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7B6E" w14:textId="0B64EAA2" w:rsidR="007F011C" w:rsidRDefault="007F011C" w:rsidP="007F011C">
      <w:pPr>
        <w:pStyle w:val="Titel"/>
        <w:rPr>
          <w:lang w:eastAsia="nl-NL"/>
        </w:rPr>
      </w:pPr>
      <w:r>
        <w:rPr>
          <w:lang w:eastAsia="nl-NL"/>
        </w:rPr>
        <w:t xml:space="preserve">Data </w:t>
      </w:r>
      <w:proofErr w:type="spellStart"/>
      <w:r>
        <w:rPr>
          <w:lang w:eastAsia="nl-NL"/>
        </w:rPr>
        <w:t>Protection</w:t>
      </w:r>
      <w:proofErr w:type="spellEnd"/>
      <w:r>
        <w:rPr>
          <w:lang w:eastAsia="nl-NL"/>
        </w:rPr>
        <w:t xml:space="preserve"> Impact Assessment</w:t>
      </w:r>
    </w:p>
    <w:tbl>
      <w:tblPr>
        <w:tblStyle w:val="Tabelraster"/>
        <w:tblW w:w="0" w:type="auto"/>
        <w:tblLook w:val="04A0" w:firstRow="1" w:lastRow="0" w:firstColumn="1" w:lastColumn="0" w:noHBand="0" w:noVBand="1"/>
      </w:tblPr>
      <w:tblGrid>
        <w:gridCol w:w="2122"/>
        <w:gridCol w:w="6940"/>
      </w:tblGrid>
      <w:tr w:rsidR="007F011C" w14:paraId="77E4BF63" w14:textId="77777777" w:rsidTr="07806833">
        <w:tc>
          <w:tcPr>
            <w:tcW w:w="2122" w:type="dxa"/>
          </w:tcPr>
          <w:p w14:paraId="083E2BFE" w14:textId="77777777" w:rsidR="007F011C" w:rsidRPr="008A3775" w:rsidRDefault="007F011C" w:rsidP="001026CF">
            <w:pPr>
              <w:rPr>
                <w:b/>
                <w:lang w:eastAsia="nl-NL"/>
              </w:rPr>
            </w:pPr>
            <w:r w:rsidRPr="008A3775">
              <w:rPr>
                <w:b/>
                <w:lang w:eastAsia="nl-NL"/>
              </w:rPr>
              <w:t>Onderzoeksobject</w:t>
            </w:r>
          </w:p>
        </w:tc>
        <w:tc>
          <w:tcPr>
            <w:tcW w:w="6940" w:type="dxa"/>
          </w:tcPr>
          <w:p w14:paraId="542A5AA8" w14:textId="0D19DA2A" w:rsidR="007F011C" w:rsidRDefault="13114966" w:rsidP="001026CF">
            <w:pPr>
              <w:rPr>
                <w:lang w:eastAsia="nl-NL"/>
              </w:rPr>
            </w:pPr>
            <w:r w:rsidRPr="07806833">
              <w:rPr>
                <w:lang w:eastAsia="nl-NL"/>
              </w:rPr>
              <w:t xml:space="preserve">Gebruik </w:t>
            </w:r>
            <w:r w:rsidR="63BC11C6" w:rsidRPr="00BF5FC4">
              <w:rPr>
                <w:lang w:eastAsia="nl-NL"/>
              </w:rPr>
              <w:t>van in</w:t>
            </w:r>
            <w:r w:rsidR="227086F1" w:rsidRPr="00BF5FC4">
              <w:rPr>
                <w:lang w:eastAsia="nl-NL"/>
              </w:rPr>
              <w:t>pandige</w:t>
            </w:r>
            <w:r w:rsidR="7AC3B3F3" w:rsidRPr="00BF5FC4">
              <w:rPr>
                <w:lang w:eastAsia="nl-NL"/>
              </w:rPr>
              <w:t xml:space="preserve"> </w:t>
            </w:r>
            <w:r w:rsidRPr="00BF5FC4">
              <w:rPr>
                <w:lang w:eastAsia="nl-NL"/>
              </w:rPr>
              <w:t>foto</w:t>
            </w:r>
            <w:r w:rsidR="63BC11C6" w:rsidRPr="00BF5FC4">
              <w:rPr>
                <w:lang w:eastAsia="nl-NL"/>
              </w:rPr>
              <w:t>’</w:t>
            </w:r>
            <w:r w:rsidRPr="00BF5FC4">
              <w:rPr>
                <w:lang w:eastAsia="nl-NL"/>
              </w:rPr>
              <w:t>s</w:t>
            </w:r>
            <w:r w:rsidRPr="07806833">
              <w:rPr>
                <w:lang w:eastAsia="nl-NL"/>
              </w:rPr>
              <w:t xml:space="preserve"> </w:t>
            </w:r>
            <w:r w:rsidR="63BC11C6" w:rsidRPr="07806833">
              <w:rPr>
                <w:lang w:eastAsia="nl-NL"/>
              </w:rPr>
              <w:t>in WOZ-proces</w:t>
            </w:r>
            <w:r w:rsidR="2FA71F23" w:rsidRPr="07806833">
              <w:rPr>
                <w:lang w:eastAsia="nl-NL"/>
              </w:rPr>
              <w:t xml:space="preserve"> </w:t>
            </w:r>
          </w:p>
        </w:tc>
      </w:tr>
      <w:tr w:rsidR="007F011C" w14:paraId="50D23177" w14:textId="77777777" w:rsidTr="07806833">
        <w:tc>
          <w:tcPr>
            <w:tcW w:w="2122" w:type="dxa"/>
          </w:tcPr>
          <w:p w14:paraId="1D8F296F" w14:textId="77777777" w:rsidR="007F011C" w:rsidRPr="008A3775" w:rsidRDefault="007F011C" w:rsidP="001026CF">
            <w:pPr>
              <w:rPr>
                <w:b/>
                <w:lang w:eastAsia="nl-NL"/>
              </w:rPr>
            </w:pPr>
            <w:r w:rsidRPr="008A3775">
              <w:rPr>
                <w:b/>
                <w:lang w:eastAsia="nl-NL"/>
              </w:rPr>
              <w:t>Namen auteurs</w:t>
            </w:r>
          </w:p>
        </w:tc>
        <w:tc>
          <w:tcPr>
            <w:tcW w:w="6940" w:type="dxa"/>
          </w:tcPr>
          <w:p w14:paraId="18355387" w14:textId="77777777" w:rsidR="007F011C" w:rsidRDefault="007F011C" w:rsidP="001026CF">
            <w:pPr>
              <w:rPr>
                <w:lang w:eastAsia="nl-NL"/>
              </w:rPr>
            </w:pPr>
            <w:r w:rsidRPr="23CD4A1E">
              <w:rPr>
                <w:lang w:eastAsia="nl-NL"/>
              </w:rPr>
              <w:t xml:space="preserve">Informatiebeveiligingsdienst </w:t>
            </w:r>
            <w:r>
              <w:rPr>
                <w:lang w:eastAsia="nl-NL"/>
              </w:rPr>
              <w:t>(</w:t>
            </w:r>
            <w:hyperlink r:id="rId11" w:history="1">
              <w:r w:rsidRPr="006A3FCD">
                <w:rPr>
                  <w:rStyle w:val="Hyperlink"/>
                  <w:lang w:eastAsia="nl-NL"/>
                </w:rPr>
                <w:t>privacy@vng.nl</w:t>
              </w:r>
            </w:hyperlink>
            <w:r>
              <w:rPr>
                <w:lang w:eastAsia="nl-NL"/>
              </w:rPr>
              <w:t xml:space="preserve">) </w:t>
            </w:r>
          </w:p>
        </w:tc>
      </w:tr>
      <w:tr w:rsidR="007F011C" w14:paraId="51E76AD4" w14:textId="77777777" w:rsidTr="07806833">
        <w:tc>
          <w:tcPr>
            <w:tcW w:w="2122" w:type="dxa"/>
          </w:tcPr>
          <w:p w14:paraId="2AC090C0" w14:textId="77777777" w:rsidR="007F011C" w:rsidRPr="008A3775" w:rsidRDefault="007F011C" w:rsidP="001026CF">
            <w:pPr>
              <w:rPr>
                <w:b/>
                <w:lang w:eastAsia="nl-NL"/>
              </w:rPr>
            </w:pPr>
            <w:r w:rsidRPr="008A3775">
              <w:rPr>
                <w:b/>
                <w:lang w:eastAsia="nl-NL"/>
              </w:rPr>
              <w:t>Datum</w:t>
            </w:r>
          </w:p>
        </w:tc>
        <w:tc>
          <w:tcPr>
            <w:tcW w:w="6940" w:type="dxa"/>
          </w:tcPr>
          <w:p w14:paraId="387DEC85" w14:textId="70047C57" w:rsidR="007F011C" w:rsidRDefault="005C65F7" w:rsidP="001026CF">
            <w:pPr>
              <w:rPr>
                <w:lang w:eastAsia="nl-NL"/>
              </w:rPr>
            </w:pPr>
            <w:r>
              <w:rPr>
                <w:lang w:eastAsia="nl-NL"/>
              </w:rPr>
              <w:t>21</w:t>
            </w:r>
            <w:r w:rsidR="00B93C9F">
              <w:rPr>
                <w:lang w:eastAsia="nl-NL"/>
              </w:rPr>
              <w:t>-1</w:t>
            </w:r>
            <w:r w:rsidR="006F566B">
              <w:rPr>
                <w:lang w:eastAsia="nl-NL"/>
              </w:rPr>
              <w:t>2</w:t>
            </w:r>
            <w:r w:rsidR="00B93C9F">
              <w:rPr>
                <w:lang w:eastAsia="nl-NL"/>
              </w:rPr>
              <w:t>-2023</w:t>
            </w:r>
          </w:p>
        </w:tc>
      </w:tr>
      <w:tr w:rsidR="007F011C" w14:paraId="41282BD9" w14:textId="77777777" w:rsidTr="07806833">
        <w:tc>
          <w:tcPr>
            <w:tcW w:w="2122" w:type="dxa"/>
          </w:tcPr>
          <w:p w14:paraId="35FA2FEB" w14:textId="77777777" w:rsidR="007F011C" w:rsidRPr="008A3775" w:rsidRDefault="007F011C" w:rsidP="001026CF">
            <w:pPr>
              <w:rPr>
                <w:b/>
                <w:lang w:eastAsia="nl-NL"/>
              </w:rPr>
            </w:pPr>
            <w:r w:rsidRPr="008A3775">
              <w:rPr>
                <w:b/>
                <w:lang w:eastAsia="nl-NL"/>
              </w:rPr>
              <w:t>Versie</w:t>
            </w:r>
          </w:p>
        </w:tc>
        <w:tc>
          <w:tcPr>
            <w:tcW w:w="6940" w:type="dxa"/>
          </w:tcPr>
          <w:p w14:paraId="5A0D093C" w14:textId="3EA3286B" w:rsidR="007F011C" w:rsidRDefault="00B176B3" w:rsidP="001026CF">
            <w:pPr>
              <w:rPr>
                <w:lang w:eastAsia="nl-NL"/>
              </w:rPr>
            </w:pPr>
            <w:r>
              <w:rPr>
                <w:lang w:eastAsia="nl-NL"/>
              </w:rPr>
              <w:t>1.0</w:t>
            </w:r>
          </w:p>
        </w:tc>
      </w:tr>
    </w:tbl>
    <w:p w14:paraId="3D26F0A2" w14:textId="77777777" w:rsidR="007F011C" w:rsidRDefault="007F011C" w:rsidP="007F011C">
      <w:pPr>
        <w:rPr>
          <w:lang w:eastAsia="nl-NL"/>
        </w:rPr>
      </w:pPr>
    </w:p>
    <w:p w14:paraId="4D815517" w14:textId="31736267" w:rsidR="000D7CA6" w:rsidRPr="00F11BF3" w:rsidRDefault="000D7CA6" w:rsidP="000D7CA6">
      <w:pPr>
        <w:rPr>
          <w:b/>
          <w:bCs/>
          <w:sz w:val="18"/>
          <w:szCs w:val="18"/>
          <w:lang w:eastAsia="nl-NL"/>
        </w:rPr>
      </w:pPr>
      <w:r w:rsidRPr="00F11BF3">
        <w:rPr>
          <w:b/>
          <w:bCs/>
          <w:sz w:val="18"/>
          <w:szCs w:val="18"/>
          <w:lang w:eastAsia="nl-NL"/>
        </w:rPr>
        <w:t xml:space="preserve">Woord vooraf </w:t>
      </w:r>
    </w:p>
    <w:p w14:paraId="60CEBB09" w14:textId="60F3B20F" w:rsidR="008A3AA2" w:rsidRDefault="000D7CA6" w:rsidP="003D34F2">
      <w:pPr>
        <w:jc w:val="both"/>
        <w:rPr>
          <w:sz w:val="18"/>
          <w:szCs w:val="18"/>
        </w:rPr>
      </w:pPr>
      <w:r w:rsidRPr="00F11BF3">
        <w:rPr>
          <w:sz w:val="18"/>
          <w:szCs w:val="18"/>
        </w:rPr>
        <w:t xml:space="preserve">Bij het primaire proces dat in deze DPIA wordt beschreven, </w:t>
      </w:r>
      <w:r w:rsidR="00AE2AE7">
        <w:rPr>
          <w:sz w:val="18"/>
          <w:szCs w:val="18"/>
        </w:rPr>
        <w:t>te weten</w:t>
      </w:r>
      <w:r w:rsidR="00AE2AE7" w:rsidRPr="00AE2AE7">
        <w:rPr>
          <w:sz w:val="18"/>
          <w:szCs w:val="18"/>
        </w:rPr>
        <w:t xml:space="preserve"> </w:t>
      </w:r>
      <w:r w:rsidR="00AE2AE7">
        <w:rPr>
          <w:sz w:val="18"/>
          <w:szCs w:val="18"/>
        </w:rPr>
        <w:t>het gebruik van</w:t>
      </w:r>
      <w:r w:rsidR="00AE2AE7" w:rsidRPr="00F81CB2">
        <w:rPr>
          <w:rFonts w:asciiTheme="minorHAnsi" w:hAnsiTheme="minorHAnsi" w:cstheme="minorHAnsi"/>
          <w:sz w:val="18"/>
          <w:szCs w:val="18"/>
        </w:rPr>
        <w:t xml:space="preserve"> </w:t>
      </w:r>
      <w:r w:rsidR="00F81CB2">
        <w:rPr>
          <w:rFonts w:asciiTheme="minorHAnsi" w:hAnsiTheme="minorHAnsi" w:cstheme="minorHAnsi"/>
          <w:sz w:val="18"/>
          <w:szCs w:val="18"/>
        </w:rPr>
        <w:t>‘</w:t>
      </w:r>
      <w:r w:rsidR="00AE2AE7" w:rsidRPr="00F81CB2">
        <w:rPr>
          <w:rFonts w:asciiTheme="minorHAnsi" w:hAnsiTheme="minorHAnsi" w:cstheme="minorHAnsi"/>
          <w:sz w:val="18"/>
          <w:szCs w:val="18"/>
        </w:rPr>
        <w:t>inpandige foto’s</w:t>
      </w:r>
      <w:r w:rsidR="00F81CB2">
        <w:rPr>
          <w:rFonts w:asciiTheme="minorHAnsi" w:hAnsiTheme="minorHAnsi" w:cstheme="minorHAnsi"/>
          <w:sz w:val="18"/>
          <w:szCs w:val="18"/>
        </w:rPr>
        <w:t>’</w:t>
      </w:r>
      <w:r w:rsidR="00F81CB2" w:rsidRPr="00F81CB2">
        <w:rPr>
          <w:rFonts w:asciiTheme="minorHAnsi" w:hAnsiTheme="minorHAnsi" w:cstheme="minorHAnsi"/>
          <w:sz w:val="18"/>
          <w:szCs w:val="18"/>
        </w:rPr>
        <w:t xml:space="preserve"> (</w:t>
      </w:r>
      <w:r w:rsidR="00F81CB2" w:rsidRPr="00F81CB2">
        <w:rPr>
          <w:rStyle w:val="cf01"/>
          <w:rFonts w:asciiTheme="minorHAnsi" w:hAnsiTheme="minorHAnsi" w:cstheme="minorHAnsi"/>
        </w:rPr>
        <w:t>foto’s van inpandige secundaire woningkenmerken ten behoeve van de waardebepaling</w:t>
      </w:r>
      <w:r w:rsidR="008A3AA2">
        <w:rPr>
          <w:rStyle w:val="cf01"/>
          <w:rFonts w:asciiTheme="minorHAnsi" w:hAnsiTheme="minorHAnsi" w:cstheme="minorHAnsi"/>
        </w:rPr>
        <w:t>) bij de uitvoering van de Wet Waardering onroerende zaken (Wet WOZ)</w:t>
      </w:r>
      <w:r w:rsidR="00AE2AE7" w:rsidRPr="00F81CB2">
        <w:rPr>
          <w:rFonts w:asciiTheme="minorHAnsi" w:hAnsiTheme="minorHAnsi" w:cstheme="minorHAnsi"/>
          <w:sz w:val="18"/>
          <w:szCs w:val="18"/>
        </w:rPr>
        <w:t xml:space="preserve">, </w:t>
      </w:r>
      <w:r w:rsidRPr="00F81CB2">
        <w:rPr>
          <w:rFonts w:asciiTheme="minorHAnsi" w:hAnsiTheme="minorHAnsi" w:cstheme="minorHAnsi"/>
          <w:sz w:val="18"/>
          <w:szCs w:val="18"/>
        </w:rPr>
        <w:t>wordt</w:t>
      </w:r>
      <w:r w:rsidRPr="00F81CB2">
        <w:rPr>
          <w:rFonts w:ascii="Arial" w:hAnsi="Arial" w:cs="Arial"/>
          <w:sz w:val="18"/>
          <w:szCs w:val="18"/>
        </w:rPr>
        <w:t xml:space="preserve"> nie</w:t>
      </w:r>
      <w:r w:rsidRPr="00F11BF3">
        <w:rPr>
          <w:sz w:val="18"/>
          <w:szCs w:val="18"/>
        </w:rPr>
        <w:t xml:space="preserve">t ingezet op het verwerken van persoonsgegevens. Er bestaat binnen dit proces wel een risico dat persoonsgegevens (ongewild) worden verwerkt. De werkwijze om in eerste instantie te voorkomen </w:t>
      </w:r>
      <w:r w:rsidR="00C838AC" w:rsidRPr="00F11BF3">
        <w:rPr>
          <w:sz w:val="18"/>
          <w:szCs w:val="18"/>
        </w:rPr>
        <w:t xml:space="preserve">dat er persoonsgegevens worden verwerkt </w:t>
      </w:r>
      <w:r w:rsidRPr="00F11BF3">
        <w:rPr>
          <w:sz w:val="18"/>
          <w:szCs w:val="18"/>
        </w:rPr>
        <w:t xml:space="preserve">en in tweede instantie de werkwijze hoe te handelen indien wel persoonsgegevens worden verwerkt, staan daarom in deze DPIA centraal. </w:t>
      </w:r>
      <w:r w:rsidR="008A3AA2">
        <w:rPr>
          <w:sz w:val="18"/>
          <w:szCs w:val="18"/>
        </w:rPr>
        <w:t xml:space="preserve">De Wet WOZ heeft betrekking op woningen en niet-woningen (bedrijfsobjecten). Omdat het risico op een ongewilde verwerking van persoonsgegevens hoofdzakelijk bestaat bij inpandige foto’s van woningen, </w:t>
      </w:r>
      <w:r w:rsidR="00954F1D">
        <w:rPr>
          <w:sz w:val="18"/>
          <w:szCs w:val="18"/>
        </w:rPr>
        <w:t xml:space="preserve">ligt de focus in deze DPIA op woningen.  </w:t>
      </w:r>
    </w:p>
    <w:p w14:paraId="7E6B3FFC" w14:textId="4F71D41E" w:rsidR="000D7CA6" w:rsidRDefault="000D7CA6" w:rsidP="003D34F2">
      <w:pPr>
        <w:jc w:val="both"/>
        <w:rPr>
          <w:sz w:val="18"/>
          <w:szCs w:val="18"/>
        </w:rPr>
      </w:pPr>
      <w:r w:rsidRPr="00F11BF3">
        <w:rPr>
          <w:sz w:val="18"/>
          <w:szCs w:val="18"/>
        </w:rPr>
        <w:t>Het is</w:t>
      </w:r>
      <w:r w:rsidR="00954F1D">
        <w:rPr>
          <w:sz w:val="18"/>
          <w:szCs w:val="18"/>
        </w:rPr>
        <w:t xml:space="preserve"> </w:t>
      </w:r>
      <w:r w:rsidRPr="00F11BF3">
        <w:rPr>
          <w:sz w:val="18"/>
          <w:szCs w:val="18"/>
        </w:rPr>
        <w:t xml:space="preserve">de vraag of dit proces daadwerkelijk kwalificeert als een dusdanig hoog-risico verwerking dat een DPIA vereist is. Desalniettemin wordt bewust gekozen om het proces langs deze lat </w:t>
      </w:r>
      <w:r w:rsidR="00E74D69" w:rsidRPr="00F11BF3">
        <w:rPr>
          <w:sz w:val="18"/>
          <w:szCs w:val="18"/>
        </w:rPr>
        <w:t>te leggen</w:t>
      </w:r>
      <w:r w:rsidRPr="00F11BF3">
        <w:rPr>
          <w:sz w:val="18"/>
          <w:szCs w:val="18"/>
        </w:rPr>
        <w:t xml:space="preserve">. Zo worden alle uitgangspunten van de AVG nagelopen en ontstaat een </w:t>
      </w:r>
      <w:r w:rsidR="00E74D69" w:rsidRPr="00F11BF3">
        <w:rPr>
          <w:sz w:val="18"/>
          <w:szCs w:val="18"/>
        </w:rPr>
        <w:t xml:space="preserve">onderbouwd en </w:t>
      </w:r>
      <w:r w:rsidRPr="00F11BF3">
        <w:rPr>
          <w:sz w:val="18"/>
          <w:szCs w:val="18"/>
        </w:rPr>
        <w:t xml:space="preserve">duidelijk </w:t>
      </w:r>
      <w:r w:rsidR="00E74D69" w:rsidRPr="00F11BF3">
        <w:rPr>
          <w:sz w:val="18"/>
          <w:szCs w:val="18"/>
        </w:rPr>
        <w:t>beeld</w:t>
      </w:r>
      <w:r w:rsidRPr="00F11BF3">
        <w:rPr>
          <w:sz w:val="18"/>
          <w:szCs w:val="18"/>
        </w:rPr>
        <w:t xml:space="preserve"> van hoe in welke situatie gehandeld dient te worden. </w:t>
      </w:r>
    </w:p>
    <w:p w14:paraId="67D4A715" w14:textId="5938918C" w:rsidR="005C65F7" w:rsidRDefault="005C65F7" w:rsidP="003D34F2">
      <w:pPr>
        <w:jc w:val="both"/>
        <w:rPr>
          <w:sz w:val="18"/>
          <w:szCs w:val="18"/>
        </w:rPr>
      </w:pPr>
    </w:p>
    <w:p w14:paraId="7DD32581" w14:textId="17C7A67B" w:rsidR="005C65F7" w:rsidRPr="00F11BF3" w:rsidRDefault="005C65F7" w:rsidP="003D34F2">
      <w:pPr>
        <w:jc w:val="both"/>
        <w:rPr>
          <w:rFonts w:eastAsia="Times New Roman"/>
          <w:sz w:val="18"/>
          <w:szCs w:val="18"/>
        </w:rPr>
      </w:pPr>
      <w:r>
        <w:rPr>
          <w:sz w:val="18"/>
          <w:szCs w:val="18"/>
        </w:rPr>
        <w:t xml:space="preserve">Deze DPIA is bedoeld als voorbeeld en als uitgangspunt voor de verwerkingsverantwoordelijke in dit proces. Het is nadrukkelijk de bedoeling dat de verwerkingsverantwoordelijke er zorg voor draagt dat deze DPIA ook in lijn is met het proces zoals dat in de praktijk wordt uitgevoerd. Dat houdt in dat in deze DPIA mogelijk nog wijzigingen en/of aanvullingen worden gedaan. </w:t>
      </w:r>
      <w:r w:rsidR="003D34F2">
        <w:rPr>
          <w:sz w:val="18"/>
          <w:szCs w:val="18"/>
        </w:rPr>
        <w:t>Onderdelen</w:t>
      </w:r>
      <w:r w:rsidR="007A5A0A">
        <w:rPr>
          <w:sz w:val="18"/>
          <w:szCs w:val="18"/>
        </w:rPr>
        <w:t xml:space="preserve"> 5, 7, 8, 15, 16 en 17 </w:t>
      </w:r>
      <w:r w:rsidR="0021430F">
        <w:rPr>
          <w:sz w:val="18"/>
          <w:szCs w:val="18"/>
        </w:rPr>
        <w:t>dienen</w:t>
      </w:r>
      <w:r w:rsidR="003D34F2">
        <w:rPr>
          <w:sz w:val="18"/>
          <w:szCs w:val="18"/>
        </w:rPr>
        <w:t xml:space="preserve"> in ieder geval</w:t>
      </w:r>
      <w:r w:rsidR="0021430F">
        <w:rPr>
          <w:sz w:val="18"/>
          <w:szCs w:val="18"/>
        </w:rPr>
        <w:t xml:space="preserve"> door verwerkingsverantwoordelijke aangevuld te worden. </w:t>
      </w:r>
      <w:r w:rsidR="00BB2F70">
        <w:rPr>
          <w:sz w:val="18"/>
          <w:szCs w:val="18"/>
        </w:rPr>
        <w:t xml:space="preserve"> </w:t>
      </w:r>
    </w:p>
    <w:p w14:paraId="19EA57A9" w14:textId="77777777" w:rsidR="007F011C" w:rsidRDefault="007F011C" w:rsidP="007F011C">
      <w:pPr>
        <w:autoSpaceDE w:val="0"/>
        <w:autoSpaceDN w:val="0"/>
        <w:rPr>
          <w:rFonts w:asciiTheme="minorHAnsi" w:hAnsiTheme="minorHAnsi" w:cstheme="minorHAnsi"/>
          <w:b/>
          <w:bCs/>
          <w:color w:val="009DE1"/>
          <w:sz w:val="18"/>
          <w:szCs w:val="18"/>
          <w:lang w:eastAsia="nl-NL"/>
        </w:rPr>
      </w:pPr>
    </w:p>
    <w:p w14:paraId="65E3F660" w14:textId="1EBF38FC" w:rsidR="0011657D" w:rsidRDefault="0011657D" w:rsidP="007F011C">
      <w:pPr>
        <w:autoSpaceDE w:val="0"/>
        <w:autoSpaceDN w:val="0"/>
        <w:rPr>
          <w:rFonts w:asciiTheme="minorHAnsi" w:hAnsiTheme="minorHAnsi" w:cstheme="minorHAnsi"/>
          <w:b/>
          <w:bCs/>
          <w:color w:val="009DE1"/>
          <w:sz w:val="18"/>
          <w:szCs w:val="18"/>
          <w:lang w:eastAsia="nl-NL"/>
        </w:rPr>
      </w:pPr>
      <w:r>
        <w:rPr>
          <w:rFonts w:asciiTheme="minorHAnsi" w:hAnsiTheme="minorHAnsi" w:cstheme="minorHAnsi"/>
          <w:b/>
          <w:bCs/>
          <w:color w:val="009DE1"/>
          <w:sz w:val="18"/>
          <w:szCs w:val="18"/>
          <w:lang w:eastAsia="nl-NL"/>
        </w:rPr>
        <w:t xml:space="preserve">WOZ waarderingsproces </w:t>
      </w:r>
    </w:p>
    <w:p w14:paraId="7F101F20" w14:textId="77777777" w:rsidR="0011657D" w:rsidRPr="00BF5FC4" w:rsidRDefault="0011657D" w:rsidP="007F011C">
      <w:pPr>
        <w:autoSpaceDE w:val="0"/>
        <w:autoSpaceDN w:val="0"/>
        <w:rPr>
          <w:rFonts w:asciiTheme="minorHAnsi" w:hAnsiTheme="minorHAnsi" w:cstheme="minorHAnsi"/>
          <w:b/>
          <w:bCs/>
          <w:color w:val="009DE1"/>
          <w:sz w:val="18"/>
          <w:szCs w:val="18"/>
          <w:lang w:eastAsia="nl-NL"/>
        </w:rPr>
      </w:pPr>
    </w:p>
    <w:p w14:paraId="4E31BBF2" w14:textId="77777777" w:rsidR="007F011C" w:rsidRPr="004A342C" w:rsidRDefault="007F011C" w:rsidP="007F011C">
      <w:pPr>
        <w:autoSpaceDE w:val="0"/>
        <w:autoSpaceDN w:val="0"/>
        <w:rPr>
          <w:rFonts w:asciiTheme="minorHAnsi" w:hAnsiTheme="minorHAnsi" w:cstheme="minorHAnsi"/>
          <w:b/>
          <w:bCs/>
          <w:color w:val="009DE1"/>
          <w:sz w:val="20"/>
          <w:szCs w:val="20"/>
          <w:lang w:eastAsia="nl-NL"/>
        </w:rPr>
      </w:pPr>
      <w:r w:rsidRPr="004A342C">
        <w:rPr>
          <w:rFonts w:asciiTheme="minorHAnsi" w:hAnsiTheme="minorHAnsi" w:cstheme="minorHAnsi"/>
          <w:b/>
          <w:bCs/>
          <w:color w:val="009DE1"/>
          <w:sz w:val="20"/>
          <w:szCs w:val="20"/>
          <w:lang w:eastAsia="nl-NL"/>
        </w:rPr>
        <w:t>A. Beschrijving kenmerken gegevensverwerkingen</w:t>
      </w:r>
    </w:p>
    <w:p w14:paraId="65040CAD" w14:textId="77777777" w:rsidR="007F011C" w:rsidRPr="004A342C" w:rsidRDefault="007F011C" w:rsidP="007F011C">
      <w:pPr>
        <w:autoSpaceDE w:val="0"/>
        <w:autoSpaceDN w:val="0"/>
        <w:rPr>
          <w:rFonts w:asciiTheme="minorHAnsi" w:hAnsiTheme="minorHAnsi" w:cstheme="minorHAnsi"/>
          <w:i/>
          <w:iCs/>
          <w:color w:val="000000"/>
          <w:sz w:val="18"/>
          <w:szCs w:val="18"/>
          <w:lang w:eastAsia="nl-NL"/>
        </w:rPr>
      </w:pPr>
      <w:r w:rsidRPr="004A342C">
        <w:rPr>
          <w:rFonts w:asciiTheme="minorHAnsi" w:hAnsiTheme="minorHAnsi" w:cstheme="minorHAnsi"/>
          <w:i/>
          <w:iCs/>
          <w:color w:val="000000"/>
          <w:sz w:val="18"/>
          <w:szCs w:val="18"/>
          <w:lang w:eastAsia="nl-NL"/>
        </w:rPr>
        <w:t>Beschrijf op gestructureerde wijze de voorgenomen gegevensverwerkingen, de verwerkingsdoeleinden en de belangen bij de gegevensverwerkingen.</w:t>
      </w:r>
    </w:p>
    <w:p w14:paraId="676739EA" w14:textId="44CDD306"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 Voorstel </w:t>
      </w:r>
      <w:r w:rsidRPr="004A342C">
        <w:rPr>
          <w:rFonts w:asciiTheme="minorHAnsi" w:hAnsiTheme="minorHAnsi" w:cstheme="minorHAnsi"/>
          <w:color w:val="000000"/>
          <w:sz w:val="18"/>
          <w:szCs w:val="18"/>
          <w:lang w:eastAsia="nl-NL"/>
        </w:rPr>
        <w:t xml:space="preserve">Beschrijf het voorstel waar de </w:t>
      </w:r>
      <w:r w:rsidR="00CF302D">
        <w:rPr>
          <w:rFonts w:asciiTheme="minorHAnsi" w:hAnsiTheme="minorHAnsi" w:cstheme="minorHAnsi"/>
          <w:color w:val="000000"/>
          <w:sz w:val="18"/>
          <w:szCs w:val="18"/>
          <w:lang w:eastAsia="nl-NL"/>
        </w:rPr>
        <w:t>D</w:t>
      </w:r>
      <w:r w:rsidRPr="004A342C">
        <w:rPr>
          <w:rFonts w:asciiTheme="minorHAnsi" w:hAnsiTheme="minorHAnsi" w:cstheme="minorHAnsi"/>
          <w:color w:val="000000"/>
          <w:sz w:val="18"/>
          <w:szCs w:val="18"/>
          <w:lang w:eastAsia="nl-NL"/>
        </w:rPr>
        <w:t xml:space="preserve">PIA op ziet en de context waarbinnen deze plaatsvindt op hoofdlijnen.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55F102DE" w14:textId="77777777" w:rsidTr="70D5F32B">
        <w:tc>
          <w:tcPr>
            <w:tcW w:w="9062" w:type="dxa"/>
            <w:shd w:val="clear" w:color="auto" w:fill="F2F2F2" w:themeFill="background2" w:themeFillTint="33"/>
          </w:tcPr>
          <w:p w14:paraId="0B21EAC3" w14:textId="103A404E" w:rsidR="007F011C" w:rsidRDefault="00426C65" w:rsidP="007F011C">
            <w:pPr>
              <w:autoSpaceDE w:val="0"/>
              <w:autoSpaceDN w:val="0"/>
              <w:rPr>
                <w:rFonts w:asciiTheme="minorHAnsi" w:hAnsiTheme="minorHAnsi" w:cstheme="minorBidi"/>
                <w:color w:val="000000"/>
                <w:sz w:val="18"/>
                <w:szCs w:val="18"/>
                <w:lang w:eastAsia="nl-NL"/>
              </w:rPr>
            </w:pPr>
            <w:r w:rsidRPr="00426C65">
              <w:rPr>
                <w:rFonts w:asciiTheme="minorHAnsi" w:hAnsiTheme="minorHAnsi" w:cstheme="minorBidi"/>
                <w:color w:val="000000"/>
                <w:sz w:val="18"/>
                <w:szCs w:val="18"/>
                <w:lang w:eastAsia="nl-NL"/>
              </w:rPr>
              <w:t xml:space="preserve">De WOZ-waarde is de </w:t>
            </w:r>
            <w:r w:rsidR="00CF5D87">
              <w:rPr>
                <w:rFonts w:asciiTheme="minorHAnsi" w:hAnsiTheme="minorHAnsi" w:cstheme="minorBidi"/>
                <w:color w:val="000000"/>
                <w:sz w:val="18"/>
                <w:szCs w:val="18"/>
                <w:lang w:eastAsia="nl-NL"/>
              </w:rPr>
              <w:t xml:space="preserve">geschatte </w:t>
            </w:r>
            <w:r w:rsidR="00584D98">
              <w:rPr>
                <w:rFonts w:asciiTheme="minorHAnsi" w:hAnsiTheme="minorHAnsi" w:cstheme="minorBidi"/>
                <w:color w:val="000000"/>
                <w:sz w:val="18"/>
                <w:szCs w:val="18"/>
                <w:lang w:eastAsia="nl-NL"/>
              </w:rPr>
              <w:t>verkoop</w:t>
            </w:r>
            <w:r w:rsidRPr="00426C65">
              <w:rPr>
                <w:rFonts w:asciiTheme="minorHAnsi" w:hAnsiTheme="minorHAnsi" w:cstheme="minorBidi"/>
                <w:color w:val="000000"/>
                <w:sz w:val="18"/>
                <w:szCs w:val="18"/>
                <w:lang w:eastAsia="nl-NL"/>
              </w:rPr>
              <w:t xml:space="preserve">waarde van </w:t>
            </w:r>
            <w:r>
              <w:rPr>
                <w:rFonts w:asciiTheme="minorHAnsi" w:hAnsiTheme="minorHAnsi" w:cstheme="minorBidi"/>
                <w:color w:val="000000"/>
                <w:sz w:val="18"/>
                <w:szCs w:val="18"/>
                <w:lang w:eastAsia="nl-NL"/>
              </w:rPr>
              <w:t>een</w:t>
            </w:r>
            <w:r w:rsidRPr="00426C65">
              <w:rPr>
                <w:rFonts w:asciiTheme="minorHAnsi" w:hAnsiTheme="minorHAnsi" w:cstheme="minorBidi"/>
                <w:color w:val="000000"/>
                <w:sz w:val="18"/>
                <w:szCs w:val="18"/>
                <w:lang w:eastAsia="nl-NL"/>
              </w:rPr>
              <w:t xml:space="preserve"> woning</w:t>
            </w:r>
            <w:r w:rsidR="00584D98">
              <w:rPr>
                <w:rFonts w:asciiTheme="minorHAnsi" w:hAnsiTheme="minorHAnsi" w:cstheme="minorBidi"/>
                <w:color w:val="000000"/>
                <w:sz w:val="18"/>
                <w:szCs w:val="18"/>
                <w:lang w:eastAsia="nl-NL"/>
              </w:rPr>
              <w:t xml:space="preserve"> op 1 januari van enig jaar</w:t>
            </w:r>
            <w:r w:rsidRPr="00426C65">
              <w:rPr>
                <w:rFonts w:asciiTheme="minorHAnsi" w:hAnsiTheme="minorHAnsi" w:cstheme="minorBidi"/>
                <w:color w:val="000000"/>
                <w:sz w:val="18"/>
                <w:szCs w:val="18"/>
                <w:lang w:eastAsia="nl-NL"/>
              </w:rPr>
              <w:t xml:space="preserve">. De WOZ-waarde wordt </w:t>
            </w:r>
            <w:r w:rsidR="00CF5D87">
              <w:rPr>
                <w:rFonts w:asciiTheme="minorHAnsi" w:hAnsiTheme="minorHAnsi" w:cstheme="minorBidi"/>
                <w:color w:val="000000"/>
                <w:sz w:val="18"/>
                <w:szCs w:val="18"/>
                <w:lang w:eastAsia="nl-NL"/>
              </w:rPr>
              <w:t xml:space="preserve">door een aantal overheden </w:t>
            </w:r>
            <w:r w:rsidRPr="00426C65">
              <w:rPr>
                <w:rFonts w:asciiTheme="minorHAnsi" w:hAnsiTheme="minorHAnsi" w:cstheme="minorBidi"/>
                <w:color w:val="000000"/>
                <w:sz w:val="18"/>
                <w:szCs w:val="18"/>
                <w:lang w:eastAsia="nl-NL"/>
              </w:rPr>
              <w:t xml:space="preserve">gebruikt </w:t>
            </w:r>
            <w:r w:rsidR="00584D98">
              <w:rPr>
                <w:rFonts w:asciiTheme="minorHAnsi" w:hAnsiTheme="minorHAnsi" w:cstheme="minorBidi"/>
                <w:color w:val="000000"/>
                <w:sz w:val="18"/>
                <w:szCs w:val="18"/>
                <w:lang w:eastAsia="nl-NL"/>
              </w:rPr>
              <w:t>als grondslag</w:t>
            </w:r>
            <w:r w:rsidRPr="00426C65">
              <w:rPr>
                <w:rFonts w:asciiTheme="minorHAnsi" w:hAnsiTheme="minorHAnsi" w:cstheme="minorBidi"/>
                <w:color w:val="000000"/>
                <w:sz w:val="18"/>
                <w:szCs w:val="18"/>
                <w:lang w:eastAsia="nl-NL"/>
              </w:rPr>
              <w:t xml:space="preserve"> </w:t>
            </w:r>
            <w:r w:rsidR="00584D98">
              <w:rPr>
                <w:rFonts w:asciiTheme="minorHAnsi" w:hAnsiTheme="minorHAnsi" w:cstheme="minorBidi"/>
                <w:color w:val="000000"/>
                <w:sz w:val="18"/>
                <w:szCs w:val="18"/>
                <w:lang w:eastAsia="nl-NL"/>
              </w:rPr>
              <w:t xml:space="preserve">voor </w:t>
            </w:r>
            <w:r w:rsidRPr="00426C65">
              <w:rPr>
                <w:rFonts w:asciiTheme="minorHAnsi" w:hAnsiTheme="minorHAnsi" w:cstheme="minorBidi"/>
                <w:color w:val="000000"/>
                <w:sz w:val="18"/>
                <w:szCs w:val="18"/>
                <w:lang w:eastAsia="nl-NL"/>
              </w:rPr>
              <w:t xml:space="preserve"> </w:t>
            </w:r>
            <w:r w:rsidR="00584D98">
              <w:rPr>
                <w:rFonts w:asciiTheme="minorHAnsi" w:hAnsiTheme="minorHAnsi" w:cstheme="minorBidi"/>
                <w:color w:val="000000"/>
                <w:sz w:val="18"/>
                <w:szCs w:val="18"/>
                <w:lang w:eastAsia="nl-NL"/>
              </w:rPr>
              <w:t xml:space="preserve">bijvoorbeeld </w:t>
            </w:r>
            <w:r w:rsidRPr="00426C65">
              <w:rPr>
                <w:rFonts w:asciiTheme="minorHAnsi" w:hAnsiTheme="minorHAnsi" w:cstheme="minorBidi"/>
                <w:color w:val="000000"/>
                <w:sz w:val="18"/>
                <w:szCs w:val="18"/>
                <w:lang w:eastAsia="nl-NL"/>
              </w:rPr>
              <w:t>de onroerendezaakbelasting</w:t>
            </w:r>
            <w:r w:rsidR="00E618CA">
              <w:rPr>
                <w:rFonts w:asciiTheme="minorHAnsi" w:hAnsiTheme="minorHAnsi" w:cstheme="minorBidi"/>
                <w:color w:val="000000"/>
                <w:sz w:val="18"/>
                <w:szCs w:val="18"/>
                <w:lang w:eastAsia="nl-NL"/>
              </w:rPr>
              <w:t xml:space="preserve"> (gemeenten),</w:t>
            </w:r>
            <w:r w:rsidR="00584D98">
              <w:rPr>
                <w:rFonts w:asciiTheme="minorHAnsi" w:hAnsiTheme="minorHAnsi" w:cstheme="minorBidi"/>
                <w:color w:val="000000"/>
                <w:sz w:val="18"/>
                <w:szCs w:val="18"/>
                <w:lang w:eastAsia="nl-NL"/>
              </w:rPr>
              <w:t xml:space="preserve"> </w:t>
            </w:r>
            <w:r w:rsidR="00E618CA">
              <w:rPr>
                <w:rFonts w:asciiTheme="minorHAnsi" w:hAnsiTheme="minorHAnsi" w:cstheme="minorBidi"/>
                <w:color w:val="000000"/>
                <w:sz w:val="18"/>
                <w:szCs w:val="18"/>
                <w:lang w:eastAsia="nl-NL"/>
              </w:rPr>
              <w:t xml:space="preserve">het </w:t>
            </w:r>
            <w:r w:rsidR="00584D98">
              <w:rPr>
                <w:rFonts w:asciiTheme="minorHAnsi" w:hAnsiTheme="minorHAnsi" w:cstheme="minorBidi"/>
                <w:color w:val="000000"/>
                <w:sz w:val="18"/>
                <w:szCs w:val="18"/>
                <w:lang w:eastAsia="nl-NL"/>
              </w:rPr>
              <w:t>eigenwoningforfait</w:t>
            </w:r>
            <w:r w:rsidR="00E618CA">
              <w:rPr>
                <w:rFonts w:asciiTheme="minorHAnsi" w:hAnsiTheme="minorHAnsi" w:cstheme="minorBidi"/>
                <w:color w:val="000000"/>
                <w:sz w:val="18"/>
                <w:szCs w:val="18"/>
                <w:lang w:eastAsia="nl-NL"/>
              </w:rPr>
              <w:t xml:space="preserve"> (Rijksoverheid) en de watersysteemheffing (Waterschappen)</w:t>
            </w:r>
            <w:r w:rsidRPr="00426C65">
              <w:rPr>
                <w:rFonts w:asciiTheme="minorHAnsi" w:hAnsiTheme="minorHAnsi" w:cstheme="minorBidi"/>
                <w:color w:val="000000"/>
                <w:sz w:val="18"/>
                <w:szCs w:val="18"/>
                <w:lang w:eastAsia="nl-NL"/>
              </w:rPr>
              <w:t xml:space="preserve">. </w:t>
            </w:r>
            <w:r w:rsidR="00584D98">
              <w:rPr>
                <w:rFonts w:asciiTheme="minorHAnsi" w:hAnsiTheme="minorHAnsi" w:cstheme="minorBidi"/>
                <w:color w:val="000000"/>
                <w:sz w:val="18"/>
                <w:szCs w:val="18"/>
                <w:lang w:eastAsia="nl-NL"/>
              </w:rPr>
              <w:t xml:space="preserve">De WOZ-waarde speelt ook een rol bij het bepalen van de maximale huur van sociale huurwoningen. </w:t>
            </w:r>
            <w:r w:rsidR="00E618CA">
              <w:rPr>
                <w:rFonts w:asciiTheme="minorHAnsi" w:hAnsiTheme="minorHAnsi" w:cstheme="minorBidi"/>
                <w:color w:val="000000"/>
                <w:sz w:val="18"/>
                <w:szCs w:val="18"/>
                <w:lang w:eastAsia="nl-NL"/>
              </w:rPr>
              <w:t xml:space="preserve">Notarissen gebruiken de WOZ-waarde als controlemiddel bij de </w:t>
            </w:r>
            <w:r w:rsidR="00B96AEE">
              <w:rPr>
                <w:rFonts w:asciiTheme="minorHAnsi" w:hAnsiTheme="minorHAnsi" w:cstheme="minorBidi"/>
                <w:color w:val="000000"/>
                <w:sz w:val="18"/>
                <w:szCs w:val="18"/>
                <w:lang w:eastAsia="nl-NL"/>
              </w:rPr>
              <w:t>bestrijding</w:t>
            </w:r>
            <w:r w:rsidR="00E618CA">
              <w:rPr>
                <w:rFonts w:asciiTheme="minorHAnsi" w:hAnsiTheme="minorHAnsi" w:cstheme="minorBidi"/>
                <w:color w:val="000000"/>
                <w:sz w:val="18"/>
                <w:szCs w:val="18"/>
                <w:lang w:eastAsia="nl-NL"/>
              </w:rPr>
              <w:t xml:space="preserve"> van vastgoedfraude. </w:t>
            </w:r>
            <w:r w:rsidR="00E618CA">
              <w:rPr>
                <w:rFonts w:asciiTheme="minorHAnsi" w:hAnsiTheme="minorHAnsi" w:cstheme="minorBidi"/>
                <w:color w:val="000000"/>
                <w:sz w:val="18"/>
                <w:szCs w:val="18"/>
                <w:lang w:eastAsia="nl-NL"/>
              </w:rPr>
              <w:br/>
            </w:r>
            <w:r w:rsidR="00E618CA">
              <w:rPr>
                <w:rFonts w:asciiTheme="minorHAnsi" w:hAnsiTheme="minorHAnsi" w:cstheme="minorBidi"/>
                <w:color w:val="000000"/>
                <w:sz w:val="18"/>
                <w:szCs w:val="18"/>
                <w:lang w:eastAsia="nl-NL"/>
              </w:rPr>
              <w:br/>
            </w:r>
            <w:r w:rsidRPr="00426C65">
              <w:rPr>
                <w:rFonts w:asciiTheme="minorHAnsi" w:hAnsiTheme="minorHAnsi" w:cstheme="minorBidi"/>
                <w:color w:val="000000"/>
                <w:sz w:val="18"/>
                <w:szCs w:val="18"/>
                <w:lang w:eastAsia="nl-NL"/>
              </w:rPr>
              <w:t xml:space="preserve">Gemeenten bepalen de hoogte van de WOZ-waarde </w:t>
            </w:r>
            <w:r w:rsidR="00B96AEE">
              <w:rPr>
                <w:rFonts w:asciiTheme="minorHAnsi" w:hAnsiTheme="minorHAnsi" w:cstheme="minorBidi"/>
                <w:color w:val="000000"/>
                <w:sz w:val="18"/>
                <w:szCs w:val="18"/>
                <w:lang w:eastAsia="nl-NL"/>
              </w:rPr>
              <w:t xml:space="preserve">door </w:t>
            </w:r>
            <w:r w:rsidRPr="00426C65">
              <w:rPr>
                <w:rFonts w:asciiTheme="minorHAnsi" w:hAnsiTheme="minorHAnsi" w:cstheme="minorBidi"/>
                <w:color w:val="000000"/>
                <w:sz w:val="18"/>
                <w:szCs w:val="18"/>
                <w:lang w:eastAsia="nl-NL"/>
              </w:rPr>
              <w:t xml:space="preserve"> een </w:t>
            </w:r>
            <w:r w:rsidR="00B96AEE">
              <w:rPr>
                <w:rFonts w:asciiTheme="minorHAnsi" w:hAnsiTheme="minorHAnsi" w:cstheme="minorBidi"/>
                <w:color w:val="000000"/>
                <w:sz w:val="18"/>
                <w:szCs w:val="18"/>
                <w:lang w:eastAsia="nl-NL"/>
              </w:rPr>
              <w:t xml:space="preserve">zogenoemde </w:t>
            </w:r>
            <w:r w:rsidR="00E618CA">
              <w:rPr>
                <w:rFonts w:asciiTheme="minorHAnsi" w:hAnsiTheme="minorHAnsi" w:cstheme="minorBidi"/>
                <w:color w:val="000000"/>
                <w:sz w:val="18"/>
                <w:szCs w:val="18"/>
                <w:lang w:eastAsia="nl-NL"/>
              </w:rPr>
              <w:t>waarde</w:t>
            </w:r>
            <w:r w:rsidR="00B96AEE">
              <w:rPr>
                <w:rFonts w:asciiTheme="minorHAnsi" w:hAnsiTheme="minorHAnsi" w:cstheme="minorBidi"/>
                <w:color w:val="000000"/>
                <w:sz w:val="18"/>
                <w:szCs w:val="18"/>
                <w:lang w:eastAsia="nl-NL"/>
              </w:rPr>
              <w:t>bepaling</w:t>
            </w:r>
            <w:r w:rsidRPr="00426C65">
              <w:rPr>
                <w:rFonts w:asciiTheme="minorHAnsi" w:hAnsiTheme="minorHAnsi" w:cstheme="minorBidi"/>
                <w:color w:val="000000"/>
                <w:sz w:val="18"/>
                <w:szCs w:val="18"/>
                <w:lang w:eastAsia="nl-NL"/>
              </w:rPr>
              <w:t>.</w:t>
            </w:r>
            <w:r>
              <w:rPr>
                <w:rFonts w:asciiTheme="minorHAnsi" w:hAnsiTheme="minorHAnsi" w:cstheme="minorBidi"/>
                <w:color w:val="000000"/>
                <w:sz w:val="18"/>
                <w:szCs w:val="18"/>
                <w:lang w:eastAsia="nl-NL"/>
              </w:rPr>
              <w:t xml:space="preserve"> Deze </w:t>
            </w:r>
            <w:r w:rsidR="00E618CA">
              <w:rPr>
                <w:rFonts w:asciiTheme="minorHAnsi" w:hAnsiTheme="minorHAnsi" w:cstheme="minorBidi"/>
                <w:color w:val="000000"/>
                <w:sz w:val="18"/>
                <w:szCs w:val="18"/>
                <w:lang w:eastAsia="nl-NL"/>
              </w:rPr>
              <w:t>waarde</w:t>
            </w:r>
            <w:r w:rsidR="00B96AEE">
              <w:rPr>
                <w:rFonts w:asciiTheme="minorHAnsi" w:hAnsiTheme="minorHAnsi" w:cstheme="minorBidi"/>
                <w:color w:val="000000"/>
                <w:sz w:val="18"/>
                <w:szCs w:val="18"/>
                <w:lang w:eastAsia="nl-NL"/>
              </w:rPr>
              <w:t>bepaling</w:t>
            </w:r>
            <w:r>
              <w:rPr>
                <w:rFonts w:asciiTheme="minorHAnsi" w:hAnsiTheme="minorHAnsi" w:cstheme="minorBidi"/>
                <w:color w:val="000000"/>
                <w:sz w:val="18"/>
                <w:szCs w:val="18"/>
                <w:lang w:eastAsia="nl-NL"/>
              </w:rPr>
              <w:t xml:space="preserve"> wordt uitgevoerd aan de hand van een aantal informatiebronnen die iets vertellen over de </w:t>
            </w:r>
            <w:r w:rsidR="00664D42">
              <w:rPr>
                <w:rFonts w:asciiTheme="minorHAnsi" w:hAnsiTheme="minorHAnsi" w:cstheme="minorBidi"/>
                <w:color w:val="000000"/>
                <w:sz w:val="18"/>
                <w:szCs w:val="18"/>
                <w:lang w:eastAsia="nl-NL"/>
              </w:rPr>
              <w:t xml:space="preserve">woning. </w:t>
            </w:r>
            <w:r w:rsidR="00A91FCF">
              <w:rPr>
                <w:rFonts w:asciiTheme="minorHAnsi" w:hAnsiTheme="minorHAnsi" w:cstheme="minorBidi"/>
                <w:color w:val="000000"/>
                <w:sz w:val="18"/>
                <w:szCs w:val="18"/>
                <w:lang w:eastAsia="nl-NL"/>
              </w:rPr>
              <w:t>I</w:t>
            </w:r>
            <w:r w:rsidR="00664D42">
              <w:rPr>
                <w:rFonts w:asciiTheme="minorHAnsi" w:hAnsiTheme="minorHAnsi" w:cstheme="minorBidi"/>
                <w:color w:val="000000"/>
                <w:sz w:val="18"/>
                <w:szCs w:val="18"/>
                <w:lang w:eastAsia="nl-NL"/>
              </w:rPr>
              <w:t xml:space="preserve">nformatiebronnen </w:t>
            </w:r>
            <w:r w:rsidR="00A91FCF">
              <w:rPr>
                <w:rFonts w:asciiTheme="minorHAnsi" w:hAnsiTheme="minorHAnsi" w:cstheme="minorBidi"/>
                <w:color w:val="000000"/>
                <w:sz w:val="18"/>
                <w:szCs w:val="18"/>
                <w:lang w:eastAsia="nl-NL"/>
              </w:rPr>
              <w:t>die worden gebruikt om de WOZ-waarde te bepalen zijn bijvoorbeeld:</w:t>
            </w:r>
          </w:p>
          <w:p w14:paraId="498D169A" w14:textId="77777777" w:rsidR="00664D42" w:rsidRDefault="00664D42" w:rsidP="007F011C">
            <w:pPr>
              <w:autoSpaceDE w:val="0"/>
              <w:autoSpaceDN w:val="0"/>
              <w:rPr>
                <w:rFonts w:asciiTheme="minorHAnsi" w:hAnsiTheme="minorHAnsi" w:cstheme="minorBidi"/>
                <w:color w:val="000000"/>
                <w:sz w:val="18"/>
                <w:szCs w:val="18"/>
                <w:lang w:eastAsia="nl-NL"/>
              </w:rPr>
            </w:pPr>
          </w:p>
          <w:p w14:paraId="00F0F30F" w14:textId="50A00154" w:rsidR="0087799C" w:rsidRDefault="00A91FCF" w:rsidP="008D63E6">
            <w:pPr>
              <w:pStyle w:val="Lijstalinea"/>
              <w:numPr>
                <w:ilvl w:val="0"/>
                <w:numId w:val="10"/>
              </w:num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D</w:t>
            </w:r>
            <w:r w:rsidR="008D63E6">
              <w:rPr>
                <w:rFonts w:asciiTheme="minorHAnsi" w:hAnsiTheme="minorHAnsi" w:cstheme="minorBidi"/>
                <w:color w:val="000000"/>
                <w:sz w:val="18"/>
                <w:szCs w:val="18"/>
                <w:lang w:eastAsia="nl-NL"/>
              </w:rPr>
              <w:t xml:space="preserve">e BAG </w:t>
            </w:r>
            <w:r>
              <w:rPr>
                <w:rFonts w:asciiTheme="minorHAnsi" w:hAnsiTheme="minorHAnsi" w:cstheme="minorBidi"/>
                <w:color w:val="000000"/>
                <w:sz w:val="18"/>
                <w:szCs w:val="18"/>
                <w:lang w:eastAsia="nl-NL"/>
              </w:rPr>
              <w:t xml:space="preserve">(voor het in kaart brengen van het woningoppervlak) </w:t>
            </w:r>
          </w:p>
          <w:p w14:paraId="5E85E6E2" w14:textId="07BCEB9E" w:rsidR="008E1B92" w:rsidRPr="00EE5044" w:rsidRDefault="008E1B92" w:rsidP="00EE5044">
            <w:pPr>
              <w:pStyle w:val="Lijstalinea"/>
              <w:numPr>
                <w:ilvl w:val="0"/>
                <w:numId w:val="10"/>
              </w:num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Kadaster (voor</w:t>
            </w:r>
            <w:r w:rsidR="00A73AC3">
              <w:rPr>
                <w:rFonts w:asciiTheme="minorHAnsi" w:hAnsiTheme="minorHAnsi" w:cstheme="minorBidi"/>
                <w:color w:val="000000"/>
                <w:sz w:val="18"/>
                <w:szCs w:val="18"/>
                <w:lang w:eastAsia="nl-NL"/>
              </w:rPr>
              <w:t xml:space="preserve"> o.a.</w:t>
            </w:r>
            <w:r>
              <w:rPr>
                <w:rFonts w:asciiTheme="minorHAnsi" w:hAnsiTheme="minorHAnsi" w:cstheme="minorBidi"/>
                <w:color w:val="000000"/>
                <w:sz w:val="18"/>
                <w:szCs w:val="18"/>
                <w:lang w:eastAsia="nl-NL"/>
              </w:rPr>
              <w:t xml:space="preserve"> de </w:t>
            </w:r>
            <w:r w:rsidR="00A73AC3">
              <w:rPr>
                <w:rFonts w:asciiTheme="minorHAnsi" w:hAnsiTheme="minorHAnsi" w:cstheme="minorBidi"/>
                <w:color w:val="000000"/>
                <w:sz w:val="18"/>
                <w:szCs w:val="18"/>
                <w:lang w:eastAsia="nl-NL"/>
              </w:rPr>
              <w:t>eigendomsgegevens</w:t>
            </w:r>
            <w:r>
              <w:rPr>
                <w:rFonts w:asciiTheme="minorHAnsi" w:hAnsiTheme="minorHAnsi" w:cstheme="minorBidi"/>
                <w:color w:val="000000"/>
                <w:sz w:val="18"/>
                <w:szCs w:val="18"/>
                <w:lang w:eastAsia="nl-NL"/>
              </w:rPr>
              <w:t xml:space="preserve"> van de woning) </w:t>
            </w:r>
          </w:p>
          <w:p w14:paraId="21EE32B9" w14:textId="3FA7E073" w:rsidR="00664D42" w:rsidRDefault="00664D42" w:rsidP="007F011C">
            <w:pPr>
              <w:autoSpaceDE w:val="0"/>
              <w:autoSpaceDN w:val="0"/>
              <w:rPr>
                <w:rFonts w:asciiTheme="minorHAnsi" w:hAnsiTheme="minorHAnsi" w:cstheme="minorBidi"/>
                <w:color w:val="000000"/>
                <w:sz w:val="18"/>
                <w:szCs w:val="18"/>
                <w:lang w:eastAsia="nl-NL"/>
              </w:rPr>
            </w:pPr>
          </w:p>
          <w:p w14:paraId="3E563671" w14:textId="41232FF8" w:rsidR="0087799C" w:rsidRDefault="00046068" w:rsidP="70D5F32B">
            <w:pPr>
              <w:autoSpaceDE w:val="0"/>
              <w:autoSpaceDN w:val="0"/>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 xml:space="preserve">Voor een nauwkeurige waardebepaling is informatie nodig over de </w:t>
            </w:r>
            <w:r w:rsidR="00B96AEE" w:rsidRPr="70D5F32B">
              <w:rPr>
                <w:rFonts w:asciiTheme="minorHAnsi" w:hAnsiTheme="minorHAnsi" w:cstheme="minorBidi"/>
                <w:color w:val="000000"/>
                <w:sz w:val="18"/>
                <w:szCs w:val="18"/>
                <w:lang w:eastAsia="nl-NL"/>
              </w:rPr>
              <w:t>objec</w:t>
            </w:r>
            <w:r w:rsidR="00846FE7" w:rsidRPr="70D5F32B">
              <w:rPr>
                <w:rFonts w:asciiTheme="minorHAnsi" w:hAnsiTheme="minorHAnsi" w:cstheme="minorBidi"/>
                <w:color w:val="000000"/>
                <w:sz w:val="18"/>
                <w:szCs w:val="18"/>
                <w:lang w:eastAsia="nl-NL"/>
              </w:rPr>
              <w:t>tk</w:t>
            </w:r>
            <w:r w:rsidR="00B96AEE" w:rsidRPr="70D5F32B">
              <w:rPr>
                <w:rFonts w:asciiTheme="minorHAnsi" w:hAnsiTheme="minorHAnsi" w:cstheme="minorBidi"/>
                <w:color w:val="000000"/>
                <w:sz w:val="18"/>
                <w:szCs w:val="18"/>
                <w:lang w:eastAsia="nl-NL"/>
              </w:rPr>
              <w:t>enmerken van een woning</w:t>
            </w:r>
            <w:r w:rsidR="001C79CB" w:rsidRPr="70D5F32B">
              <w:rPr>
                <w:rFonts w:asciiTheme="minorHAnsi" w:hAnsiTheme="minorHAnsi" w:cstheme="minorBidi"/>
                <w:color w:val="000000"/>
                <w:sz w:val="18"/>
                <w:szCs w:val="18"/>
                <w:lang w:eastAsia="nl-NL"/>
              </w:rPr>
              <w:t xml:space="preserve">. Daarbij is een onderscheid </w:t>
            </w:r>
            <w:r w:rsidR="00846FE7" w:rsidRPr="70D5F32B">
              <w:rPr>
                <w:rFonts w:asciiTheme="minorHAnsi" w:hAnsiTheme="minorHAnsi" w:cstheme="minorBidi"/>
                <w:color w:val="000000"/>
                <w:sz w:val="18"/>
                <w:szCs w:val="18"/>
                <w:lang w:eastAsia="nl-NL"/>
              </w:rPr>
              <w:t>tussen</w:t>
            </w:r>
            <w:r w:rsidR="001C79CB" w:rsidRPr="70D5F32B">
              <w:rPr>
                <w:rFonts w:asciiTheme="minorHAnsi" w:hAnsiTheme="minorHAnsi" w:cstheme="minorBidi"/>
                <w:color w:val="000000"/>
                <w:sz w:val="18"/>
                <w:szCs w:val="18"/>
                <w:lang w:eastAsia="nl-NL"/>
              </w:rPr>
              <w:t xml:space="preserve"> primaire objectkenmerken en secundaire objectkenmerken. </w:t>
            </w:r>
            <w:r w:rsidR="266F1FD7" w:rsidRPr="70D5F32B">
              <w:rPr>
                <w:rFonts w:asciiTheme="minorHAnsi" w:hAnsiTheme="minorHAnsi" w:cstheme="minorBidi"/>
                <w:color w:val="000000"/>
                <w:sz w:val="18"/>
                <w:szCs w:val="18"/>
                <w:lang w:eastAsia="nl-NL"/>
              </w:rPr>
              <w:t>Primaire objectkenmerken van een woning zijn bijvoorbeeld woonoppervlakte</w:t>
            </w:r>
            <w:r w:rsidR="79E76073" w:rsidRPr="70D5F32B">
              <w:rPr>
                <w:rFonts w:asciiTheme="minorHAnsi" w:hAnsiTheme="minorHAnsi" w:cstheme="minorBidi"/>
                <w:color w:val="000000"/>
                <w:sz w:val="18"/>
                <w:szCs w:val="18"/>
                <w:lang w:eastAsia="nl-NL"/>
              </w:rPr>
              <w:t>, perceel grootte</w:t>
            </w:r>
            <w:r w:rsidR="266F1FD7" w:rsidRPr="70D5F32B">
              <w:rPr>
                <w:rFonts w:asciiTheme="minorHAnsi" w:hAnsiTheme="minorHAnsi" w:cstheme="minorBidi"/>
                <w:color w:val="000000"/>
                <w:sz w:val="18"/>
                <w:szCs w:val="18"/>
                <w:lang w:eastAsia="nl-NL"/>
              </w:rPr>
              <w:t xml:space="preserve"> en bouwjaar.  </w:t>
            </w:r>
            <w:r w:rsidR="0C96F17E" w:rsidRPr="70D5F32B">
              <w:rPr>
                <w:rFonts w:asciiTheme="minorHAnsi" w:hAnsiTheme="minorHAnsi" w:cstheme="minorBidi"/>
                <w:color w:val="000000"/>
                <w:sz w:val="18"/>
                <w:szCs w:val="18"/>
                <w:lang w:eastAsia="nl-NL"/>
              </w:rPr>
              <w:t xml:space="preserve">De </w:t>
            </w:r>
            <w:r w:rsidRPr="70D5F32B">
              <w:rPr>
                <w:rFonts w:asciiTheme="minorHAnsi" w:hAnsiTheme="minorHAnsi" w:cstheme="minorBidi"/>
                <w:color w:val="000000"/>
                <w:sz w:val="18"/>
                <w:szCs w:val="18"/>
                <w:lang w:eastAsia="nl-NL"/>
              </w:rPr>
              <w:t xml:space="preserve">secundaire </w:t>
            </w:r>
            <w:r w:rsidR="00E618CA" w:rsidRPr="70D5F32B">
              <w:rPr>
                <w:rFonts w:asciiTheme="minorHAnsi" w:hAnsiTheme="minorHAnsi" w:cstheme="minorBidi"/>
                <w:color w:val="000000"/>
                <w:sz w:val="18"/>
                <w:szCs w:val="18"/>
                <w:lang w:eastAsia="nl-NL"/>
              </w:rPr>
              <w:t>object</w:t>
            </w:r>
            <w:r w:rsidRPr="70D5F32B">
              <w:rPr>
                <w:rFonts w:asciiTheme="minorHAnsi" w:hAnsiTheme="minorHAnsi" w:cstheme="minorBidi"/>
                <w:color w:val="000000"/>
                <w:sz w:val="18"/>
                <w:szCs w:val="18"/>
                <w:lang w:eastAsia="nl-NL"/>
              </w:rPr>
              <w:t>kenmerken van een woning</w:t>
            </w:r>
            <w:r w:rsidR="6BBA96ED" w:rsidRPr="70D5F32B">
              <w:rPr>
                <w:rFonts w:asciiTheme="minorHAnsi" w:hAnsiTheme="minorHAnsi" w:cstheme="minorBidi"/>
                <w:color w:val="000000"/>
                <w:sz w:val="18"/>
                <w:szCs w:val="18"/>
                <w:lang w:eastAsia="nl-NL"/>
              </w:rPr>
              <w:t xml:space="preserve"> zijn bijvoorbeeld</w:t>
            </w:r>
            <w:r w:rsidRPr="70D5F32B">
              <w:rPr>
                <w:rFonts w:asciiTheme="minorHAnsi" w:hAnsiTheme="minorHAnsi" w:cstheme="minorBidi"/>
                <w:color w:val="000000"/>
                <w:sz w:val="18"/>
                <w:szCs w:val="18"/>
                <w:lang w:eastAsia="nl-NL"/>
              </w:rPr>
              <w:t xml:space="preserve"> de kwaliteit, de onderhoudstoestand of het voorzieningenniveau</w:t>
            </w:r>
            <w:r w:rsidR="6505FAA6" w:rsidRPr="70D5F32B">
              <w:rPr>
                <w:rFonts w:asciiTheme="minorHAnsi" w:hAnsiTheme="minorHAnsi" w:cstheme="minorBidi"/>
                <w:color w:val="000000"/>
                <w:sz w:val="18"/>
                <w:szCs w:val="18"/>
                <w:lang w:eastAsia="nl-NL"/>
              </w:rPr>
              <w:t xml:space="preserve"> van een woning</w:t>
            </w:r>
            <w:r w:rsidRPr="70D5F32B">
              <w:rPr>
                <w:rFonts w:asciiTheme="minorHAnsi" w:hAnsiTheme="minorHAnsi" w:cstheme="minorBidi"/>
                <w:color w:val="000000"/>
                <w:sz w:val="18"/>
                <w:szCs w:val="18"/>
                <w:lang w:eastAsia="nl-NL"/>
              </w:rPr>
              <w:t xml:space="preserve">. Secundaire </w:t>
            </w:r>
            <w:r w:rsidRPr="70D5F32B">
              <w:rPr>
                <w:rFonts w:asciiTheme="minorHAnsi" w:hAnsiTheme="minorHAnsi" w:cstheme="minorBidi"/>
                <w:color w:val="000000"/>
                <w:sz w:val="18"/>
                <w:szCs w:val="18"/>
                <w:lang w:eastAsia="nl-NL"/>
              </w:rPr>
              <w:lastRenderedPageBreak/>
              <w:t xml:space="preserve">kenmerken zijn aan veranderingen onderhevig en hebben invloed op de waarde van de onroerende zaak. Secundaire objectkenmerken kunnen deels van buitenaf worden beoordeeld en gecontroleerd, maar vergen ook informatie over inpandige eigenschappen van de woning. De informatie voor deze beoordeling kan bij de </w:t>
            </w:r>
            <w:r w:rsidR="00F2325C">
              <w:rPr>
                <w:rFonts w:asciiTheme="minorHAnsi" w:hAnsiTheme="minorHAnsi" w:cstheme="minorBidi"/>
                <w:color w:val="000000"/>
                <w:sz w:val="18"/>
                <w:szCs w:val="18"/>
                <w:lang w:eastAsia="nl-NL"/>
              </w:rPr>
              <w:t>bewoner</w:t>
            </w:r>
            <w:r w:rsidRPr="70D5F32B">
              <w:rPr>
                <w:rFonts w:asciiTheme="minorHAnsi" w:hAnsiTheme="minorHAnsi" w:cstheme="minorBidi"/>
                <w:color w:val="000000"/>
                <w:sz w:val="18"/>
                <w:szCs w:val="18"/>
                <w:lang w:eastAsia="nl-NL"/>
              </w:rPr>
              <w:t xml:space="preserve"> -die als enige over deze informatie beschikt- worden opgevraagd.</w:t>
            </w:r>
            <w:r w:rsidR="0087799C" w:rsidRPr="70D5F32B">
              <w:rPr>
                <w:rFonts w:asciiTheme="minorHAnsi" w:hAnsiTheme="minorHAnsi" w:cstheme="minorBidi"/>
                <w:color w:val="000000"/>
                <w:sz w:val="18"/>
                <w:szCs w:val="18"/>
                <w:lang w:eastAsia="nl-NL"/>
              </w:rPr>
              <w:t xml:space="preserve"> </w:t>
            </w:r>
            <w:r w:rsidRPr="70D5F32B">
              <w:rPr>
                <w:rFonts w:asciiTheme="minorHAnsi" w:hAnsiTheme="minorHAnsi" w:cstheme="minorBidi"/>
                <w:color w:val="000000"/>
                <w:sz w:val="18"/>
                <w:szCs w:val="18"/>
                <w:lang w:eastAsia="nl-NL"/>
              </w:rPr>
              <w:t xml:space="preserve">Het inwinnen van deze informatie kan op verschillende manieren plaatsvinden: </w:t>
            </w:r>
          </w:p>
          <w:p w14:paraId="5E2FAA7A" w14:textId="77777777" w:rsidR="00E85053" w:rsidRDefault="00E85053" w:rsidP="00046068">
            <w:pPr>
              <w:autoSpaceDE w:val="0"/>
              <w:autoSpaceDN w:val="0"/>
              <w:rPr>
                <w:rFonts w:asciiTheme="minorHAnsi" w:hAnsiTheme="minorHAnsi" w:cstheme="minorBidi"/>
                <w:color w:val="000000"/>
                <w:sz w:val="18"/>
                <w:szCs w:val="18"/>
                <w:lang w:eastAsia="nl-NL"/>
              </w:rPr>
            </w:pPr>
          </w:p>
          <w:p w14:paraId="446411CC" w14:textId="77777777" w:rsidR="0087799C" w:rsidRDefault="00046068" w:rsidP="00046068">
            <w:pPr>
              <w:autoSpaceDE w:val="0"/>
              <w:autoSpaceDN w:val="0"/>
              <w:rPr>
                <w:rFonts w:asciiTheme="minorHAnsi" w:hAnsiTheme="minorHAnsi" w:cstheme="minorBidi"/>
                <w:color w:val="000000"/>
                <w:sz w:val="18"/>
                <w:szCs w:val="18"/>
                <w:lang w:eastAsia="nl-NL"/>
              </w:rPr>
            </w:pPr>
            <w:r w:rsidRPr="00046068">
              <w:rPr>
                <w:rFonts w:asciiTheme="minorHAnsi" w:hAnsiTheme="minorHAnsi" w:cstheme="minorBidi"/>
                <w:color w:val="000000"/>
                <w:sz w:val="18"/>
                <w:szCs w:val="18"/>
                <w:lang w:eastAsia="nl-NL"/>
              </w:rPr>
              <w:t xml:space="preserve">1. tijdens een inpandige opname; </w:t>
            </w:r>
          </w:p>
          <w:p w14:paraId="30AC34C8" w14:textId="77777777" w:rsidR="0087799C" w:rsidRDefault="00046068" w:rsidP="00046068">
            <w:pPr>
              <w:autoSpaceDE w:val="0"/>
              <w:autoSpaceDN w:val="0"/>
              <w:rPr>
                <w:rFonts w:asciiTheme="minorHAnsi" w:hAnsiTheme="minorHAnsi" w:cstheme="minorBidi"/>
                <w:color w:val="000000"/>
                <w:sz w:val="18"/>
                <w:szCs w:val="18"/>
                <w:lang w:eastAsia="nl-NL"/>
              </w:rPr>
            </w:pPr>
            <w:r w:rsidRPr="00046068">
              <w:rPr>
                <w:rFonts w:asciiTheme="minorHAnsi" w:hAnsiTheme="minorHAnsi" w:cstheme="minorBidi"/>
                <w:color w:val="000000"/>
                <w:sz w:val="18"/>
                <w:szCs w:val="18"/>
                <w:lang w:eastAsia="nl-NL"/>
              </w:rPr>
              <w:t xml:space="preserve">2. met een (digitaal) inlichtingenformulier; of </w:t>
            </w:r>
          </w:p>
          <w:p w14:paraId="7BDBA6EC" w14:textId="4995E36D" w:rsidR="00046068" w:rsidRDefault="00046068" w:rsidP="70D5F32B">
            <w:pPr>
              <w:autoSpaceDE w:val="0"/>
              <w:autoSpaceDN w:val="0"/>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 xml:space="preserve">3. via </w:t>
            </w:r>
            <w:r w:rsidR="27D0E34D" w:rsidRPr="70D5F32B">
              <w:rPr>
                <w:rFonts w:asciiTheme="minorHAnsi" w:hAnsiTheme="minorHAnsi" w:cstheme="minorBidi"/>
                <w:color w:val="000000"/>
                <w:sz w:val="18"/>
                <w:szCs w:val="18"/>
                <w:lang w:eastAsia="nl-NL"/>
              </w:rPr>
              <w:t xml:space="preserve">inpandige </w:t>
            </w:r>
            <w:r w:rsidRPr="70D5F32B">
              <w:rPr>
                <w:rFonts w:asciiTheme="minorHAnsi" w:hAnsiTheme="minorHAnsi" w:cstheme="minorBidi"/>
                <w:color w:val="000000"/>
                <w:sz w:val="18"/>
                <w:szCs w:val="18"/>
                <w:lang w:eastAsia="nl-NL"/>
              </w:rPr>
              <w:t>foto’s.</w:t>
            </w:r>
            <w:r w:rsidR="002E499E" w:rsidRPr="70D5F32B">
              <w:rPr>
                <w:rFonts w:asciiTheme="minorHAnsi" w:hAnsiTheme="minorHAnsi" w:cstheme="minorBidi"/>
                <w:color w:val="000000"/>
                <w:sz w:val="18"/>
                <w:szCs w:val="18"/>
                <w:lang w:eastAsia="nl-NL"/>
              </w:rPr>
              <w:t xml:space="preserve"> </w:t>
            </w:r>
          </w:p>
          <w:p w14:paraId="3204BEA1" w14:textId="77777777" w:rsidR="00256A82" w:rsidRDefault="00256A82" w:rsidP="00046068">
            <w:pPr>
              <w:autoSpaceDE w:val="0"/>
              <w:autoSpaceDN w:val="0"/>
              <w:rPr>
                <w:rFonts w:asciiTheme="minorHAnsi" w:hAnsiTheme="minorHAnsi" w:cstheme="minorBidi"/>
                <w:color w:val="000000"/>
                <w:sz w:val="18"/>
                <w:szCs w:val="18"/>
                <w:lang w:eastAsia="nl-NL"/>
              </w:rPr>
            </w:pPr>
          </w:p>
          <w:p w14:paraId="46717B1C" w14:textId="0A77CC70" w:rsidR="00664D42" w:rsidRDefault="00256A82" w:rsidP="00256A82">
            <w:pPr>
              <w:autoSpaceDE w:val="0"/>
              <w:autoSpaceDN w:val="0"/>
              <w:rPr>
                <w:rFonts w:asciiTheme="minorHAnsi" w:hAnsiTheme="minorHAnsi" w:cstheme="minorBidi"/>
                <w:color w:val="000000"/>
                <w:sz w:val="18"/>
                <w:szCs w:val="18"/>
                <w:lang w:eastAsia="nl-NL"/>
              </w:rPr>
            </w:pPr>
            <w:r w:rsidRPr="00256A82">
              <w:rPr>
                <w:rFonts w:asciiTheme="minorHAnsi" w:hAnsiTheme="minorHAnsi" w:cstheme="minorBidi"/>
                <w:color w:val="000000"/>
                <w:sz w:val="18"/>
                <w:szCs w:val="18"/>
                <w:lang w:eastAsia="nl-NL"/>
              </w:rPr>
              <w:t>Voor alle vormen van informatie-inwinning geldt een aantal basisbeginselen, zoals</w:t>
            </w:r>
            <w:r>
              <w:rPr>
                <w:rFonts w:asciiTheme="minorHAnsi" w:hAnsiTheme="minorHAnsi" w:cstheme="minorBidi"/>
                <w:color w:val="000000"/>
                <w:sz w:val="18"/>
                <w:szCs w:val="18"/>
                <w:lang w:eastAsia="nl-NL"/>
              </w:rPr>
              <w:t xml:space="preserve"> </w:t>
            </w:r>
            <w:r w:rsidRPr="00256A82">
              <w:rPr>
                <w:rFonts w:asciiTheme="minorHAnsi" w:hAnsiTheme="minorHAnsi" w:cstheme="minorBidi"/>
                <w:color w:val="000000"/>
                <w:sz w:val="18"/>
                <w:szCs w:val="18"/>
                <w:lang w:eastAsia="nl-NL"/>
              </w:rPr>
              <w:t>zorgvuldigheid, informatieveiligheid en dataminimalisatie.</w:t>
            </w:r>
            <w:r w:rsidRPr="00256A82">
              <w:rPr>
                <w:rFonts w:asciiTheme="minorHAnsi" w:hAnsiTheme="minorHAnsi" w:cstheme="minorBidi"/>
                <w:color w:val="000000"/>
                <w:sz w:val="18"/>
                <w:szCs w:val="18"/>
                <w:lang w:eastAsia="nl-NL"/>
              </w:rPr>
              <w:cr/>
            </w:r>
          </w:p>
          <w:p w14:paraId="55D4FDE8" w14:textId="483FA3AB" w:rsidR="00664D42" w:rsidRDefault="00664D42" w:rsidP="007F011C">
            <w:pPr>
              <w:autoSpaceDE w:val="0"/>
              <w:autoSpaceDN w:val="0"/>
              <w:rPr>
                <w:rFonts w:asciiTheme="minorHAnsi" w:hAnsiTheme="minorHAnsi" w:cstheme="minorBidi"/>
                <w:color w:val="000000"/>
                <w:sz w:val="18"/>
                <w:szCs w:val="18"/>
                <w:lang w:eastAsia="nl-NL"/>
              </w:rPr>
            </w:pPr>
            <w:bookmarkStart w:id="0" w:name="_Hlk152850912"/>
            <w:r>
              <w:rPr>
                <w:rFonts w:asciiTheme="minorHAnsi" w:hAnsiTheme="minorHAnsi" w:cstheme="minorBidi"/>
                <w:color w:val="000000"/>
                <w:sz w:val="18"/>
                <w:szCs w:val="18"/>
                <w:lang w:eastAsia="nl-NL"/>
              </w:rPr>
              <w:t xml:space="preserve">In deze DPIA wordt beschreven </w:t>
            </w:r>
            <w:r w:rsidR="00085FF4">
              <w:rPr>
                <w:rFonts w:asciiTheme="minorHAnsi" w:hAnsiTheme="minorHAnsi" w:cstheme="minorBidi"/>
                <w:color w:val="000000"/>
                <w:sz w:val="18"/>
                <w:szCs w:val="18"/>
                <w:lang w:eastAsia="nl-NL"/>
              </w:rPr>
              <w:t xml:space="preserve">wanneer en </w:t>
            </w:r>
            <w:r w:rsidR="00C95431">
              <w:rPr>
                <w:rFonts w:asciiTheme="minorHAnsi" w:hAnsiTheme="minorHAnsi" w:cstheme="minorBidi"/>
                <w:color w:val="000000"/>
                <w:sz w:val="18"/>
                <w:szCs w:val="18"/>
                <w:lang w:eastAsia="nl-NL"/>
              </w:rPr>
              <w:t xml:space="preserve">hoe </w:t>
            </w:r>
            <w:r w:rsidR="00AE2AE7">
              <w:rPr>
                <w:rFonts w:asciiTheme="minorHAnsi" w:hAnsiTheme="minorHAnsi" w:cstheme="minorBidi"/>
                <w:color w:val="000000"/>
                <w:sz w:val="18"/>
                <w:szCs w:val="18"/>
                <w:lang w:eastAsia="nl-NL"/>
              </w:rPr>
              <w:t xml:space="preserve"> inpandige </w:t>
            </w:r>
            <w:r w:rsidR="00C95431" w:rsidRPr="00CF302D">
              <w:rPr>
                <w:rFonts w:asciiTheme="minorHAnsi" w:hAnsiTheme="minorHAnsi" w:cstheme="minorBidi"/>
                <w:color w:val="000000"/>
                <w:sz w:val="18"/>
                <w:szCs w:val="18"/>
                <w:lang w:eastAsia="nl-NL"/>
              </w:rPr>
              <w:t>foto’s</w:t>
            </w:r>
            <w:r w:rsidR="00C95431">
              <w:rPr>
                <w:rFonts w:asciiTheme="minorHAnsi" w:hAnsiTheme="minorHAnsi" w:cstheme="minorBidi"/>
                <w:color w:val="000000"/>
                <w:sz w:val="18"/>
                <w:szCs w:val="18"/>
                <w:lang w:eastAsia="nl-NL"/>
              </w:rPr>
              <w:t xml:space="preserve"> in het WOZ-proces </w:t>
            </w:r>
            <w:r w:rsidR="00085FF4">
              <w:rPr>
                <w:rFonts w:asciiTheme="minorHAnsi" w:hAnsiTheme="minorHAnsi" w:cstheme="minorBidi"/>
                <w:color w:val="000000"/>
                <w:sz w:val="18"/>
                <w:szCs w:val="18"/>
                <w:lang w:eastAsia="nl-NL"/>
              </w:rPr>
              <w:t>verwerkt kunnen worden, onder welke voorwaarden en wat daarvan de risico’s zijn</w:t>
            </w:r>
            <w:bookmarkEnd w:id="0"/>
            <w:r w:rsidR="00085FF4">
              <w:rPr>
                <w:rFonts w:asciiTheme="minorHAnsi" w:hAnsiTheme="minorHAnsi" w:cstheme="minorBidi"/>
                <w:color w:val="000000"/>
                <w:sz w:val="18"/>
                <w:szCs w:val="18"/>
                <w:lang w:eastAsia="nl-NL"/>
              </w:rPr>
              <w:t xml:space="preserve">. De DPIA wordt afgesloten met een aantal maatregelen die getroffen moeten worden om deze risico’s te mitigeren, zodat een proces ontstaat dat </w:t>
            </w:r>
            <w:r w:rsidR="00DC7974">
              <w:rPr>
                <w:rFonts w:asciiTheme="minorHAnsi" w:hAnsiTheme="minorHAnsi" w:cstheme="minorBidi"/>
                <w:color w:val="000000"/>
                <w:sz w:val="18"/>
                <w:szCs w:val="18"/>
                <w:lang w:eastAsia="nl-NL"/>
              </w:rPr>
              <w:t xml:space="preserve">in overeenstemming is met wet- en regelgeving, in het bijzonder met de AVG. </w:t>
            </w:r>
          </w:p>
          <w:p w14:paraId="0E6F1122" w14:textId="19C31194" w:rsidR="007F011C" w:rsidRDefault="007F011C" w:rsidP="007F011C">
            <w:pPr>
              <w:autoSpaceDE w:val="0"/>
              <w:autoSpaceDN w:val="0"/>
              <w:rPr>
                <w:rFonts w:asciiTheme="minorHAnsi" w:hAnsiTheme="minorHAnsi" w:cstheme="minorBidi"/>
                <w:color w:val="000000"/>
                <w:sz w:val="18"/>
                <w:szCs w:val="18"/>
                <w:lang w:eastAsia="nl-NL"/>
              </w:rPr>
            </w:pPr>
          </w:p>
        </w:tc>
      </w:tr>
    </w:tbl>
    <w:p w14:paraId="1A07DD5C" w14:textId="77777777" w:rsidR="007F011C" w:rsidRDefault="007F011C" w:rsidP="007F011C">
      <w:pPr>
        <w:autoSpaceDE w:val="0"/>
        <w:autoSpaceDN w:val="0"/>
        <w:rPr>
          <w:rFonts w:asciiTheme="minorHAnsi" w:hAnsiTheme="minorHAnsi" w:cstheme="minorHAnsi"/>
          <w:color w:val="000000"/>
          <w:sz w:val="18"/>
          <w:szCs w:val="18"/>
          <w:lang w:eastAsia="nl-NL"/>
        </w:rPr>
      </w:pPr>
    </w:p>
    <w:p w14:paraId="3AC3DCAD"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06F5B2EA"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2. Persoonsgegevens </w:t>
      </w:r>
      <w:r w:rsidRPr="004A342C">
        <w:rPr>
          <w:rFonts w:asciiTheme="minorHAnsi" w:hAnsiTheme="minorHAnsi" w:cstheme="minorHAnsi"/>
          <w:color w:val="000000"/>
          <w:sz w:val="18"/>
          <w:szCs w:val="18"/>
          <w:lang w:eastAsia="nl-NL"/>
        </w:rPr>
        <w:t xml:space="preserve">Som alle categorieën van persoonsgegevens op die worden verwerkt. Geef per categorie van betrokkene aan welke persoonsgegevens van hen verwerkt worden. Deel deze persoonsgegevens in onder de typen: gewoon, bijzonder, strafrechtelijk en wettelijk identificatienummer.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467FC92E" w14:textId="77777777" w:rsidTr="70D5F32B">
        <w:tc>
          <w:tcPr>
            <w:tcW w:w="9062" w:type="dxa"/>
            <w:shd w:val="clear" w:color="auto" w:fill="F2F2F2" w:themeFill="background2" w:themeFillTint="33"/>
          </w:tcPr>
          <w:p w14:paraId="775883BE" w14:textId="6DE92298" w:rsidR="007F011C" w:rsidRPr="003179B6" w:rsidRDefault="763FF8CD" w:rsidP="003179B6">
            <w:pPr>
              <w:rPr>
                <w:sz w:val="18"/>
                <w:szCs w:val="18"/>
              </w:rPr>
            </w:pPr>
            <w:r w:rsidRPr="70D5F32B">
              <w:rPr>
                <w:sz w:val="18"/>
                <w:szCs w:val="18"/>
              </w:rPr>
              <w:t xml:space="preserve">In het </w:t>
            </w:r>
            <w:r w:rsidR="2427B2E4" w:rsidRPr="70D5F32B">
              <w:rPr>
                <w:sz w:val="18"/>
                <w:szCs w:val="18"/>
              </w:rPr>
              <w:t>doorsnee WOZ-proces worden vanzelfsprekend persoonsgegevens verwerkt</w:t>
            </w:r>
            <w:r w:rsidR="451368F0" w:rsidRPr="70D5F32B">
              <w:rPr>
                <w:sz w:val="18"/>
                <w:szCs w:val="18"/>
              </w:rPr>
              <w:t xml:space="preserve">. </w:t>
            </w:r>
            <w:r w:rsidR="4AF74881" w:rsidRPr="70D5F32B">
              <w:rPr>
                <w:sz w:val="18"/>
                <w:szCs w:val="18"/>
              </w:rPr>
              <w:t xml:space="preserve">Die verwerking wordt in deze DPIA niet besproken. </w:t>
            </w:r>
            <w:r w:rsidR="2427B2E4" w:rsidRPr="70D5F32B">
              <w:rPr>
                <w:sz w:val="18"/>
                <w:szCs w:val="18"/>
              </w:rPr>
              <w:t xml:space="preserve"> </w:t>
            </w:r>
          </w:p>
          <w:p w14:paraId="4DC7634A" w14:textId="77777777" w:rsidR="002E056E" w:rsidRPr="003179B6" w:rsidRDefault="002E056E" w:rsidP="003179B6">
            <w:pPr>
              <w:rPr>
                <w:sz w:val="18"/>
                <w:szCs w:val="18"/>
              </w:rPr>
            </w:pPr>
          </w:p>
          <w:p w14:paraId="22DF38BA" w14:textId="0FC7EC2F" w:rsidR="002E056E" w:rsidRPr="003179B6" w:rsidRDefault="2427B2E4" w:rsidP="003179B6">
            <w:pPr>
              <w:rPr>
                <w:sz w:val="18"/>
                <w:szCs w:val="18"/>
              </w:rPr>
            </w:pPr>
            <w:r w:rsidRPr="70D5F32B">
              <w:rPr>
                <w:sz w:val="18"/>
                <w:szCs w:val="18"/>
              </w:rPr>
              <w:t xml:space="preserve">In deze DPIA wordt ingezoomd op het verwerken van </w:t>
            </w:r>
            <w:r w:rsidR="08475CD8" w:rsidRPr="70D5F32B">
              <w:rPr>
                <w:sz w:val="18"/>
                <w:szCs w:val="18"/>
              </w:rPr>
              <w:t>inpandige</w:t>
            </w:r>
            <w:r w:rsidR="00AE2AE7">
              <w:rPr>
                <w:sz w:val="18"/>
                <w:szCs w:val="18"/>
              </w:rPr>
              <w:t xml:space="preserve"> </w:t>
            </w:r>
            <w:r w:rsidR="037A257D" w:rsidRPr="70D5F32B">
              <w:rPr>
                <w:sz w:val="18"/>
                <w:szCs w:val="18"/>
              </w:rPr>
              <w:t xml:space="preserve"> </w:t>
            </w:r>
            <w:r w:rsidRPr="70D5F32B">
              <w:rPr>
                <w:sz w:val="18"/>
                <w:szCs w:val="18"/>
              </w:rPr>
              <w:t xml:space="preserve">foto’s. Hoewel het niet de bedoeling is </w:t>
            </w:r>
            <w:r w:rsidR="5786D10F" w:rsidRPr="70D5F32B">
              <w:rPr>
                <w:sz w:val="18"/>
                <w:szCs w:val="18"/>
              </w:rPr>
              <w:t xml:space="preserve">dat </w:t>
            </w:r>
            <w:r w:rsidR="51C3800D" w:rsidRPr="70D5F32B">
              <w:rPr>
                <w:sz w:val="18"/>
                <w:szCs w:val="18"/>
              </w:rPr>
              <w:t xml:space="preserve">op die </w:t>
            </w:r>
            <w:r w:rsidR="4ACA3DCF" w:rsidRPr="70D5F32B">
              <w:rPr>
                <w:sz w:val="18"/>
                <w:szCs w:val="18"/>
              </w:rPr>
              <w:t xml:space="preserve">inpandige </w:t>
            </w:r>
            <w:r w:rsidR="51C3800D" w:rsidRPr="70D5F32B">
              <w:rPr>
                <w:sz w:val="18"/>
                <w:szCs w:val="18"/>
              </w:rPr>
              <w:t>foto’s persoonsgegevens aanwezig zijn</w:t>
            </w:r>
            <w:r w:rsidRPr="70D5F32B">
              <w:rPr>
                <w:sz w:val="18"/>
                <w:szCs w:val="18"/>
              </w:rPr>
              <w:t xml:space="preserve"> </w:t>
            </w:r>
            <w:r w:rsidR="51C3800D" w:rsidRPr="70D5F32B">
              <w:rPr>
                <w:sz w:val="18"/>
                <w:szCs w:val="18"/>
              </w:rPr>
              <w:t>en</w:t>
            </w:r>
            <w:r w:rsidR="5D956B37" w:rsidRPr="70D5F32B">
              <w:rPr>
                <w:sz w:val="18"/>
                <w:szCs w:val="18"/>
              </w:rPr>
              <w:t xml:space="preserve"> de verwerkingsverantwoordelijke een werkproces inricht waarbij de kans op het ontvangen van dergelijke gegevens geminimaliseerd wordt</w:t>
            </w:r>
            <w:r w:rsidRPr="70D5F32B">
              <w:rPr>
                <w:sz w:val="18"/>
                <w:szCs w:val="18"/>
              </w:rPr>
              <w:t xml:space="preserve">, kan het </w:t>
            </w:r>
            <w:r w:rsidR="51C3800D" w:rsidRPr="70D5F32B">
              <w:rPr>
                <w:sz w:val="18"/>
                <w:szCs w:val="18"/>
              </w:rPr>
              <w:t>toch voorkomen</w:t>
            </w:r>
            <w:r w:rsidR="00CF302D" w:rsidRPr="70D5F32B">
              <w:rPr>
                <w:sz w:val="18"/>
                <w:szCs w:val="18"/>
              </w:rPr>
              <w:t xml:space="preserve"> </w:t>
            </w:r>
            <w:r w:rsidR="00F81CB2">
              <w:rPr>
                <w:sz w:val="18"/>
                <w:szCs w:val="18"/>
              </w:rPr>
              <w:t>(</w:t>
            </w:r>
            <w:r w:rsidR="00CF302D" w:rsidRPr="70D5F32B">
              <w:rPr>
                <w:sz w:val="18"/>
                <w:szCs w:val="18"/>
              </w:rPr>
              <w:t>of: niet volledig worden uitgesloten</w:t>
            </w:r>
            <w:r w:rsidR="00F81CB2">
              <w:rPr>
                <w:sz w:val="18"/>
                <w:szCs w:val="18"/>
              </w:rPr>
              <w:t>)</w:t>
            </w:r>
            <w:r w:rsidR="51C3800D" w:rsidRPr="70D5F32B">
              <w:rPr>
                <w:sz w:val="18"/>
                <w:szCs w:val="18"/>
              </w:rPr>
              <w:t xml:space="preserve"> </w:t>
            </w:r>
            <w:r w:rsidRPr="70D5F32B">
              <w:rPr>
                <w:sz w:val="18"/>
                <w:szCs w:val="18"/>
              </w:rPr>
              <w:t xml:space="preserve">dat de foto’s kenmerken bevatten die als persoonsgegeven te classificeren zijn. Denk daarbij aan: </w:t>
            </w:r>
          </w:p>
          <w:p w14:paraId="003B2FA3" w14:textId="77777777" w:rsidR="0017616A" w:rsidRPr="003179B6" w:rsidRDefault="0017616A" w:rsidP="003179B6">
            <w:pPr>
              <w:rPr>
                <w:sz w:val="18"/>
                <w:szCs w:val="18"/>
              </w:rPr>
            </w:pPr>
          </w:p>
          <w:p w14:paraId="2F5EDEA6" w14:textId="140F2272" w:rsidR="002E056E" w:rsidRPr="008A1130" w:rsidRDefault="002E056E" w:rsidP="008A1130">
            <w:pPr>
              <w:pStyle w:val="Lijstalinea"/>
              <w:numPr>
                <w:ilvl w:val="0"/>
                <w:numId w:val="10"/>
              </w:numPr>
              <w:rPr>
                <w:sz w:val="18"/>
                <w:szCs w:val="18"/>
              </w:rPr>
            </w:pPr>
            <w:r w:rsidRPr="008A1130">
              <w:rPr>
                <w:sz w:val="18"/>
                <w:szCs w:val="18"/>
              </w:rPr>
              <w:t xml:space="preserve">Uitingen van religieuze overtuiging </w:t>
            </w:r>
          </w:p>
          <w:p w14:paraId="013D00D9" w14:textId="081A9C39" w:rsidR="000D21BE" w:rsidRPr="008A1130" w:rsidRDefault="000D21BE" w:rsidP="008A1130">
            <w:pPr>
              <w:pStyle w:val="Lijstalinea"/>
              <w:numPr>
                <w:ilvl w:val="0"/>
                <w:numId w:val="10"/>
              </w:numPr>
              <w:rPr>
                <w:sz w:val="18"/>
                <w:szCs w:val="18"/>
              </w:rPr>
            </w:pPr>
            <w:r w:rsidRPr="008A1130">
              <w:rPr>
                <w:sz w:val="18"/>
                <w:szCs w:val="18"/>
              </w:rPr>
              <w:t xml:space="preserve">Foto’s of schilderijen met daarop afgebeeld personen </w:t>
            </w:r>
          </w:p>
          <w:p w14:paraId="570D84D2" w14:textId="4968D688" w:rsidR="000D21BE" w:rsidRPr="008A1130" w:rsidRDefault="000D21BE" w:rsidP="008A1130">
            <w:pPr>
              <w:pStyle w:val="Lijstalinea"/>
              <w:numPr>
                <w:ilvl w:val="0"/>
                <w:numId w:val="10"/>
              </w:numPr>
              <w:rPr>
                <w:sz w:val="18"/>
                <w:szCs w:val="18"/>
              </w:rPr>
            </w:pPr>
            <w:r w:rsidRPr="008A1130">
              <w:rPr>
                <w:sz w:val="18"/>
                <w:szCs w:val="18"/>
              </w:rPr>
              <w:t>Hulpmiddelen in huis die duiden op een medische conditie</w:t>
            </w:r>
          </w:p>
          <w:p w14:paraId="6B807F9E" w14:textId="77777777" w:rsidR="0017616A" w:rsidRPr="003179B6" w:rsidRDefault="0017616A" w:rsidP="003179B6">
            <w:pPr>
              <w:rPr>
                <w:sz w:val="18"/>
                <w:szCs w:val="18"/>
              </w:rPr>
            </w:pPr>
          </w:p>
          <w:p w14:paraId="3F910236" w14:textId="599D2F40" w:rsidR="0017616A" w:rsidRPr="003179B6" w:rsidRDefault="55926B66" w:rsidP="003179B6">
            <w:pPr>
              <w:rPr>
                <w:sz w:val="18"/>
                <w:szCs w:val="18"/>
              </w:rPr>
            </w:pPr>
            <w:r w:rsidRPr="70D5F32B">
              <w:rPr>
                <w:sz w:val="18"/>
                <w:szCs w:val="18"/>
              </w:rPr>
              <w:t>Omdat dit</w:t>
            </w:r>
            <w:r w:rsidR="51C3800D" w:rsidRPr="70D5F32B">
              <w:rPr>
                <w:sz w:val="18"/>
                <w:szCs w:val="18"/>
              </w:rPr>
              <w:t xml:space="preserve"> ook</w:t>
            </w:r>
            <w:r w:rsidRPr="70D5F32B">
              <w:rPr>
                <w:sz w:val="18"/>
                <w:szCs w:val="18"/>
              </w:rPr>
              <w:t xml:space="preserve"> persoonsgegevens zijn die geclassificeerd kunnen worden als een bijzonder persoonsgegevens waarop in de regel een verwerkingsverbod op geldt, wordt in deze DPIA nader onderzocht en beschreven hoe te </w:t>
            </w:r>
            <w:r w:rsidR="079649E8" w:rsidRPr="70D5F32B">
              <w:rPr>
                <w:sz w:val="18"/>
                <w:szCs w:val="18"/>
              </w:rPr>
              <w:t xml:space="preserve">handelen </w:t>
            </w:r>
            <w:r w:rsidRPr="70D5F32B">
              <w:rPr>
                <w:sz w:val="18"/>
                <w:szCs w:val="18"/>
              </w:rPr>
              <w:t xml:space="preserve">wanneer deze persoonsgegevens op </w:t>
            </w:r>
            <w:r w:rsidR="26C5429B" w:rsidRPr="70D5F32B">
              <w:rPr>
                <w:sz w:val="18"/>
                <w:szCs w:val="18"/>
              </w:rPr>
              <w:t xml:space="preserve">inpandige </w:t>
            </w:r>
            <w:r w:rsidRPr="70D5F32B">
              <w:rPr>
                <w:sz w:val="18"/>
                <w:szCs w:val="18"/>
              </w:rPr>
              <w:t xml:space="preserve">foto’s zichtbaar zijn. </w:t>
            </w:r>
            <w:r w:rsidR="5D956B37" w:rsidRPr="70D5F32B">
              <w:rPr>
                <w:sz w:val="18"/>
                <w:szCs w:val="18"/>
              </w:rPr>
              <w:t xml:space="preserve">Hierbij wordt telkens benadrukt dat in eerste instantie stappen worden </w:t>
            </w:r>
            <w:r w:rsidR="079649E8" w:rsidRPr="70D5F32B">
              <w:rPr>
                <w:sz w:val="18"/>
                <w:szCs w:val="18"/>
              </w:rPr>
              <w:t xml:space="preserve">doorlopen </w:t>
            </w:r>
            <w:r w:rsidR="5D956B37" w:rsidRPr="70D5F32B">
              <w:rPr>
                <w:sz w:val="18"/>
                <w:szCs w:val="18"/>
              </w:rPr>
              <w:t xml:space="preserve">om deze persoonsgegevens vooral niet te verwerken. </w:t>
            </w:r>
          </w:p>
          <w:p w14:paraId="464E5781" w14:textId="1AE3E6D1" w:rsidR="007F011C" w:rsidRDefault="007F011C" w:rsidP="007F011C">
            <w:pPr>
              <w:jc w:val="both"/>
            </w:pPr>
          </w:p>
        </w:tc>
      </w:tr>
    </w:tbl>
    <w:p w14:paraId="2F55C7F9" w14:textId="77777777" w:rsidR="007F011C" w:rsidRDefault="007F011C" w:rsidP="007F011C">
      <w:pPr>
        <w:autoSpaceDE w:val="0"/>
        <w:autoSpaceDN w:val="0"/>
        <w:rPr>
          <w:rFonts w:asciiTheme="minorHAnsi" w:hAnsiTheme="minorHAnsi" w:cstheme="minorHAnsi"/>
          <w:color w:val="000000"/>
          <w:sz w:val="18"/>
          <w:szCs w:val="18"/>
          <w:lang w:eastAsia="nl-NL"/>
        </w:rPr>
      </w:pPr>
    </w:p>
    <w:p w14:paraId="08E56245"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62F79721"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3. Gegevensverwerkingen </w:t>
      </w:r>
      <w:r w:rsidRPr="004A342C">
        <w:rPr>
          <w:rFonts w:asciiTheme="minorHAnsi" w:hAnsiTheme="minorHAnsi" w:cstheme="minorHAnsi"/>
          <w:color w:val="000000"/>
          <w:sz w:val="18"/>
          <w:szCs w:val="18"/>
          <w:lang w:eastAsia="nl-NL"/>
        </w:rPr>
        <w:t xml:space="preserve">Geef alle voorgenomen gegevensverwerkingen weer.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65453B72" w14:textId="77777777" w:rsidTr="70D5F32B">
        <w:tc>
          <w:tcPr>
            <w:tcW w:w="9062" w:type="dxa"/>
            <w:shd w:val="clear" w:color="auto" w:fill="F2F2F2" w:themeFill="background2" w:themeFillTint="33"/>
          </w:tcPr>
          <w:p w14:paraId="1A702419" w14:textId="19D86CB6" w:rsidR="007F011C" w:rsidRDefault="0E83A45B" w:rsidP="70D5F32B">
            <w:pPr>
              <w:spacing w:before="100" w:beforeAutospacing="1" w:after="100" w:afterAutospacing="1"/>
              <w:rPr>
                <w:rFonts w:eastAsia="Calibri"/>
                <w:sz w:val="18"/>
                <w:szCs w:val="18"/>
                <w:lang w:eastAsia="nl-NL"/>
              </w:rPr>
            </w:pPr>
            <w:r w:rsidRPr="70D5F32B">
              <w:rPr>
                <w:rFonts w:eastAsia="Calibri"/>
                <w:sz w:val="18"/>
                <w:szCs w:val="18"/>
                <w:lang w:eastAsia="nl-NL"/>
              </w:rPr>
              <w:t xml:space="preserve">In eerste instantie wordt bij het ontvangen van </w:t>
            </w:r>
            <w:r w:rsidR="7E683ED7" w:rsidRPr="70D5F32B">
              <w:rPr>
                <w:rFonts w:eastAsia="Calibri"/>
                <w:sz w:val="18"/>
                <w:szCs w:val="18"/>
                <w:lang w:eastAsia="nl-NL"/>
              </w:rPr>
              <w:t>inpandige</w:t>
            </w:r>
            <w:r w:rsidR="00F81CB2">
              <w:rPr>
                <w:rFonts w:eastAsia="Calibri"/>
                <w:sz w:val="18"/>
                <w:szCs w:val="18"/>
                <w:lang w:eastAsia="nl-NL"/>
              </w:rPr>
              <w:t xml:space="preserve"> </w:t>
            </w:r>
            <w:r w:rsidRPr="70D5F32B">
              <w:rPr>
                <w:rFonts w:eastAsia="Calibri"/>
                <w:sz w:val="18"/>
                <w:szCs w:val="18"/>
                <w:lang w:eastAsia="nl-NL"/>
              </w:rPr>
              <w:t>foto’s ingezet op het voorkomen van een verwerking van persoonsgegevens.</w:t>
            </w:r>
            <w:r w:rsidR="4519A0E1" w:rsidRPr="70D5F32B">
              <w:rPr>
                <w:rFonts w:eastAsia="Calibri"/>
                <w:sz w:val="18"/>
                <w:szCs w:val="18"/>
                <w:lang w:eastAsia="nl-NL"/>
              </w:rPr>
              <w:t xml:space="preserve"> De verwerkingsverantwoordelijke verschaft de </w:t>
            </w:r>
            <w:r w:rsidR="00F2325C">
              <w:rPr>
                <w:rFonts w:eastAsia="Calibri"/>
                <w:sz w:val="18"/>
                <w:szCs w:val="18"/>
                <w:lang w:eastAsia="nl-NL"/>
              </w:rPr>
              <w:t>bewoner</w:t>
            </w:r>
            <w:r w:rsidR="4519A0E1" w:rsidRPr="70D5F32B">
              <w:rPr>
                <w:rFonts w:eastAsia="Calibri"/>
                <w:sz w:val="18"/>
                <w:szCs w:val="18"/>
                <w:lang w:eastAsia="nl-NL"/>
              </w:rPr>
              <w:t xml:space="preserve"> dan ook voldoende informatie om te voorkomen dat toch persoonsgegevens zichtbaar zijn op de </w:t>
            </w:r>
            <w:r w:rsidR="206AE1C6" w:rsidRPr="70D5F32B">
              <w:rPr>
                <w:rFonts w:eastAsia="Calibri"/>
                <w:sz w:val="18"/>
                <w:szCs w:val="18"/>
                <w:lang w:eastAsia="nl-NL"/>
              </w:rPr>
              <w:t>inpandige</w:t>
            </w:r>
            <w:r w:rsidR="00F81CB2">
              <w:rPr>
                <w:rFonts w:eastAsia="Calibri"/>
                <w:sz w:val="18"/>
                <w:szCs w:val="18"/>
                <w:lang w:eastAsia="nl-NL"/>
              </w:rPr>
              <w:t xml:space="preserve"> </w:t>
            </w:r>
            <w:r w:rsidR="4519A0E1" w:rsidRPr="70D5F32B">
              <w:rPr>
                <w:rFonts w:eastAsia="Calibri"/>
                <w:sz w:val="18"/>
                <w:szCs w:val="18"/>
                <w:lang w:eastAsia="nl-NL"/>
              </w:rPr>
              <w:t>foto’s. Die instructies</w:t>
            </w:r>
            <w:r w:rsidR="622213F3" w:rsidRPr="70D5F32B">
              <w:rPr>
                <w:rFonts w:eastAsia="Calibri"/>
                <w:sz w:val="18"/>
                <w:szCs w:val="18"/>
                <w:lang w:eastAsia="nl-NL"/>
              </w:rPr>
              <w:t xml:space="preserve"> zijn </w:t>
            </w:r>
            <w:hyperlink r:id="rId12">
              <w:r w:rsidR="622213F3" w:rsidRPr="70D5F32B">
                <w:rPr>
                  <w:rStyle w:val="Hyperlink"/>
                  <w:rFonts w:eastAsia="Calibri"/>
                  <w:sz w:val="18"/>
                  <w:szCs w:val="18"/>
                  <w:lang w:eastAsia="nl-NL"/>
                </w:rPr>
                <w:t>in deze publicatie te raadplegen</w:t>
              </w:r>
            </w:hyperlink>
            <w:r w:rsidR="622213F3" w:rsidRPr="70D5F32B">
              <w:rPr>
                <w:rFonts w:eastAsia="Calibri"/>
                <w:sz w:val="18"/>
                <w:szCs w:val="18"/>
                <w:lang w:eastAsia="nl-NL"/>
              </w:rPr>
              <w:t xml:space="preserve"> en</w:t>
            </w:r>
            <w:r w:rsidR="4519A0E1" w:rsidRPr="70D5F32B">
              <w:rPr>
                <w:rFonts w:eastAsia="Calibri"/>
                <w:sz w:val="18"/>
                <w:szCs w:val="18"/>
                <w:lang w:eastAsia="nl-NL"/>
              </w:rPr>
              <w:t xml:space="preserve"> zien er – in grote lijnen – als volgt uit: </w:t>
            </w:r>
          </w:p>
          <w:p w14:paraId="0541F229" w14:textId="47090128" w:rsidR="00B93582" w:rsidRDefault="00066463" w:rsidP="00B93582">
            <w:pPr>
              <w:pStyle w:val="Lijstalinea"/>
              <w:numPr>
                <w:ilvl w:val="0"/>
                <w:numId w:val="12"/>
              </w:numPr>
              <w:spacing w:before="100" w:beforeAutospacing="1" w:after="100" w:afterAutospacing="1"/>
              <w:rPr>
                <w:rFonts w:eastAsia="Calibri"/>
                <w:sz w:val="18"/>
                <w:szCs w:val="18"/>
                <w:lang w:eastAsia="nl-NL"/>
              </w:rPr>
            </w:pPr>
            <w:r>
              <w:rPr>
                <w:rFonts w:eastAsia="Calibri"/>
                <w:sz w:val="18"/>
                <w:szCs w:val="18"/>
                <w:lang w:eastAsia="nl-NL"/>
              </w:rPr>
              <w:t xml:space="preserve">De </w:t>
            </w:r>
            <w:r w:rsidR="00F2325C">
              <w:rPr>
                <w:rFonts w:eastAsia="Calibri"/>
                <w:sz w:val="18"/>
                <w:szCs w:val="18"/>
                <w:lang w:eastAsia="nl-NL"/>
              </w:rPr>
              <w:t>bewoner</w:t>
            </w:r>
            <w:r>
              <w:rPr>
                <w:rFonts w:eastAsia="Calibri"/>
                <w:sz w:val="18"/>
                <w:szCs w:val="18"/>
                <w:lang w:eastAsia="nl-NL"/>
              </w:rPr>
              <w:t xml:space="preserve"> wordt door de </w:t>
            </w:r>
            <w:r w:rsidR="00FC3A11">
              <w:rPr>
                <w:rFonts w:eastAsia="Calibri"/>
                <w:sz w:val="18"/>
                <w:szCs w:val="18"/>
                <w:lang w:eastAsia="nl-NL"/>
              </w:rPr>
              <w:t>verwerkingsverantwoordelijke</w:t>
            </w:r>
            <w:r w:rsidR="00111EB7">
              <w:rPr>
                <w:rFonts w:eastAsia="Calibri"/>
                <w:sz w:val="18"/>
                <w:szCs w:val="18"/>
                <w:lang w:eastAsia="nl-NL"/>
              </w:rPr>
              <w:t xml:space="preserve"> geïnformeerd over</w:t>
            </w:r>
            <w:r w:rsidR="00726B19">
              <w:rPr>
                <w:rFonts w:eastAsia="Calibri"/>
                <w:sz w:val="18"/>
                <w:szCs w:val="18"/>
                <w:lang w:eastAsia="nl-NL"/>
              </w:rPr>
              <w:t xml:space="preserve"> het feit dat informatie </w:t>
            </w:r>
            <w:r w:rsidR="00AA0500">
              <w:rPr>
                <w:rFonts w:eastAsia="Calibri"/>
                <w:sz w:val="18"/>
                <w:szCs w:val="18"/>
                <w:lang w:eastAsia="nl-NL"/>
              </w:rPr>
              <w:t xml:space="preserve">over secundaire kenmerken van de woning </w:t>
            </w:r>
            <w:r w:rsidR="00726B19">
              <w:rPr>
                <w:rFonts w:eastAsia="Calibri"/>
                <w:sz w:val="18"/>
                <w:szCs w:val="18"/>
                <w:lang w:eastAsia="nl-NL"/>
              </w:rPr>
              <w:t xml:space="preserve">moet worden aangeleverd. Op welke wijze die informatie wordt aangeleverd </w:t>
            </w:r>
            <w:r w:rsidR="00AA0500">
              <w:rPr>
                <w:rFonts w:eastAsia="Calibri"/>
                <w:sz w:val="18"/>
                <w:szCs w:val="18"/>
                <w:lang w:eastAsia="nl-NL"/>
              </w:rPr>
              <w:t>(via foto</w:t>
            </w:r>
            <w:r w:rsidR="00CC19B5">
              <w:rPr>
                <w:rFonts w:eastAsia="Calibri"/>
                <w:sz w:val="18"/>
                <w:szCs w:val="18"/>
                <w:lang w:eastAsia="nl-NL"/>
              </w:rPr>
              <w:t xml:space="preserve"> of formulier</w:t>
            </w:r>
            <w:r w:rsidR="00AA0500">
              <w:rPr>
                <w:rFonts w:eastAsia="Calibri"/>
                <w:sz w:val="18"/>
                <w:szCs w:val="18"/>
                <w:lang w:eastAsia="nl-NL"/>
              </w:rPr>
              <w:t xml:space="preserve">) </w:t>
            </w:r>
            <w:r w:rsidR="00726B19">
              <w:rPr>
                <w:rFonts w:eastAsia="Calibri"/>
                <w:sz w:val="18"/>
                <w:szCs w:val="18"/>
                <w:lang w:eastAsia="nl-NL"/>
              </w:rPr>
              <w:t xml:space="preserve">is een keuze die door de </w:t>
            </w:r>
            <w:r w:rsidR="00F2325C">
              <w:rPr>
                <w:rFonts w:eastAsia="Calibri"/>
                <w:sz w:val="18"/>
                <w:szCs w:val="18"/>
                <w:lang w:eastAsia="nl-NL"/>
              </w:rPr>
              <w:t>bewoner</w:t>
            </w:r>
            <w:r w:rsidR="00726B19">
              <w:rPr>
                <w:rFonts w:eastAsia="Calibri"/>
                <w:sz w:val="18"/>
                <w:szCs w:val="18"/>
                <w:lang w:eastAsia="nl-NL"/>
              </w:rPr>
              <w:t xml:space="preserve"> zelf gemaakt kan worden en die keuze heeft geen invloed op de uitkomst van het proces. </w:t>
            </w:r>
          </w:p>
          <w:p w14:paraId="09B2B3C0" w14:textId="607C96E9" w:rsidR="00B93582" w:rsidRDefault="00D72D5D" w:rsidP="00B93582">
            <w:pPr>
              <w:pStyle w:val="Lijstalinea"/>
              <w:numPr>
                <w:ilvl w:val="0"/>
                <w:numId w:val="12"/>
              </w:numPr>
              <w:spacing w:before="100" w:beforeAutospacing="1" w:after="100" w:afterAutospacing="1"/>
              <w:rPr>
                <w:rFonts w:eastAsia="Calibri"/>
                <w:sz w:val="18"/>
                <w:szCs w:val="18"/>
                <w:lang w:eastAsia="nl-NL"/>
              </w:rPr>
            </w:pPr>
            <w:r>
              <w:rPr>
                <w:rFonts w:eastAsia="Calibri"/>
                <w:sz w:val="18"/>
                <w:szCs w:val="18"/>
                <w:lang w:eastAsia="nl-NL"/>
              </w:rPr>
              <w:t xml:space="preserve">Indien de </w:t>
            </w:r>
            <w:r w:rsidR="00F2325C">
              <w:rPr>
                <w:rFonts w:eastAsia="Calibri"/>
                <w:sz w:val="18"/>
                <w:szCs w:val="18"/>
                <w:lang w:eastAsia="nl-NL"/>
              </w:rPr>
              <w:t>bewoner</w:t>
            </w:r>
            <w:r>
              <w:rPr>
                <w:rFonts w:eastAsia="Calibri"/>
                <w:sz w:val="18"/>
                <w:szCs w:val="18"/>
                <w:lang w:eastAsia="nl-NL"/>
              </w:rPr>
              <w:t xml:space="preserve"> ervoor kiest om via foto(‘s) informatie aan te leveren over de secundaire kenmerken van de woning, </w:t>
            </w:r>
            <w:r w:rsidR="0007570F">
              <w:rPr>
                <w:rFonts w:eastAsia="Calibri"/>
                <w:sz w:val="18"/>
                <w:szCs w:val="18"/>
                <w:lang w:eastAsia="nl-NL"/>
              </w:rPr>
              <w:t xml:space="preserve">dan wordt de </w:t>
            </w:r>
            <w:r w:rsidR="00F2325C">
              <w:rPr>
                <w:rFonts w:eastAsia="Calibri"/>
                <w:sz w:val="18"/>
                <w:szCs w:val="18"/>
                <w:lang w:eastAsia="nl-NL"/>
              </w:rPr>
              <w:t>bewoner</w:t>
            </w:r>
            <w:r w:rsidR="0007570F">
              <w:rPr>
                <w:rFonts w:eastAsia="Calibri"/>
                <w:sz w:val="18"/>
                <w:szCs w:val="18"/>
                <w:lang w:eastAsia="nl-NL"/>
              </w:rPr>
              <w:t xml:space="preserve"> gewezen op de daarbij behorende instructies. De instructies zij</w:t>
            </w:r>
            <w:r w:rsidR="00FC3A11">
              <w:rPr>
                <w:rFonts w:eastAsia="Calibri"/>
                <w:sz w:val="18"/>
                <w:szCs w:val="18"/>
                <w:lang w:eastAsia="nl-NL"/>
              </w:rPr>
              <w:t xml:space="preserve">n duidelijk en zo geschreven dat de kans wordt geminimaliseerd dat de </w:t>
            </w:r>
            <w:r w:rsidR="00F2325C">
              <w:rPr>
                <w:rFonts w:eastAsia="Calibri"/>
                <w:sz w:val="18"/>
                <w:szCs w:val="18"/>
                <w:lang w:eastAsia="nl-NL"/>
              </w:rPr>
              <w:t>bewoner</w:t>
            </w:r>
            <w:r w:rsidR="00FC3A11">
              <w:rPr>
                <w:rFonts w:eastAsia="Calibri"/>
                <w:sz w:val="18"/>
                <w:szCs w:val="18"/>
                <w:lang w:eastAsia="nl-NL"/>
              </w:rPr>
              <w:t xml:space="preserve"> via de foto(‘s) persoonsgegevens verstrekt aan de verwerkingsverantwoordelijke. </w:t>
            </w:r>
            <w:r>
              <w:rPr>
                <w:rFonts w:eastAsia="Calibri"/>
                <w:sz w:val="18"/>
                <w:szCs w:val="18"/>
                <w:lang w:eastAsia="nl-NL"/>
              </w:rPr>
              <w:t xml:space="preserve"> </w:t>
            </w:r>
          </w:p>
          <w:p w14:paraId="21A16F0F" w14:textId="3A8B906D" w:rsidR="00B93582" w:rsidRDefault="00F67D55" w:rsidP="003E4F1F">
            <w:pPr>
              <w:pStyle w:val="Lijstalinea"/>
              <w:numPr>
                <w:ilvl w:val="0"/>
                <w:numId w:val="12"/>
              </w:numPr>
              <w:spacing w:before="100" w:beforeAutospacing="1" w:after="100" w:afterAutospacing="1"/>
              <w:rPr>
                <w:rFonts w:eastAsia="Calibri"/>
                <w:sz w:val="18"/>
                <w:szCs w:val="18"/>
                <w:lang w:eastAsia="nl-NL"/>
              </w:rPr>
            </w:pPr>
            <w:r>
              <w:rPr>
                <w:rFonts w:eastAsia="Calibri"/>
                <w:sz w:val="18"/>
                <w:szCs w:val="18"/>
                <w:lang w:eastAsia="nl-NL"/>
              </w:rPr>
              <w:lastRenderedPageBreak/>
              <w:t xml:space="preserve">De </w:t>
            </w:r>
            <w:r w:rsidR="00F2325C">
              <w:rPr>
                <w:rFonts w:eastAsia="Calibri"/>
                <w:sz w:val="18"/>
                <w:szCs w:val="18"/>
                <w:lang w:eastAsia="nl-NL"/>
              </w:rPr>
              <w:t>bewoner</w:t>
            </w:r>
            <w:r>
              <w:rPr>
                <w:rFonts w:eastAsia="Calibri"/>
                <w:sz w:val="18"/>
                <w:szCs w:val="18"/>
                <w:lang w:eastAsia="nl-NL"/>
              </w:rPr>
              <w:t xml:space="preserve"> wordt </w:t>
            </w:r>
            <w:r w:rsidR="00D55050">
              <w:rPr>
                <w:rFonts w:eastAsia="Calibri"/>
                <w:sz w:val="18"/>
                <w:szCs w:val="18"/>
                <w:lang w:eastAsia="nl-NL"/>
              </w:rPr>
              <w:t>geïnformeerd</w:t>
            </w:r>
            <w:r>
              <w:rPr>
                <w:rFonts w:eastAsia="Calibri"/>
                <w:sz w:val="18"/>
                <w:szCs w:val="18"/>
                <w:lang w:eastAsia="nl-NL"/>
              </w:rPr>
              <w:t xml:space="preserve"> over het feit dat, indien de foto</w:t>
            </w:r>
            <w:r w:rsidR="009C07CE">
              <w:rPr>
                <w:rFonts w:eastAsia="Calibri"/>
                <w:sz w:val="18"/>
                <w:szCs w:val="18"/>
                <w:lang w:eastAsia="nl-NL"/>
              </w:rPr>
              <w:t>’</w:t>
            </w:r>
            <w:r>
              <w:rPr>
                <w:rFonts w:eastAsia="Calibri"/>
                <w:sz w:val="18"/>
                <w:szCs w:val="18"/>
                <w:lang w:eastAsia="nl-NL"/>
              </w:rPr>
              <w:t>s toch persoonsgegevens bevatten, deze niet gebruikt kunnen worden bij</w:t>
            </w:r>
            <w:r w:rsidR="00D55050">
              <w:rPr>
                <w:rFonts w:eastAsia="Calibri"/>
                <w:sz w:val="18"/>
                <w:szCs w:val="18"/>
                <w:lang w:eastAsia="nl-NL"/>
              </w:rPr>
              <w:t xml:space="preserve"> de WOZ-</w:t>
            </w:r>
            <w:r w:rsidR="00954F1D">
              <w:rPr>
                <w:rFonts w:eastAsia="Calibri"/>
                <w:sz w:val="18"/>
                <w:szCs w:val="18"/>
                <w:lang w:eastAsia="nl-NL"/>
              </w:rPr>
              <w:t>waardering</w:t>
            </w:r>
            <w:r w:rsidR="00D55050">
              <w:rPr>
                <w:rFonts w:eastAsia="Calibri"/>
                <w:sz w:val="18"/>
                <w:szCs w:val="18"/>
                <w:lang w:eastAsia="nl-NL"/>
              </w:rPr>
              <w:t xml:space="preserve"> </w:t>
            </w:r>
            <w:r w:rsidR="00AE2AE7" w:rsidRPr="00AE2AE7">
              <w:rPr>
                <w:rFonts w:eastAsia="Calibri"/>
                <w:sz w:val="18"/>
                <w:szCs w:val="18"/>
                <w:lang w:eastAsia="nl-NL"/>
              </w:rPr>
              <w:t xml:space="preserve">en deze foto’s direct worden verwijderd </w:t>
            </w:r>
            <w:r w:rsidR="00D55050" w:rsidRPr="00F81CB2">
              <w:rPr>
                <w:rFonts w:eastAsia="Calibri"/>
                <w:sz w:val="18"/>
                <w:szCs w:val="18"/>
                <w:lang w:eastAsia="nl-NL"/>
              </w:rPr>
              <w:t xml:space="preserve">en wat </w:t>
            </w:r>
            <w:r w:rsidR="003E4F1F" w:rsidRPr="00F81CB2">
              <w:rPr>
                <w:rFonts w:eastAsia="Calibri"/>
                <w:sz w:val="18"/>
                <w:szCs w:val="18"/>
                <w:lang w:eastAsia="nl-NL"/>
              </w:rPr>
              <w:t>daarvan de consequenties zijn</w:t>
            </w:r>
            <w:r w:rsidR="003E4F1F">
              <w:rPr>
                <w:rFonts w:eastAsia="Calibri"/>
                <w:sz w:val="18"/>
                <w:szCs w:val="18"/>
                <w:lang w:eastAsia="nl-NL"/>
              </w:rPr>
              <w:t xml:space="preserve">. </w:t>
            </w:r>
          </w:p>
          <w:p w14:paraId="70EA6189" w14:textId="019D7BE4" w:rsidR="003E4F1F" w:rsidRPr="003E4F1F" w:rsidRDefault="2E5A68BB" w:rsidP="70D5F32B">
            <w:pPr>
              <w:spacing w:before="100" w:beforeAutospacing="1" w:after="100" w:afterAutospacing="1"/>
              <w:rPr>
                <w:rFonts w:eastAsia="Calibri"/>
                <w:sz w:val="18"/>
                <w:szCs w:val="18"/>
                <w:lang w:eastAsia="nl-NL"/>
              </w:rPr>
            </w:pPr>
            <w:r w:rsidRPr="70D5F32B">
              <w:rPr>
                <w:rFonts w:eastAsia="Calibri"/>
                <w:sz w:val="18"/>
                <w:szCs w:val="18"/>
                <w:lang w:eastAsia="nl-NL"/>
              </w:rPr>
              <w:t xml:space="preserve">Indien bovenstaande stappen correct worden opgevolgd door zowel de verwerkingsverantwoordelijke als de betrokkene, worden bij de verwerking van de </w:t>
            </w:r>
            <w:r w:rsidR="69F3E532" w:rsidRPr="70D5F32B">
              <w:rPr>
                <w:rFonts w:eastAsia="Calibri"/>
                <w:sz w:val="18"/>
                <w:szCs w:val="18"/>
                <w:lang w:eastAsia="nl-NL"/>
              </w:rPr>
              <w:t>inpandige</w:t>
            </w:r>
            <w:r w:rsidR="4BA71AFB" w:rsidRPr="70D5F32B">
              <w:rPr>
                <w:rFonts w:eastAsia="Calibri"/>
                <w:sz w:val="18"/>
                <w:szCs w:val="18"/>
                <w:lang w:eastAsia="nl-NL"/>
              </w:rPr>
              <w:t xml:space="preserve"> </w:t>
            </w:r>
            <w:r w:rsidRPr="70D5F32B">
              <w:rPr>
                <w:rFonts w:eastAsia="Calibri"/>
                <w:sz w:val="18"/>
                <w:szCs w:val="18"/>
                <w:lang w:eastAsia="nl-NL"/>
              </w:rPr>
              <w:t>foto’s voor de WOZ-</w:t>
            </w:r>
            <w:r w:rsidR="00954F1D">
              <w:rPr>
                <w:rFonts w:eastAsia="Calibri"/>
                <w:sz w:val="18"/>
                <w:szCs w:val="18"/>
                <w:lang w:eastAsia="nl-NL"/>
              </w:rPr>
              <w:t>waardering</w:t>
            </w:r>
            <w:r w:rsidRPr="70D5F32B">
              <w:rPr>
                <w:rFonts w:eastAsia="Calibri"/>
                <w:sz w:val="18"/>
                <w:szCs w:val="18"/>
                <w:lang w:eastAsia="nl-NL"/>
              </w:rPr>
              <w:t xml:space="preserve"> geen persoonsgegevens verwerkt. </w:t>
            </w:r>
          </w:p>
          <w:p w14:paraId="767DA83E" w14:textId="42CBA519" w:rsidR="00A32CC5" w:rsidRDefault="2E5A68BB" w:rsidP="70D5F32B">
            <w:pPr>
              <w:spacing w:before="100" w:beforeAutospacing="1" w:after="100" w:afterAutospacing="1"/>
              <w:rPr>
                <w:rFonts w:eastAsia="Calibri"/>
                <w:sz w:val="18"/>
                <w:szCs w:val="18"/>
                <w:lang w:eastAsia="nl-NL"/>
              </w:rPr>
            </w:pPr>
            <w:r w:rsidRPr="70D5F32B">
              <w:rPr>
                <w:rFonts w:eastAsia="Calibri"/>
                <w:sz w:val="18"/>
                <w:szCs w:val="18"/>
                <w:lang w:eastAsia="nl-NL"/>
              </w:rPr>
              <w:t xml:space="preserve">Wanneer </w:t>
            </w:r>
            <w:r w:rsidR="0E83A45B" w:rsidRPr="70D5F32B">
              <w:rPr>
                <w:rFonts w:eastAsia="Calibri"/>
                <w:sz w:val="18"/>
                <w:szCs w:val="18"/>
                <w:lang w:eastAsia="nl-NL"/>
              </w:rPr>
              <w:t xml:space="preserve"> er </w:t>
            </w:r>
            <w:r w:rsidR="15857DED" w:rsidRPr="70D5F32B">
              <w:rPr>
                <w:rFonts w:eastAsia="Calibri"/>
                <w:sz w:val="18"/>
                <w:szCs w:val="18"/>
                <w:lang w:eastAsia="nl-NL"/>
              </w:rPr>
              <w:t>via de in</w:t>
            </w:r>
            <w:r w:rsidR="41A7329D" w:rsidRPr="70D5F32B">
              <w:rPr>
                <w:rFonts w:eastAsia="Calibri"/>
                <w:sz w:val="18"/>
                <w:szCs w:val="18"/>
                <w:lang w:eastAsia="nl-NL"/>
              </w:rPr>
              <w:t xml:space="preserve">pandige </w:t>
            </w:r>
            <w:r w:rsidR="15857DED" w:rsidRPr="70D5F32B">
              <w:rPr>
                <w:rFonts w:eastAsia="Calibri"/>
                <w:sz w:val="18"/>
                <w:szCs w:val="18"/>
                <w:lang w:eastAsia="nl-NL"/>
              </w:rPr>
              <w:t xml:space="preserve">foto’s toch </w:t>
            </w:r>
            <w:r w:rsidRPr="70D5F32B">
              <w:rPr>
                <w:rFonts w:eastAsia="Calibri"/>
                <w:sz w:val="18"/>
                <w:szCs w:val="18"/>
                <w:lang w:eastAsia="nl-NL"/>
              </w:rPr>
              <w:t xml:space="preserve">persoonsgegevens worden aangeleverd, dan leidt dat automatisch tot een verwerking daarvan door de ontvangende partij (dat kan zowel de verwerkingsverantwoordelijke als de verwerker zijn). </w:t>
            </w:r>
            <w:r w:rsidR="56E9C173" w:rsidRPr="70D5F32B">
              <w:rPr>
                <w:rFonts w:eastAsia="Calibri"/>
                <w:sz w:val="18"/>
                <w:szCs w:val="18"/>
                <w:lang w:eastAsia="nl-NL"/>
              </w:rPr>
              <w:t>Ook wanneer</w:t>
            </w:r>
            <w:r w:rsidR="6D36E7D4" w:rsidRPr="70D5F32B">
              <w:rPr>
                <w:rFonts w:eastAsia="Calibri"/>
                <w:sz w:val="18"/>
                <w:szCs w:val="18"/>
                <w:lang w:eastAsia="nl-NL"/>
              </w:rPr>
              <w:t xml:space="preserve"> de </w:t>
            </w:r>
            <w:r w:rsidR="56E9C173" w:rsidRPr="70D5F32B">
              <w:rPr>
                <w:rFonts w:eastAsia="Calibri"/>
                <w:sz w:val="18"/>
                <w:szCs w:val="18"/>
                <w:lang w:eastAsia="nl-NL"/>
              </w:rPr>
              <w:t>ontvanger</w:t>
            </w:r>
            <w:r w:rsidR="6D36E7D4" w:rsidRPr="70D5F32B">
              <w:rPr>
                <w:rFonts w:eastAsia="Calibri"/>
                <w:sz w:val="18"/>
                <w:szCs w:val="18"/>
                <w:lang w:eastAsia="nl-NL"/>
              </w:rPr>
              <w:t xml:space="preserve"> desbetreffende foto’s vervolgens wist, geldt dit als een verwerking van persoonsgegevens. </w:t>
            </w:r>
            <w:r w:rsidR="56E9C173" w:rsidRPr="70D5F32B">
              <w:rPr>
                <w:rFonts w:eastAsia="Calibri"/>
                <w:sz w:val="18"/>
                <w:szCs w:val="18"/>
                <w:lang w:eastAsia="nl-NL"/>
              </w:rPr>
              <w:t>Wanneer via de in</w:t>
            </w:r>
            <w:r w:rsidR="650794B1" w:rsidRPr="70D5F32B">
              <w:rPr>
                <w:rFonts w:eastAsia="Calibri"/>
                <w:sz w:val="18"/>
                <w:szCs w:val="18"/>
                <w:lang w:eastAsia="nl-NL"/>
              </w:rPr>
              <w:t>pandige</w:t>
            </w:r>
            <w:r w:rsidR="11D12031" w:rsidRPr="70D5F32B">
              <w:rPr>
                <w:rFonts w:eastAsia="Calibri"/>
                <w:sz w:val="18"/>
                <w:szCs w:val="18"/>
                <w:lang w:eastAsia="nl-NL"/>
              </w:rPr>
              <w:t xml:space="preserve"> </w:t>
            </w:r>
            <w:r w:rsidR="56E9C173" w:rsidRPr="70D5F32B">
              <w:rPr>
                <w:rFonts w:eastAsia="Calibri"/>
                <w:sz w:val="18"/>
                <w:szCs w:val="18"/>
                <w:lang w:eastAsia="nl-NL"/>
              </w:rPr>
              <w:t xml:space="preserve">foto’s persoonsgegevens worden aangeleverd leidt dit tot de volgende werkingen: </w:t>
            </w:r>
            <w:r w:rsidR="6D36E7D4" w:rsidRPr="70D5F32B">
              <w:rPr>
                <w:rFonts w:eastAsia="Calibri"/>
                <w:sz w:val="18"/>
                <w:szCs w:val="18"/>
                <w:lang w:eastAsia="nl-NL"/>
              </w:rPr>
              <w:t xml:space="preserve"> </w:t>
            </w:r>
          </w:p>
          <w:p w14:paraId="52E856B3" w14:textId="3770E192" w:rsidR="00A32CC5" w:rsidRDefault="0D32D4C3" w:rsidP="70D5F32B">
            <w:pPr>
              <w:pStyle w:val="Lijstalinea"/>
              <w:numPr>
                <w:ilvl w:val="0"/>
                <w:numId w:val="11"/>
              </w:numPr>
              <w:spacing w:before="100" w:beforeAutospacing="1" w:after="100" w:afterAutospacing="1"/>
              <w:rPr>
                <w:rFonts w:eastAsia="Calibri"/>
                <w:sz w:val="18"/>
                <w:szCs w:val="18"/>
                <w:lang w:eastAsia="nl-NL"/>
              </w:rPr>
            </w:pPr>
            <w:r w:rsidRPr="70D5F32B">
              <w:rPr>
                <w:rFonts w:eastAsia="Calibri"/>
                <w:sz w:val="18"/>
                <w:szCs w:val="18"/>
                <w:lang w:eastAsia="nl-NL"/>
              </w:rPr>
              <w:t xml:space="preserve">De verwerkingsverantwoordelijke of de verwerker ontvangt van de </w:t>
            </w:r>
            <w:r w:rsidR="00F2325C">
              <w:rPr>
                <w:rFonts w:eastAsia="Calibri"/>
                <w:sz w:val="18"/>
                <w:szCs w:val="18"/>
                <w:lang w:eastAsia="nl-NL"/>
              </w:rPr>
              <w:t>bewoner</w:t>
            </w:r>
            <w:r w:rsidRPr="70D5F32B">
              <w:rPr>
                <w:rFonts w:eastAsia="Calibri"/>
                <w:sz w:val="18"/>
                <w:szCs w:val="18"/>
                <w:lang w:eastAsia="nl-NL"/>
              </w:rPr>
              <w:t xml:space="preserve"> in</w:t>
            </w:r>
            <w:r w:rsidR="4F1C538A" w:rsidRPr="70D5F32B">
              <w:rPr>
                <w:rFonts w:eastAsia="Calibri"/>
                <w:sz w:val="18"/>
                <w:szCs w:val="18"/>
                <w:lang w:eastAsia="nl-NL"/>
              </w:rPr>
              <w:t>pandige</w:t>
            </w:r>
            <w:r w:rsidR="00AE2AE7">
              <w:rPr>
                <w:rFonts w:eastAsia="Calibri"/>
                <w:sz w:val="18"/>
                <w:szCs w:val="18"/>
                <w:lang w:eastAsia="nl-NL"/>
              </w:rPr>
              <w:t xml:space="preserve"> </w:t>
            </w:r>
            <w:r w:rsidRPr="70D5F32B">
              <w:rPr>
                <w:rFonts w:eastAsia="Calibri"/>
                <w:sz w:val="18"/>
                <w:szCs w:val="18"/>
                <w:lang w:eastAsia="nl-NL"/>
              </w:rPr>
              <w:t>foto’s en constateert dat er op één of meerdere aangeleverde foto(‘s) persoonsgegevens zichtbaar zijn. Denk daarbij aan</w:t>
            </w:r>
            <w:r w:rsidR="71B6AB8D" w:rsidRPr="70D5F32B">
              <w:rPr>
                <w:rFonts w:eastAsia="Calibri"/>
                <w:sz w:val="18"/>
                <w:szCs w:val="18"/>
                <w:lang w:eastAsia="nl-NL"/>
              </w:rPr>
              <w:t xml:space="preserve"> (afbeeldingen van) personen of uitingen van religieuze overtuigingen. </w:t>
            </w:r>
          </w:p>
          <w:p w14:paraId="517226B4" w14:textId="61459759" w:rsidR="00A32CC5" w:rsidRDefault="255F85FD" w:rsidP="70D5F32B">
            <w:pPr>
              <w:pStyle w:val="Lijstalinea"/>
              <w:numPr>
                <w:ilvl w:val="0"/>
                <w:numId w:val="11"/>
              </w:numPr>
              <w:spacing w:before="100" w:beforeAutospacing="1" w:after="100" w:afterAutospacing="1"/>
              <w:rPr>
                <w:rFonts w:eastAsia="Calibri"/>
                <w:sz w:val="18"/>
                <w:szCs w:val="18"/>
                <w:lang w:eastAsia="nl-NL"/>
              </w:rPr>
            </w:pPr>
            <w:r w:rsidRPr="70D5F32B">
              <w:rPr>
                <w:rFonts w:eastAsia="Calibri"/>
                <w:sz w:val="18"/>
                <w:szCs w:val="18"/>
                <w:lang w:eastAsia="nl-NL"/>
              </w:rPr>
              <w:t>De ontvangen foto</w:t>
            </w:r>
            <w:r w:rsidR="03609F5F" w:rsidRPr="70D5F32B">
              <w:rPr>
                <w:rFonts w:eastAsia="Calibri"/>
                <w:sz w:val="18"/>
                <w:szCs w:val="18"/>
                <w:lang w:eastAsia="nl-NL"/>
              </w:rPr>
              <w:t xml:space="preserve">’s die persoonsgegevens bevatten worden na ontvangst niet </w:t>
            </w:r>
            <w:r w:rsidR="19BAA692" w:rsidRPr="70D5F32B">
              <w:rPr>
                <w:rFonts w:eastAsia="Calibri"/>
                <w:sz w:val="18"/>
                <w:szCs w:val="18"/>
                <w:lang w:eastAsia="nl-NL"/>
              </w:rPr>
              <w:t xml:space="preserve">geüpload naar </w:t>
            </w:r>
            <w:r w:rsidR="649F4B6D" w:rsidRPr="70D5F32B">
              <w:rPr>
                <w:rFonts w:eastAsia="Calibri"/>
                <w:sz w:val="18"/>
                <w:szCs w:val="18"/>
                <w:lang w:eastAsia="nl-NL"/>
              </w:rPr>
              <w:t>en/</w:t>
            </w:r>
            <w:r w:rsidR="19BAA692" w:rsidRPr="70D5F32B">
              <w:rPr>
                <w:rFonts w:eastAsia="Calibri"/>
                <w:sz w:val="18"/>
                <w:szCs w:val="18"/>
                <w:lang w:eastAsia="nl-NL"/>
              </w:rPr>
              <w:t>of opgeslagen in de daartoe bestemde applicatie of locatie. Eventueel andere aangeleverde in</w:t>
            </w:r>
            <w:r w:rsidR="2FD5E1B1" w:rsidRPr="70D5F32B">
              <w:rPr>
                <w:rFonts w:eastAsia="Calibri"/>
                <w:sz w:val="18"/>
                <w:szCs w:val="18"/>
                <w:lang w:eastAsia="nl-NL"/>
              </w:rPr>
              <w:t>pandige</w:t>
            </w:r>
            <w:r w:rsidR="0252C1A8" w:rsidRPr="70D5F32B">
              <w:rPr>
                <w:rFonts w:eastAsia="Calibri"/>
                <w:sz w:val="18"/>
                <w:szCs w:val="18"/>
                <w:lang w:eastAsia="nl-NL"/>
              </w:rPr>
              <w:t xml:space="preserve"> </w:t>
            </w:r>
            <w:r w:rsidR="19BAA692" w:rsidRPr="70D5F32B">
              <w:rPr>
                <w:rFonts w:eastAsia="Calibri"/>
                <w:sz w:val="18"/>
                <w:szCs w:val="18"/>
                <w:lang w:eastAsia="nl-NL"/>
              </w:rPr>
              <w:t xml:space="preserve">foto’s die geen persoonsgegevens bevatten kunnen wel </w:t>
            </w:r>
            <w:r w:rsidR="649F4B6D" w:rsidRPr="70D5F32B">
              <w:rPr>
                <w:rFonts w:eastAsia="Calibri"/>
                <w:sz w:val="18"/>
                <w:szCs w:val="18"/>
                <w:lang w:eastAsia="nl-NL"/>
              </w:rPr>
              <w:t xml:space="preserve">geüpload en/of opgeslagen worden. </w:t>
            </w:r>
          </w:p>
          <w:p w14:paraId="3FEA51A8" w14:textId="577DEFFF" w:rsidR="00A32CC5" w:rsidRDefault="00A04399" w:rsidP="00A32CC5">
            <w:pPr>
              <w:pStyle w:val="Lijstalinea"/>
              <w:numPr>
                <w:ilvl w:val="0"/>
                <w:numId w:val="11"/>
              </w:numPr>
              <w:spacing w:before="100" w:beforeAutospacing="1" w:after="100" w:afterAutospacing="1"/>
              <w:rPr>
                <w:rFonts w:eastAsia="Calibri"/>
                <w:sz w:val="18"/>
                <w:szCs w:val="18"/>
                <w:lang w:eastAsia="nl-NL"/>
              </w:rPr>
            </w:pPr>
            <w:r>
              <w:rPr>
                <w:rFonts w:eastAsia="Calibri"/>
                <w:sz w:val="18"/>
                <w:szCs w:val="18"/>
                <w:lang w:eastAsia="nl-NL"/>
              </w:rPr>
              <w:t>De ontvangen foto’s die persoonsgegevens bevatten worden d</w:t>
            </w:r>
            <w:r w:rsidR="00A05B46">
              <w:rPr>
                <w:rFonts w:eastAsia="Calibri"/>
                <w:sz w:val="18"/>
                <w:szCs w:val="18"/>
                <w:lang w:eastAsia="nl-NL"/>
              </w:rPr>
              <w:t xml:space="preserve">irect vernietigd. Als de foto’s per e-mail zijn aangeleverd, wordt de gehele e-mail verwijderd (eventueel nadat bruikbare foto’s wel zijn </w:t>
            </w:r>
            <w:r w:rsidR="00C57459">
              <w:rPr>
                <w:rFonts w:eastAsia="Calibri"/>
                <w:sz w:val="18"/>
                <w:szCs w:val="18"/>
                <w:lang w:eastAsia="nl-NL"/>
              </w:rPr>
              <w:t xml:space="preserve">opgeslagen). Als de foto’s via een </w:t>
            </w:r>
            <w:r w:rsidR="00656797">
              <w:rPr>
                <w:rFonts w:eastAsia="Calibri"/>
                <w:sz w:val="18"/>
                <w:szCs w:val="18"/>
                <w:lang w:eastAsia="nl-NL"/>
              </w:rPr>
              <w:t xml:space="preserve">applicatie, </w:t>
            </w:r>
            <w:r w:rsidR="00C57459">
              <w:rPr>
                <w:rFonts w:eastAsia="Calibri"/>
                <w:sz w:val="18"/>
                <w:szCs w:val="18"/>
                <w:lang w:eastAsia="nl-NL"/>
              </w:rPr>
              <w:t xml:space="preserve">webformulier of -omgeving zijn aangeleverd wordt </w:t>
            </w:r>
            <w:r w:rsidR="005B7B04">
              <w:rPr>
                <w:rFonts w:eastAsia="Calibri"/>
                <w:sz w:val="18"/>
                <w:szCs w:val="18"/>
                <w:lang w:eastAsia="nl-NL"/>
              </w:rPr>
              <w:t>het betreffende bericht of formulier in zijn geheel verwijderd (eventueel nadat bruikbare foto’s wel zijn opgeslagen)</w:t>
            </w:r>
            <w:r w:rsidR="000E30EA">
              <w:rPr>
                <w:rFonts w:eastAsia="Calibri"/>
                <w:sz w:val="18"/>
                <w:szCs w:val="18"/>
                <w:lang w:eastAsia="nl-NL"/>
              </w:rPr>
              <w:t xml:space="preserve">. Het is van belang dat de behandelend medewerker er ook voor zorgt dat de </w:t>
            </w:r>
            <w:r w:rsidR="008405F2">
              <w:rPr>
                <w:rFonts w:eastAsia="Calibri"/>
                <w:sz w:val="18"/>
                <w:szCs w:val="18"/>
                <w:lang w:eastAsia="nl-NL"/>
              </w:rPr>
              <w:t xml:space="preserve">gewiste berichten / documenten ook uit de ‘prullenbak’ worden verwijderd, zodat ze daadwerkelijk niet meer terug te halen zijn. </w:t>
            </w:r>
          </w:p>
          <w:p w14:paraId="1E6CF228" w14:textId="2F313845" w:rsidR="008A1130" w:rsidRPr="006C16FA" w:rsidRDefault="000C3700" w:rsidP="006C16FA">
            <w:pPr>
              <w:pStyle w:val="Lijstalinea"/>
              <w:numPr>
                <w:ilvl w:val="0"/>
                <w:numId w:val="11"/>
              </w:numPr>
              <w:spacing w:before="100" w:beforeAutospacing="1" w:after="100" w:afterAutospacing="1"/>
              <w:rPr>
                <w:rFonts w:eastAsia="Calibri"/>
                <w:sz w:val="18"/>
                <w:szCs w:val="18"/>
                <w:lang w:eastAsia="nl-NL"/>
              </w:rPr>
            </w:pPr>
            <w:r>
              <w:rPr>
                <w:rFonts w:eastAsia="Calibri"/>
                <w:sz w:val="18"/>
                <w:szCs w:val="18"/>
                <w:lang w:eastAsia="nl-NL"/>
              </w:rPr>
              <w:t xml:space="preserve">De </w:t>
            </w:r>
            <w:r w:rsidR="00F2325C">
              <w:rPr>
                <w:rFonts w:eastAsia="Calibri"/>
                <w:sz w:val="18"/>
                <w:szCs w:val="18"/>
                <w:lang w:eastAsia="nl-NL"/>
              </w:rPr>
              <w:t>bewoner</w:t>
            </w:r>
            <w:r>
              <w:rPr>
                <w:rFonts w:eastAsia="Calibri"/>
                <w:sz w:val="18"/>
                <w:szCs w:val="18"/>
                <w:lang w:eastAsia="nl-NL"/>
              </w:rPr>
              <w:t xml:space="preserve"> wordt geïnformeerd over het feit dat er foto’s zijn aangeleverd die persoonsgegevens bevatten, dat deze gegevens niet in het WOZ-</w:t>
            </w:r>
            <w:r w:rsidR="00954F1D">
              <w:rPr>
                <w:rFonts w:eastAsia="Calibri"/>
                <w:sz w:val="18"/>
                <w:szCs w:val="18"/>
                <w:lang w:eastAsia="nl-NL"/>
              </w:rPr>
              <w:t>waarderings</w:t>
            </w:r>
            <w:r>
              <w:rPr>
                <w:rFonts w:eastAsia="Calibri"/>
                <w:sz w:val="18"/>
                <w:szCs w:val="18"/>
                <w:lang w:eastAsia="nl-NL"/>
              </w:rPr>
              <w:t xml:space="preserve">proces verwerkt mogen worden en daarom vernietigd zijn. Indien nodig wordt de </w:t>
            </w:r>
            <w:r w:rsidR="00F2325C">
              <w:rPr>
                <w:rFonts w:eastAsia="Calibri"/>
                <w:sz w:val="18"/>
                <w:szCs w:val="18"/>
                <w:lang w:eastAsia="nl-NL"/>
              </w:rPr>
              <w:t>bewoner</w:t>
            </w:r>
            <w:r>
              <w:rPr>
                <w:rFonts w:eastAsia="Calibri"/>
                <w:sz w:val="18"/>
                <w:szCs w:val="18"/>
                <w:lang w:eastAsia="nl-NL"/>
              </w:rPr>
              <w:t xml:space="preserve"> verzocht nieuwe foto’s aan te leveren</w:t>
            </w:r>
            <w:r w:rsidR="00EA7A55">
              <w:rPr>
                <w:rFonts w:eastAsia="Calibri"/>
                <w:sz w:val="18"/>
                <w:szCs w:val="18"/>
                <w:lang w:eastAsia="nl-NL"/>
              </w:rPr>
              <w:t xml:space="preserve">. De </w:t>
            </w:r>
            <w:r w:rsidR="00F2325C">
              <w:rPr>
                <w:rFonts w:eastAsia="Calibri"/>
                <w:sz w:val="18"/>
                <w:szCs w:val="18"/>
                <w:lang w:eastAsia="nl-NL"/>
              </w:rPr>
              <w:t>bewoner</w:t>
            </w:r>
            <w:r w:rsidR="00EA7A55">
              <w:rPr>
                <w:rFonts w:eastAsia="Calibri"/>
                <w:sz w:val="18"/>
                <w:szCs w:val="18"/>
                <w:lang w:eastAsia="nl-NL"/>
              </w:rPr>
              <w:t xml:space="preserve"> ontvangt hierbij dan nogmaals duidelijke instructi</w:t>
            </w:r>
            <w:r w:rsidR="00583DF8">
              <w:rPr>
                <w:rFonts w:eastAsia="Calibri"/>
                <w:sz w:val="18"/>
                <w:szCs w:val="18"/>
                <w:lang w:eastAsia="nl-NL"/>
              </w:rPr>
              <w:t>es over wat er wel en niet zichtbaar moet zijn op de foto</w:t>
            </w:r>
            <w:r w:rsidR="006C16FA">
              <w:rPr>
                <w:rFonts w:eastAsia="Calibri"/>
                <w:sz w:val="18"/>
                <w:szCs w:val="18"/>
                <w:lang w:eastAsia="nl-NL"/>
              </w:rPr>
              <w:t xml:space="preserve"> en wordt nogmaals gewezen op het feit dat er ook alternatieve aanleverwijzen mogelijk zijn. </w:t>
            </w:r>
          </w:p>
          <w:p w14:paraId="1EFCDA09" w14:textId="2CBDBF6A" w:rsidR="008A1130" w:rsidRPr="00E16D2B" w:rsidRDefault="008A1130" w:rsidP="001026CF">
            <w:pPr>
              <w:spacing w:before="100" w:beforeAutospacing="1" w:after="100" w:afterAutospacing="1"/>
              <w:rPr>
                <w:rFonts w:eastAsia="Calibri"/>
                <w:sz w:val="18"/>
                <w:szCs w:val="18"/>
                <w:lang w:eastAsia="nl-NL"/>
              </w:rPr>
            </w:pPr>
          </w:p>
        </w:tc>
      </w:tr>
    </w:tbl>
    <w:p w14:paraId="2C067CC0" w14:textId="77777777" w:rsidR="007F011C" w:rsidRDefault="007F011C" w:rsidP="007F011C">
      <w:pPr>
        <w:autoSpaceDE w:val="0"/>
        <w:autoSpaceDN w:val="0"/>
        <w:rPr>
          <w:rFonts w:asciiTheme="minorHAnsi" w:hAnsiTheme="minorHAnsi" w:cstheme="minorHAnsi"/>
          <w:color w:val="000000"/>
          <w:sz w:val="18"/>
          <w:szCs w:val="18"/>
          <w:lang w:eastAsia="nl-NL"/>
        </w:rPr>
      </w:pPr>
    </w:p>
    <w:p w14:paraId="0FECA0A7"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03DBE46A"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4. Verwerkingsdoeleinden </w:t>
      </w:r>
      <w:r w:rsidRPr="004A342C">
        <w:rPr>
          <w:rFonts w:asciiTheme="minorHAnsi" w:hAnsiTheme="minorHAnsi" w:cstheme="minorHAnsi"/>
          <w:color w:val="000000"/>
          <w:sz w:val="18"/>
          <w:szCs w:val="18"/>
          <w:lang w:eastAsia="nl-NL"/>
        </w:rPr>
        <w:t xml:space="preserve">Beschrijf de doeleinden van de voorgenomen gegevensverwerkingen.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02F53DE1" w14:textId="77777777" w:rsidTr="70D5F32B">
        <w:tc>
          <w:tcPr>
            <w:tcW w:w="9062" w:type="dxa"/>
            <w:shd w:val="clear" w:color="auto" w:fill="F2F2F2" w:themeFill="background2" w:themeFillTint="33"/>
          </w:tcPr>
          <w:p w14:paraId="6D965202" w14:textId="2DE64044" w:rsidR="003669FC" w:rsidRDefault="6D36E7D4" w:rsidP="70D5F32B">
            <w:pPr>
              <w:autoSpaceDE w:val="0"/>
              <w:autoSpaceDN w:val="0"/>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De verwerking van persoonsgegevens die</w:t>
            </w:r>
            <w:r w:rsidR="38110CA4" w:rsidRPr="70D5F32B">
              <w:rPr>
                <w:rFonts w:asciiTheme="minorHAnsi" w:hAnsiTheme="minorHAnsi" w:cstheme="minorBidi"/>
                <w:color w:val="000000"/>
                <w:sz w:val="18"/>
                <w:szCs w:val="18"/>
                <w:lang w:eastAsia="nl-NL"/>
              </w:rPr>
              <w:t xml:space="preserve"> </w:t>
            </w:r>
            <w:r w:rsidR="7EBE6977" w:rsidRPr="70D5F32B">
              <w:rPr>
                <w:rFonts w:asciiTheme="minorHAnsi" w:hAnsiTheme="minorHAnsi" w:cstheme="minorBidi"/>
                <w:color w:val="000000"/>
                <w:sz w:val="18"/>
                <w:szCs w:val="18"/>
                <w:lang w:eastAsia="nl-NL"/>
              </w:rPr>
              <w:t>via in</w:t>
            </w:r>
            <w:r w:rsidR="1A0FC589" w:rsidRPr="70D5F32B">
              <w:rPr>
                <w:rFonts w:asciiTheme="minorHAnsi" w:hAnsiTheme="minorHAnsi" w:cstheme="minorBidi"/>
                <w:color w:val="000000"/>
                <w:sz w:val="18"/>
                <w:szCs w:val="18"/>
                <w:lang w:eastAsia="nl-NL"/>
              </w:rPr>
              <w:t>pandige</w:t>
            </w:r>
            <w:r w:rsidR="00AE2AE7">
              <w:rPr>
                <w:rFonts w:asciiTheme="minorHAnsi" w:hAnsiTheme="minorHAnsi" w:cstheme="minorBidi"/>
                <w:color w:val="000000"/>
                <w:sz w:val="18"/>
                <w:szCs w:val="18"/>
                <w:lang w:eastAsia="nl-NL"/>
              </w:rPr>
              <w:t xml:space="preserve"> </w:t>
            </w:r>
            <w:r w:rsidR="7EBE6977" w:rsidRPr="70D5F32B">
              <w:rPr>
                <w:rFonts w:asciiTheme="minorHAnsi" w:hAnsiTheme="minorHAnsi" w:cstheme="minorBidi"/>
                <w:color w:val="000000"/>
                <w:sz w:val="18"/>
                <w:szCs w:val="18"/>
                <w:lang w:eastAsia="nl-NL"/>
              </w:rPr>
              <w:t xml:space="preserve">foto’s worden aangeleverd, kent geen </w:t>
            </w:r>
            <w:r w:rsidR="069A534B" w:rsidRPr="70D5F32B">
              <w:rPr>
                <w:rFonts w:asciiTheme="minorHAnsi" w:hAnsiTheme="minorHAnsi" w:cstheme="minorBidi"/>
                <w:color w:val="000000"/>
                <w:sz w:val="18"/>
                <w:szCs w:val="18"/>
                <w:lang w:eastAsia="nl-NL"/>
              </w:rPr>
              <w:t>verwerkings</w:t>
            </w:r>
            <w:r w:rsidR="7EBE6977" w:rsidRPr="70D5F32B">
              <w:rPr>
                <w:rFonts w:asciiTheme="minorHAnsi" w:hAnsiTheme="minorHAnsi" w:cstheme="minorBidi"/>
                <w:color w:val="000000"/>
                <w:sz w:val="18"/>
                <w:szCs w:val="18"/>
                <w:lang w:eastAsia="nl-NL"/>
              </w:rPr>
              <w:t>doel.</w:t>
            </w:r>
            <w:r w:rsidR="069A534B" w:rsidRPr="70D5F32B">
              <w:rPr>
                <w:rFonts w:asciiTheme="minorHAnsi" w:hAnsiTheme="minorHAnsi" w:cstheme="minorBidi"/>
                <w:color w:val="000000"/>
                <w:sz w:val="18"/>
                <w:szCs w:val="18"/>
                <w:lang w:eastAsia="nl-NL"/>
              </w:rPr>
              <w:t xml:space="preserve"> Persoonsgegevens op in</w:t>
            </w:r>
            <w:r w:rsidR="0B1A8497" w:rsidRPr="70D5F32B">
              <w:rPr>
                <w:rFonts w:asciiTheme="minorHAnsi" w:hAnsiTheme="minorHAnsi" w:cstheme="minorBidi"/>
                <w:color w:val="000000"/>
                <w:sz w:val="18"/>
                <w:szCs w:val="18"/>
                <w:lang w:eastAsia="nl-NL"/>
              </w:rPr>
              <w:t>pandige</w:t>
            </w:r>
            <w:r w:rsidR="6BABB2B2" w:rsidRPr="70D5F32B">
              <w:rPr>
                <w:rFonts w:asciiTheme="minorHAnsi" w:hAnsiTheme="minorHAnsi" w:cstheme="minorBidi"/>
                <w:color w:val="000000"/>
                <w:sz w:val="18"/>
                <w:szCs w:val="18"/>
                <w:lang w:eastAsia="nl-NL"/>
              </w:rPr>
              <w:t xml:space="preserve"> </w:t>
            </w:r>
            <w:r w:rsidR="069A534B" w:rsidRPr="70D5F32B">
              <w:rPr>
                <w:rFonts w:asciiTheme="minorHAnsi" w:hAnsiTheme="minorHAnsi" w:cstheme="minorBidi"/>
                <w:color w:val="000000"/>
                <w:sz w:val="18"/>
                <w:szCs w:val="18"/>
                <w:lang w:eastAsia="nl-NL"/>
              </w:rPr>
              <w:t xml:space="preserve">foto’s dragen </w:t>
            </w:r>
            <w:r w:rsidR="5ADB763F" w:rsidRPr="70D5F32B">
              <w:rPr>
                <w:rFonts w:asciiTheme="minorHAnsi" w:hAnsiTheme="minorHAnsi" w:cstheme="minorBidi"/>
                <w:color w:val="000000"/>
                <w:sz w:val="18"/>
                <w:szCs w:val="18"/>
                <w:lang w:eastAsia="nl-NL"/>
              </w:rPr>
              <w:t xml:space="preserve">op geen enkele wijze </w:t>
            </w:r>
            <w:r w:rsidR="069A534B" w:rsidRPr="70D5F32B">
              <w:rPr>
                <w:rFonts w:asciiTheme="minorHAnsi" w:hAnsiTheme="minorHAnsi" w:cstheme="minorBidi"/>
                <w:color w:val="000000"/>
                <w:sz w:val="18"/>
                <w:szCs w:val="18"/>
                <w:lang w:eastAsia="nl-NL"/>
              </w:rPr>
              <w:t>bij aan het WOZ-</w:t>
            </w:r>
            <w:r w:rsidR="00954F1D">
              <w:rPr>
                <w:rFonts w:asciiTheme="minorHAnsi" w:hAnsiTheme="minorHAnsi" w:cstheme="minorBidi"/>
                <w:color w:val="000000"/>
                <w:sz w:val="18"/>
                <w:szCs w:val="18"/>
                <w:lang w:eastAsia="nl-NL"/>
              </w:rPr>
              <w:t>waarderings</w:t>
            </w:r>
            <w:r w:rsidR="069A534B" w:rsidRPr="70D5F32B">
              <w:rPr>
                <w:rFonts w:asciiTheme="minorHAnsi" w:hAnsiTheme="minorHAnsi" w:cstheme="minorBidi"/>
                <w:color w:val="000000"/>
                <w:sz w:val="18"/>
                <w:szCs w:val="18"/>
                <w:lang w:eastAsia="nl-NL"/>
              </w:rPr>
              <w:t>proces.</w:t>
            </w:r>
            <w:r w:rsidR="7EBE6977" w:rsidRPr="70D5F32B">
              <w:rPr>
                <w:rFonts w:asciiTheme="minorHAnsi" w:hAnsiTheme="minorHAnsi" w:cstheme="minorBidi"/>
                <w:color w:val="000000"/>
                <w:sz w:val="18"/>
                <w:szCs w:val="18"/>
                <w:lang w:eastAsia="nl-NL"/>
              </w:rPr>
              <w:t xml:space="preserve"> Daarom zet verwerkingsverantwoordelijke </w:t>
            </w:r>
            <w:r w:rsidR="55C69BD0" w:rsidRPr="70D5F32B">
              <w:rPr>
                <w:rFonts w:asciiTheme="minorHAnsi" w:hAnsiTheme="minorHAnsi" w:cstheme="minorBidi"/>
                <w:color w:val="000000"/>
                <w:sz w:val="18"/>
                <w:szCs w:val="18"/>
                <w:lang w:eastAsia="nl-NL"/>
              </w:rPr>
              <w:t>in op het voorkomen van het ontvangen van persoonsgegevens via in</w:t>
            </w:r>
            <w:r w:rsidR="6833C356" w:rsidRPr="70D5F32B">
              <w:rPr>
                <w:rFonts w:asciiTheme="minorHAnsi" w:hAnsiTheme="minorHAnsi" w:cstheme="minorBidi"/>
                <w:color w:val="000000"/>
                <w:sz w:val="18"/>
                <w:szCs w:val="18"/>
                <w:lang w:eastAsia="nl-NL"/>
              </w:rPr>
              <w:t xml:space="preserve">pandige </w:t>
            </w:r>
            <w:r w:rsidR="55C69BD0" w:rsidRPr="70D5F32B">
              <w:rPr>
                <w:rFonts w:asciiTheme="minorHAnsi" w:hAnsiTheme="minorHAnsi" w:cstheme="minorBidi"/>
                <w:color w:val="000000"/>
                <w:sz w:val="18"/>
                <w:szCs w:val="18"/>
                <w:lang w:eastAsia="nl-NL"/>
              </w:rPr>
              <w:t>foto’s</w:t>
            </w:r>
            <w:r w:rsidR="6CD60CDD" w:rsidRPr="70D5F32B">
              <w:rPr>
                <w:rFonts w:asciiTheme="minorHAnsi" w:hAnsiTheme="minorHAnsi" w:cstheme="minorBidi"/>
                <w:color w:val="000000"/>
                <w:sz w:val="18"/>
                <w:szCs w:val="18"/>
                <w:lang w:eastAsia="nl-NL"/>
              </w:rPr>
              <w:t xml:space="preserve">. </w:t>
            </w:r>
          </w:p>
          <w:p w14:paraId="16FB1264" w14:textId="77777777" w:rsidR="003669FC" w:rsidRDefault="003669FC" w:rsidP="00CA4DDD">
            <w:pPr>
              <w:autoSpaceDE w:val="0"/>
              <w:autoSpaceDN w:val="0"/>
              <w:rPr>
                <w:rFonts w:asciiTheme="minorHAnsi" w:hAnsiTheme="minorHAnsi" w:cstheme="minorBidi"/>
                <w:color w:val="000000"/>
                <w:sz w:val="18"/>
                <w:szCs w:val="18"/>
                <w:lang w:eastAsia="nl-NL"/>
              </w:rPr>
            </w:pPr>
          </w:p>
          <w:p w14:paraId="4E6DA242" w14:textId="0DAC244E" w:rsidR="007F011C" w:rsidRDefault="00CA4DDD" w:rsidP="00CA4DDD">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xml:space="preserve">Indien de verwerkingsverantwoordelijke </w:t>
            </w:r>
            <w:r w:rsidR="003669FC">
              <w:rPr>
                <w:rFonts w:asciiTheme="minorHAnsi" w:hAnsiTheme="minorHAnsi" w:cstheme="minorBidi"/>
                <w:color w:val="000000"/>
                <w:sz w:val="18"/>
                <w:szCs w:val="18"/>
                <w:lang w:eastAsia="nl-NL"/>
              </w:rPr>
              <w:t xml:space="preserve">en/of de verwerker </w:t>
            </w:r>
            <w:r>
              <w:rPr>
                <w:rFonts w:asciiTheme="minorHAnsi" w:hAnsiTheme="minorHAnsi" w:cstheme="minorBidi"/>
                <w:color w:val="000000"/>
                <w:sz w:val="18"/>
                <w:szCs w:val="18"/>
                <w:lang w:eastAsia="nl-NL"/>
              </w:rPr>
              <w:t xml:space="preserve">deze gegevens tóch ontvangt, wordt bovenstaand proces (zie </w:t>
            </w:r>
            <w:r w:rsidR="008A55E0">
              <w:rPr>
                <w:rFonts w:asciiTheme="minorHAnsi" w:hAnsiTheme="minorHAnsi" w:cstheme="minorBidi"/>
                <w:color w:val="000000"/>
                <w:sz w:val="18"/>
                <w:szCs w:val="18"/>
                <w:lang w:eastAsia="nl-NL"/>
              </w:rPr>
              <w:t xml:space="preserve">onder </w:t>
            </w:r>
            <w:r>
              <w:rPr>
                <w:rFonts w:asciiTheme="minorHAnsi" w:hAnsiTheme="minorHAnsi" w:cstheme="minorBidi"/>
                <w:color w:val="000000"/>
                <w:sz w:val="18"/>
                <w:szCs w:val="18"/>
                <w:lang w:eastAsia="nl-NL"/>
              </w:rPr>
              <w:t xml:space="preserve">punt 3) ingezet om de verwerking van de persoonsgegevens zo snel mogelijk te beëindigen. </w:t>
            </w:r>
          </w:p>
          <w:p w14:paraId="36F227FF" w14:textId="5B93A92A" w:rsidR="00CA4DDD" w:rsidRDefault="00CA4DDD" w:rsidP="00CA4DDD">
            <w:pPr>
              <w:autoSpaceDE w:val="0"/>
              <w:autoSpaceDN w:val="0"/>
              <w:rPr>
                <w:rFonts w:asciiTheme="minorHAnsi" w:hAnsiTheme="minorHAnsi" w:cstheme="minorBidi"/>
                <w:color w:val="000000"/>
                <w:sz w:val="18"/>
                <w:szCs w:val="18"/>
                <w:lang w:eastAsia="nl-NL"/>
              </w:rPr>
            </w:pPr>
          </w:p>
        </w:tc>
      </w:tr>
    </w:tbl>
    <w:p w14:paraId="155384DB" w14:textId="77777777" w:rsidR="007F011C" w:rsidRDefault="007F011C" w:rsidP="007F011C">
      <w:pPr>
        <w:autoSpaceDE w:val="0"/>
        <w:autoSpaceDN w:val="0"/>
        <w:rPr>
          <w:rFonts w:asciiTheme="minorHAnsi" w:hAnsiTheme="minorHAnsi" w:cstheme="minorHAnsi"/>
          <w:color w:val="000000"/>
          <w:sz w:val="18"/>
          <w:szCs w:val="18"/>
          <w:lang w:eastAsia="nl-NL"/>
        </w:rPr>
      </w:pPr>
    </w:p>
    <w:p w14:paraId="401C8E2B"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2286D27A"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5. Betrokken partijen </w:t>
      </w:r>
      <w:r w:rsidRPr="004A342C">
        <w:rPr>
          <w:rFonts w:asciiTheme="minorHAnsi" w:hAnsiTheme="minorHAnsi" w:cstheme="minorHAnsi"/>
          <w:color w:val="000000"/>
          <w:sz w:val="18"/>
          <w:szCs w:val="18"/>
          <w:lang w:eastAsia="nl-NL"/>
        </w:rPr>
        <w:t xml:space="preserve">Benoem welke organisaties betrokken zijn bij welke gegevensverwerkingen. Deel deze organisaties per gegevensverwerking in onder de rollen: verwerkingsverantwoordelijke, verwerker, verstrekker en ontvanger. Benoem tevens welke functionarissen binnen deze organisaties toegang krijgen tot welke persoonsgegevens.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74768200" w14:textId="77777777" w:rsidTr="001026CF">
        <w:tc>
          <w:tcPr>
            <w:tcW w:w="9062" w:type="dxa"/>
            <w:shd w:val="clear" w:color="auto" w:fill="F2F2F2" w:themeFill="background2" w:themeFillTint="33"/>
          </w:tcPr>
          <w:p w14:paraId="5302BDF7" w14:textId="16128C12" w:rsidR="007F011C" w:rsidRDefault="00564DB6" w:rsidP="007E791B">
            <w:pPr>
              <w:rPr>
                <w:sz w:val="18"/>
                <w:szCs w:val="18"/>
              </w:rPr>
            </w:pPr>
            <w:r>
              <w:rPr>
                <w:sz w:val="18"/>
                <w:szCs w:val="18"/>
              </w:rPr>
              <w:t>College van B&amp;W</w:t>
            </w:r>
            <w:r w:rsidR="004A1F0C" w:rsidRPr="007E791B">
              <w:rPr>
                <w:sz w:val="18"/>
                <w:szCs w:val="18"/>
              </w:rPr>
              <w:t xml:space="preserve">: verwerkingsverantwoordelijke </w:t>
            </w:r>
            <w:r w:rsidR="006A392E">
              <w:rPr>
                <w:sz w:val="18"/>
                <w:szCs w:val="18"/>
              </w:rPr>
              <w:t>en</w:t>
            </w:r>
            <w:r w:rsidR="009D025D">
              <w:rPr>
                <w:sz w:val="18"/>
                <w:szCs w:val="18"/>
              </w:rPr>
              <w:t xml:space="preserve"> mogelijk</w:t>
            </w:r>
            <w:r w:rsidR="006A392E">
              <w:rPr>
                <w:sz w:val="18"/>
                <w:szCs w:val="18"/>
              </w:rPr>
              <w:t xml:space="preserve"> ontvanger </w:t>
            </w:r>
          </w:p>
          <w:p w14:paraId="4B732776" w14:textId="77777777" w:rsidR="006A392E" w:rsidRPr="007E791B" w:rsidRDefault="006A392E" w:rsidP="007E791B">
            <w:pPr>
              <w:rPr>
                <w:sz w:val="18"/>
                <w:szCs w:val="18"/>
              </w:rPr>
            </w:pPr>
          </w:p>
          <w:p w14:paraId="1CD33B53" w14:textId="610D4F1D" w:rsidR="004A1F0C" w:rsidRDefault="004A1F0C" w:rsidP="007E791B">
            <w:pPr>
              <w:rPr>
                <w:sz w:val="18"/>
                <w:szCs w:val="18"/>
              </w:rPr>
            </w:pPr>
            <w:r w:rsidRPr="007E791B">
              <w:rPr>
                <w:sz w:val="18"/>
                <w:szCs w:val="18"/>
              </w:rPr>
              <w:t>Gemeentelijk samenwerkingsverband of belastingsamenwerking (</w:t>
            </w:r>
            <w:r w:rsidR="008F0B3C" w:rsidRPr="007E791B">
              <w:rPr>
                <w:sz w:val="18"/>
                <w:szCs w:val="18"/>
              </w:rPr>
              <w:t xml:space="preserve">en soortgelijke organisaties): verwerker </w:t>
            </w:r>
            <w:r w:rsidR="006A392E">
              <w:rPr>
                <w:sz w:val="18"/>
                <w:szCs w:val="18"/>
              </w:rPr>
              <w:t xml:space="preserve">en ontvanger </w:t>
            </w:r>
          </w:p>
          <w:p w14:paraId="56F4ABC7" w14:textId="77777777" w:rsidR="006A392E" w:rsidRPr="007E791B" w:rsidRDefault="006A392E" w:rsidP="007E791B">
            <w:pPr>
              <w:rPr>
                <w:sz w:val="18"/>
                <w:szCs w:val="18"/>
              </w:rPr>
            </w:pPr>
          </w:p>
          <w:p w14:paraId="04FF8D50" w14:textId="7E7E3D59" w:rsidR="008A55E0" w:rsidRDefault="008475BA" w:rsidP="007E791B">
            <w:pPr>
              <w:rPr>
                <w:sz w:val="18"/>
                <w:szCs w:val="18"/>
              </w:rPr>
            </w:pPr>
            <w:r>
              <w:rPr>
                <w:sz w:val="18"/>
                <w:szCs w:val="18"/>
              </w:rPr>
              <w:t>Bewoner</w:t>
            </w:r>
            <w:r w:rsidR="002726CA">
              <w:rPr>
                <w:sz w:val="18"/>
                <w:szCs w:val="18"/>
              </w:rPr>
              <w:t xml:space="preserve"> </w:t>
            </w:r>
            <w:r w:rsidR="00BB2F70">
              <w:rPr>
                <w:sz w:val="18"/>
                <w:szCs w:val="18"/>
              </w:rPr>
              <w:t>van de woning (eigenaar of huurder)</w:t>
            </w:r>
            <w:r w:rsidR="004A1F0C" w:rsidRPr="007E791B">
              <w:rPr>
                <w:sz w:val="18"/>
                <w:szCs w:val="18"/>
              </w:rPr>
              <w:t>: verstrekke</w:t>
            </w:r>
            <w:r w:rsidR="006A392E">
              <w:rPr>
                <w:sz w:val="18"/>
                <w:szCs w:val="18"/>
              </w:rPr>
              <w:t xml:space="preserve">r </w:t>
            </w:r>
          </w:p>
          <w:p w14:paraId="16CB9CA6" w14:textId="77777777" w:rsidR="00F81CB2" w:rsidRDefault="00F81CB2" w:rsidP="007E791B"/>
          <w:p w14:paraId="6B6DF5AB" w14:textId="71B3922D" w:rsidR="00F81CB2" w:rsidRDefault="00F81CB2" w:rsidP="007E791B">
            <w:r>
              <w:rPr>
                <w:sz w:val="18"/>
                <w:szCs w:val="18"/>
              </w:rPr>
              <w:t>(in de praktijk kan bovenstaande opsomming afwijken – dit moet door de verwerkingsverantwoordelijke aangepast worden naar gelang de situatie)</w:t>
            </w:r>
          </w:p>
        </w:tc>
      </w:tr>
    </w:tbl>
    <w:p w14:paraId="016634F6" w14:textId="77777777" w:rsidR="007F011C" w:rsidRDefault="007F011C" w:rsidP="007F011C">
      <w:pPr>
        <w:autoSpaceDE w:val="0"/>
        <w:autoSpaceDN w:val="0"/>
        <w:rPr>
          <w:rFonts w:asciiTheme="minorHAnsi" w:hAnsiTheme="minorHAnsi" w:cstheme="minorBidi"/>
          <w:color w:val="000000"/>
          <w:sz w:val="18"/>
          <w:szCs w:val="18"/>
          <w:lang w:eastAsia="nl-NL"/>
        </w:rPr>
      </w:pPr>
    </w:p>
    <w:p w14:paraId="490A77B1"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319E8F3B" w14:textId="77777777" w:rsidR="007F011C" w:rsidRDefault="007F011C" w:rsidP="007F011C">
      <w:pPr>
        <w:spacing w:after="240"/>
        <w:rPr>
          <w:rFonts w:asciiTheme="minorHAnsi" w:hAnsiTheme="minorHAnsi" w:cstheme="minorBidi"/>
          <w:color w:val="000000"/>
          <w:sz w:val="18"/>
          <w:szCs w:val="18"/>
          <w:lang w:eastAsia="nl-NL"/>
        </w:rPr>
      </w:pPr>
      <w:r w:rsidRPr="2D6899CD">
        <w:rPr>
          <w:rFonts w:asciiTheme="minorHAnsi" w:hAnsiTheme="minorHAnsi" w:cstheme="minorBidi"/>
          <w:b/>
          <w:bCs/>
          <w:color w:val="000000"/>
          <w:sz w:val="18"/>
          <w:szCs w:val="18"/>
          <w:lang w:eastAsia="nl-NL"/>
        </w:rPr>
        <w:t xml:space="preserve">6. Belangen bij de gegevensverwerkingen </w:t>
      </w:r>
      <w:r w:rsidRPr="2D6899CD">
        <w:rPr>
          <w:rFonts w:asciiTheme="minorHAnsi" w:hAnsiTheme="minorHAnsi" w:cstheme="minorBidi"/>
          <w:color w:val="000000"/>
          <w:sz w:val="18"/>
          <w:szCs w:val="18"/>
          <w:lang w:eastAsia="nl-NL"/>
        </w:rPr>
        <w:t xml:space="preserve">Beschrijf alle belangen die de verwerkingsverantwoordelijke en anderen hebben bij de voorgenomen gegevensverwerkingen.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247D7438" w14:textId="77777777" w:rsidTr="70D5F32B">
        <w:trPr>
          <w:trHeight w:val="300"/>
        </w:trPr>
        <w:tc>
          <w:tcPr>
            <w:tcW w:w="9062" w:type="dxa"/>
            <w:shd w:val="clear" w:color="auto" w:fill="F2F2F2" w:themeFill="background2" w:themeFillTint="33"/>
          </w:tcPr>
          <w:p w14:paraId="5C65F19A" w14:textId="4F0F7A73" w:rsidR="007F011C" w:rsidRDefault="1893A2A4" w:rsidP="007F011C">
            <w:pPr>
              <w:autoSpaceDE w:val="0"/>
              <w:autoSpaceDN w:val="0"/>
              <w:rPr>
                <w:rFonts w:eastAsia="Calibri"/>
                <w:color w:val="000000"/>
                <w:sz w:val="18"/>
                <w:szCs w:val="18"/>
              </w:rPr>
            </w:pPr>
            <w:r w:rsidRPr="70D5F32B">
              <w:rPr>
                <w:rFonts w:eastAsia="Calibri"/>
                <w:color w:val="000000"/>
                <w:sz w:val="18"/>
                <w:szCs w:val="18"/>
              </w:rPr>
              <w:t>College van B&amp;W</w:t>
            </w:r>
            <w:r w:rsidR="3368EBCD" w:rsidRPr="70D5F32B">
              <w:rPr>
                <w:rFonts w:eastAsia="Calibri"/>
                <w:color w:val="000000"/>
                <w:sz w:val="18"/>
                <w:szCs w:val="18"/>
              </w:rPr>
              <w:t xml:space="preserve">: </w:t>
            </w:r>
            <w:r w:rsidR="448B94B3" w:rsidRPr="70D5F32B">
              <w:rPr>
                <w:rFonts w:eastAsia="Calibri"/>
                <w:color w:val="000000"/>
                <w:sz w:val="18"/>
                <w:szCs w:val="18"/>
              </w:rPr>
              <w:t xml:space="preserve">wenst een zo goed mogelijke inschatting van de juiste WOZ-waarde. </w:t>
            </w:r>
            <w:r w:rsidR="26063D51" w:rsidRPr="70D5F32B">
              <w:rPr>
                <w:rFonts w:eastAsia="Calibri"/>
                <w:color w:val="000000"/>
                <w:sz w:val="18"/>
                <w:szCs w:val="18"/>
              </w:rPr>
              <w:t xml:space="preserve">Is verantwoordelijk voor de uitvoering van de </w:t>
            </w:r>
            <w:r w:rsidR="4F3D35AB" w:rsidRPr="70D5F32B">
              <w:rPr>
                <w:rFonts w:eastAsia="Calibri"/>
                <w:color w:val="000000"/>
                <w:sz w:val="18"/>
                <w:szCs w:val="18"/>
              </w:rPr>
              <w:t xml:space="preserve">Wet WOZ. </w:t>
            </w:r>
          </w:p>
          <w:p w14:paraId="5D909F7C" w14:textId="77777777" w:rsidR="006A392E" w:rsidRDefault="006A392E" w:rsidP="007F011C">
            <w:pPr>
              <w:autoSpaceDE w:val="0"/>
              <w:autoSpaceDN w:val="0"/>
              <w:rPr>
                <w:rFonts w:eastAsia="Calibri"/>
                <w:color w:val="000000"/>
                <w:sz w:val="18"/>
                <w:szCs w:val="18"/>
              </w:rPr>
            </w:pPr>
          </w:p>
          <w:p w14:paraId="7D79419A" w14:textId="1C613680" w:rsidR="007E791B" w:rsidRDefault="007E791B" w:rsidP="007F011C">
            <w:pPr>
              <w:autoSpaceDE w:val="0"/>
              <w:autoSpaceDN w:val="0"/>
              <w:rPr>
                <w:rFonts w:eastAsia="Calibri"/>
                <w:color w:val="000000"/>
                <w:sz w:val="18"/>
                <w:szCs w:val="18"/>
              </w:rPr>
            </w:pPr>
            <w:r>
              <w:rPr>
                <w:rFonts w:eastAsia="Calibri"/>
                <w:color w:val="000000"/>
                <w:sz w:val="18"/>
                <w:szCs w:val="18"/>
              </w:rPr>
              <w:t xml:space="preserve">Gemeentelijk samenwerkingsverband of belastingsamenwerking (en soortgelijke organisaties): </w:t>
            </w:r>
            <w:r w:rsidR="00A94F89">
              <w:rPr>
                <w:rFonts w:eastAsia="Calibri"/>
                <w:color w:val="000000"/>
                <w:sz w:val="18"/>
                <w:szCs w:val="18"/>
              </w:rPr>
              <w:t xml:space="preserve">voert de taak namens verwerkingsverantwoordelijke uit </w:t>
            </w:r>
            <w:r w:rsidR="00F81CB2">
              <w:rPr>
                <w:rFonts w:eastAsia="Calibri"/>
                <w:color w:val="000000"/>
                <w:sz w:val="18"/>
                <w:szCs w:val="18"/>
              </w:rPr>
              <w:t xml:space="preserve">(afhankelijk van hoe bepaalde bevoegdheden zijn overgedragen) </w:t>
            </w:r>
            <w:r w:rsidR="00A94F89">
              <w:rPr>
                <w:rFonts w:eastAsia="Calibri"/>
                <w:color w:val="000000"/>
                <w:sz w:val="18"/>
                <w:szCs w:val="18"/>
              </w:rPr>
              <w:t>en ontvangt daarvoor informatie</w:t>
            </w:r>
            <w:r w:rsidR="00F81CB2">
              <w:rPr>
                <w:rFonts w:eastAsia="Calibri"/>
                <w:color w:val="000000"/>
                <w:sz w:val="18"/>
                <w:szCs w:val="18"/>
              </w:rPr>
              <w:t>.</w:t>
            </w:r>
          </w:p>
          <w:p w14:paraId="0948DDE7" w14:textId="46C63AEF" w:rsidR="007E791B" w:rsidRDefault="006A392E" w:rsidP="007F011C">
            <w:pPr>
              <w:autoSpaceDE w:val="0"/>
              <w:autoSpaceDN w:val="0"/>
              <w:rPr>
                <w:rFonts w:eastAsia="Calibri"/>
                <w:color w:val="000000"/>
                <w:sz w:val="18"/>
                <w:szCs w:val="18"/>
              </w:rPr>
            </w:pPr>
            <w:r>
              <w:br/>
            </w:r>
            <w:r w:rsidR="00AE7E1C">
              <w:rPr>
                <w:rFonts w:eastAsia="Calibri"/>
                <w:color w:val="000000"/>
                <w:sz w:val="18"/>
                <w:szCs w:val="18"/>
              </w:rPr>
              <w:t>Bewoner van de woning (eigenaar</w:t>
            </w:r>
            <w:r w:rsidR="00BB2F70">
              <w:rPr>
                <w:rFonts w:eastAsia="Calibri"/>
                <w:color w:val="000000"/>
                <w:sz w:val="18"/>
                <w:szCs w:val="18"/>
              </w:rPr>
              <w:t xml:space="preserve"> of huurder</w:t>
            </w:r>
            <w:r w:rsidR="00AE7E1C">
              <w:rPr>
                <w:rFonts w:eastAsia="Calibri"/>
                <w:color w:val="000000"/>
                <w:sz w:val="18"/>
                <w:szCs w:val="18"/>
              </w:rPr>
              <w:t>):</w:t>
            </w:r>
            <w:r w:rsidR="3368EBCD" w:rsidRPr="70D5F32B">
              <w:rPr>
                <w:rFonts w:eastAsia="Calibri"/>
                <w:color w:val="000000"/>
                <w:sz w:val="18"/>
                <w:szCs w:val="18"/>
              </w:rPr>
              <w:t xml:space="preserve"> </w:t>
            </w:r>
            <w:r w:rsidR="2B2F8B4A" w:rsidRPr="70D5F32B">
              <w:rPr>
                <w:rFonts w:eastAsia="Calibri"/>
                <w:color w:val="000000"/>
                <w:sz w:val="18"/>
                <w:szCs w:val="18"/>
              </w:rPr>
              <w:t>kan ervoor kiezen om in</w:t>
            </w:r>
            <w:r w:rsidR="374EB4F2" w:rsidRPr="70D5F32B">
              <w:rPr>
                <w:rFonts w:eastAsia="Calibri"/>
                <w:color w:val="000000"/>
                <w:sz w:val="18"/>
                <w:szCs w:val="18"/>
              </w:rPr>
              <w:t>pandige</w:t>
            </w:r>
            <w:r w:rsidR="007107A7">
              <w:rPr>
                <w:rFonts w:eastAsia="Calibri"/>
                <w:color w:val="000000"/>
                <w:sz w:val="18"/>
                <w:szCs w:val="18"/>
              </w:rPr>
              <w:t xml:space="preserve"> </w:t>
            </w:r>
            <w:r w:rsidR="2B2F8B4A" w:rsidRPr="70D5F32B">
              <w:rPr>
                <w:rFonts w:eastAsia="Calibri"/>
                <w:color w:val="000000"/>
                <w:sz w:val="18"/>
                <w:szCs w:val="18"/>
              </w:rPr>
              <w:t xml:space="preserve">foto’s aan te leveren zodat de WOZ-waarde van diens woningen zo correct mogelijk kan worden vastgesteld. Het is de </w:t>
            </w:r>
            <w:r w:rsidR="00AE7E1C">
              <w:rPr>
                <w:rFonts w:eastAsia="Calibri"/>
                <w:color w:val="000000"/>
                <w:sz w:val="18"/>
                <w:szCs w:val="18"/>
              </w:rPr>
              <w:t>bewoner</w:t>
            </w:r>
            <w:r w:rsidR="2B2F8B4A" w:rsidRPr="70D5F32B">
              <w:rPr>
                <w:rFonts w:eastAsia="Calibri"/>
                <w:color w:val="000000"/>
                <w:sz w:val="18"/>
                <w:szCs w:val="18"/>
              </w:rPr>
              <w:t xml:space="preserve"> duidelijk gemaakt dat </w:t>
            </w:r>
            <w:r w:rsidR="5ADB763F" w:rsidRPr="70D5F32B">
              <w:rPr>
                <w:rFonts w:eastAsia="Calibri"/>
                <w:color w:val="000000"/>
                <w:sz w:val="18"/>
                <w:szCs w:val="18"/>
              </w:rPr>
              <w:t xml:space="preserve">informatie over de secundaire objectkenmerken ten behoeve van </w:t>
            </w:r>
            <w:r w:rsidR="2B2F8B4A" w:rsidRPr="70D5F32B">
              <w:rPr>
                <w:rFonts w:eastAsia="Calibri"/>
                <w:color w:val="000000"/>
                <w:sz w:val="18"/>
                <w:szCs w:val="18"/>
              </w:rPr>
              <w:t xml:space="preserve">de vaststelling van de WOZ-waarde ook op andere wijzen kan worden </w:t>
            </w:r>
            <w:r w:rsidR="5ADB763F" w:rsidRPr="70D5F32B">
              <w:rPr>
                <w:rFonts w:eastAsia="Calibri"/>
                <w:color w:val="000000"/>
                <w:sz w:val="18"/>
                <w:szCs w:val="18"/>
              </w:rPr>
              <w:t>verstrekt</w:t>
            </w:r>
            <w:r w:rsidR="2B2F8B4A" w:rsidRPr="70D5F32B">
              <w:rPr>
                <w:rFonts w:eastAsia="Calibri"/>
                <w:color w:val="000000"/>
                <w:sz w:val="18"/>
                <w:szCs w:val="18"/>
              </w:rPr>
              <w:t xml:space="preserve">. De </w:t>
            </w:r>
            <w:r w:rsidR="00AE7E1C">
              <w:rPr>
                <w:rFonts w:eastAsia="Calibri"/>
                <w:color w:val="000000"/>
                <w:sz w:val="18"/>
                <w:szCs w:val="18"/>
              </w:rPr>
              <w:t>be</w:t>
            </w:r>
            <w:r w:rsidR="2B2F8B4A" w:rsidRPr="70D5F32B">
              <w:rPr>
                <w:rFonts w:eastAsia="Calibri"/>
                <w:color w:val="000000"/>
                <w:sz w:val="18"/>
                <w:szCs w:val="18"/>
              </w:rPr>
              <w:t>woner heeft er zelf voor gekozen dit via in</w:t>
            </w:r>
            <w:r w:rsidR="0375F29C" w:rsidRPr="70D5F32B">
              <w:rPr>
                <w:rFonts w:eastAsia="Calibri"/>
                <w:color w:val="000000"/>
                <w:sz w:val="18"/>
                <w:szCs w:val="18"/>
              </w:rPr>
              <w:t>pandige</w:t>
            </w:r>
            <w:r w:rsidR="007107A7">
              <w:rPr>
                <w:rFonts w:eastAsia="Calibri"/>
                <w:color w:val="000000"/>
                <w:sz w:val="18"/>
                <w:szCs w:val="18"/>
              </w:rPr>
              <w:t xml:space="preserve"> </w:t>
            </w:r>
            <w:r w:rsidR="2B2F8B4A" w:rsidRPr="70D5F32B">
              <w:rPr>
                <w:rFonts w:eastAsia="Calibri"/>
                <w:color w:val="000000"/>
                <w:sz w:val="18"/>
                <w:szCs w:val="18"/>
              </w:rPr>
              <w:t xml:space="preserve">foto’s te doen. </w:t>
            </w:r>
          </w:p>
          <w:p w14:paraId="7F4C12E2" w14:textId="77777777" w:rsidR="007F011C" w:rsidRDefault="007F011C" w:rsidP="007F011C">
            <w:pPr>
              <w:autoSpaceDE w:val="0"/>
              <w:autoSpaceDN w:val="0"/>
              <w:rPr>
                <w:rFonts w:asciiTheme="minorHAnsi" w:hAnsiTheme="minorHAnsi" w:cstheme="minorBidi"/>
                <w:color w:val="000000"/>
                <w:sz w:val="18"/>
                <w:szCs w:val="18"/>
                <w:lang w:eastAsia="nl-NL"/>
              </w:rPr>
            </w:pPr>
          </w:p>
        </w:tc>
      </w:tr>
    </w:tbl>
    <w:p w14:paraId="7BE05597" w14:textId="77777777" w:rsidR="007F011C" w:rsidRDefault="007F011C" w:rsidP="007F011C">
      <w:pPr>
        <w:autoSpaceDE w:val="0"/>
        <w:autoSpaceDN w:val="0"/>
        <w:rPr>
          <w:rFonts w:asciiTheme="minorHAnsi" w:hAnsiTheme="minorHAnsi" w:cstheme="minorHAnsi"/>
          <w:color w:val="000000"/>
          <w:sz w:val="18"/>
          <w:szCs w:val="18"/>
          <w:lang w:eastAsia="nl-NL"/>
        </w:rPr>
      </w:pPr>
    </w:p>
    <w:p w14:paraId="68408C78"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0F59D94C"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7. Verwerkingslocaties </w:t>
      </w:r>
      <w:r w:rsidRPr="004A342C">
        <w:rPr>
          <w:rFonts w:asciiTheme="minorHAnsi" w:hAnsiTheme="minorHAnsi" w:cstheme="minorHAnsi"/>
          <w:color w:val="000000"/>
          <w:sz w:val="18"/>
          <w:szCs w:val="18"/>
          <w:lang w:eastAsia="nl-NL"/>
        </w:rPr>
        <w:t xml:space="preserve">Benoem in welke landen de voorgenomen gegevensverwerkingen plaatsvinden.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5264DDDC" w14:textId="77777777" w:rsidTr="001026CF">
        <w:tc>
          <w:tcPr>
            <w:tcW w:w="9062" w:type="dxa"/>
            <w:shd w:val="clear" w:color="auto" w:fill="F2F2F2" w:themeFill="background2" w:themeFillTint="33"/>
          </w:tcPr>
          <w:p w14:paraId="78206555" w14:textId="77777777" w:rsidR="007715C4" w:rsidRDefault="007F011C" w:rsidP="001026CF">
            <w:pPr>
              <w:autoSpaceDE w:val="0"/>
              <w:autoSpaceDN w:val="0"/>
              <w:rPr>
                <w:rFonts w:asciiTheme="minorHAnsi" w:hAnsiTheme="minorHAnsi" w:cstheme="minorBidi"/>
                <w:color w:val="000000"/>
                <w:sz w:val="18"/>
                <w:szCs w:val="18"/>
                <w:lang w:eastAsia="nl-NL"/>
              </w:rPr>
            </w:pPr>
            <w:r w:rsidRPr="1DE90321">
              <w:rPr>
                <w:rFonts w:asciiTheme="minorHAnsi" w:hAnsiTheme="minorHAnsi" w:cstheme="minorBidi"/>
                <w:color w:val="000000"/>
                <w:sz w:val="18"/>
                <w:szCs w:val="18"/>
                <w:lang w:eastAsia="nl-NL"/>
              </w:rPr>
              <w:t xml:space="preserve">Nederland </w:t>
            </w:r>
          </w:p>
          <w:p w14:paraId="5CC2AA03" w14:textId="77777777" w:rsidR="007715C4" w:rsidRDefault="007715C4" w:rsidP="001026CF">
            <w:pPr>
              <w:autoSpaceDE w:val="0"/>
              <w:autoSpaceDN w:val="0"/>
              <w:rPr>
                <w:rFonts w:asciiTheme="minorHAnsi" w:hAnsiTheme="minorHAnsi" w:cstheme="minorBidi"/>
                <w:color w:val="000000"/>
                <w:sz w:val="18"/>
                <w:szCs w:val="18"/>
                <w:lang w:eastAsia="nl-NL"/>
              </w:rPr>
            </w:pPr>
          </w:p>
          <w:p w14:paraId="04F1FC33" w14:textId="052A004A" w:rsidR="00EB27F3" w:rsidRDefault="00D161A6" w:rsidP="001026CF">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w:t>
            </w:r>
            <w:r w:rsidR="007715C4">
              <w:rPr>
                <w:rFonts w:asciiTheme="minorHAnsi" w:hAnsiTheme="minorHAnsi" w:cstheme="minorBidi"/>
                <w:color w:val="000000"/>
                <w:sz w:val="18"/>
                <w:szCs w:val="18"/>
                <w:lang w:eastAsia="nl-NL"/>
              </w:rPr>
              <w:t>A</w:t>
            </w:r>
            <w:r>
              <w:rPr>
                <w:rFonts w:asciiTheme="minorHAnsi" w:hAnsiTheme="minorHAnsi" w:cstheme="minorBidi"/>
                <w:color w:val="000000"/>
                <w:sz w:val="18"/>
                <w:szCs w:val="18"/>
                <w:lang w:eastAsia="nl-NL"/>
              </w:rPr>
              <w:t xml:space="preserve">fhankelijk van ingeschakelde verwerkers kan het zijn dat de persoonsgegevens ook buiten Nederland verwerkt worden. Dit dient door de verwerkingsverantwoordelijke </w:t>
            </w:r>
            <w:r w:rsidR="00ED2C2B">
              <w:rPr>
                <w:rFonts w:asciiTheme="minorHAnsi" w:hAnsiTheme="minorHAnsi" w:cstheme="minorBidi"/>
                <w:color w:val="000000"/>
                <w:sz w:val="18"/>
                <w:szCs w:val="18"/>
                <w:lang w:eastAsia="nl-NL"/>
              </w:rPr>
              <w:t xml:space="preserve">gecheckt te worden) </w:t>
            </w:r>
          </w:p>
        </w:tc>
      </w:tr>
    </w:tbl>
    <w:p w14:paraId="02A016A5" w14:textId="77777777" w:rsidR="007F011C" w:rsidRDefault="007F011C" w:rsidP="007F011C">
      <w:pPr>
        <w:autoSpaceDE w:val="0"/>
        <w:autoSpaceDN w:val="0"/>
        <w:rPr>
          <w:rFonts w:asciiTheme="minorHAnsi" w:hAnsiTheme="minorHAnsi" w:cstheme="minorHAnsi"/>
          <w:color w:val="000000"/>
          <w:sz w:val="18"/>
          <w:szCs w:val="18"/>
          <w:lang w:eastAsia="nl-NL"/>
        </w:rPr>
      </w:pPr>
    </w:p>
    <w:p w14:paraId="529163A0"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2EA7C6FF"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8. Technieken en methoden van de gegevensverwerkingen </w:t>
      </w:r>
      <w:r w:rsidRPr="004A342C">
        <w:rPr>
          <w:rFonts w:asciiTheme="minorHAnsi" w:hAnsiTheme="minorHAnsi" w:cstheme="minorHAnsi"/>
          <w:color w:val="000000"/>
          <w:sz w:val="18"/>
          <w:szCs w:val="18"/>
          <w:lang w:eastAsia="nl-NL"/>
        </w:rPr>
        <w:t xml:space="preserve">Beschrijf op welke wijze en met gebruikmaking van welke (technische) middelen en methoden de persoonsgegevens worden verwerkt. Benoem of sprake is van (semi-) geautomatiseerde besluitvorming, profilering of </w:t>
      </w:r>
      <w:r w:rsidRPr="004A342C">
        <w:rPr>
          <w:rFonts w:asciiTheme="minorHAnsi" w:hAnsiTheme="minorHAnsi" w:cstheme="minorHAnsi"/>
          <w:i/>
          <w:iCs/>
          <w:color w:val="000000"/>
          <w:sz w:val="18"/>
          <w:szCs w:val="18"/>
          <w:lang w:eastAsia="nl-NL"/>
        </w:rPr>
        <w:t xml:space="preserve">big </w:t>
      </w:r>
      <w:proofErr w:type="spellStart"/>
      <w:r w:rsidRPr="004A342C">
        <w:rPr>
          <w:rFonts w:asciiTheme="minorHAnsi" w:hAnsiTheme="minorHAnsi" w:cstheme="minorHAnsi"/>
          <w:i/>
          <w:iCs/>
          <w:color w:val="000000"/>
          <w:sz w:val="18"/>
          <w:szCs w:val="18"/>
          <w:lang w:eastAsia="nl-NL"/>
        </w:rPr>
        <w:t>data</w:t>
      </w:r>
      <w:r w:rsidRPr="004A342C">
        <w:rPr>
          <w:rFonts w:asciiTheme="minorHAnsi" w:hAnsiTheme="minorHAnsi" w:cstheme="minorHAnsi"/>
          <w:color w:val="000000"/>
          <w:sz w:val="18"/>
          <w:szCs w:val="18"/>
          <w:lang w:eastAsia="nl-NL"/>
        </w:rPr>
        <w:t>-verwerkingen</w:t>
      </w:r>
      <w:proofErr w:type="spellEnd"/>
      <w:r w:rsidRPr="004A342C">
        <w:rPr>
          <w:rFonts w:asciiTheme="minorHAnsi" w:hAnsiTheme="minorHAnsi" w:cstheme="minorHAnsi"/>
          <w:color w:val="000000"/>
          <w:sz w:val="18"/>
          <w:szCs w:val="18"/>
          <w:lang w:eastAsia="nl-NL"/>
        </w:rPr>
        <w:t xml:space="preserve"> en, zo ja, beschrijf waaruit een en ander bestaat.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096A9E74" w14:textId="77777777" w:rsidTr="70D5F32B">
        <w:tc>
          <w:tcPr>
            <w:tcW w:w="9062" w:type="dxa"/>
            <w:shd w:val="clear" w:color="auto" w:fill="F2F2F2" w:themeFill="background2" w:themeFillTint="33"/>
          </w:tcPr>
          <w:p w14:paraId="41C5A1CD" w14:textId="77777777" w:rsidR="007F011C" w:rsidRDefault="001A6A1C" w:rsidP="00DD46BD">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xml:space="preserve">Dit is afhankelijk van de methode die verwerkingsverantwoordelijke (of diens verwerker) </w:t>
            </w:r>
            <w:r w:rsidR="00B01B63">
              <w:rPr>
                <w:rFonts w:asciiTheme="minorHAnsi" w:hAnsiTheme="minorHAnsi" w:cstheme="minorBidi"/>
                <w:color w:val="000000"/>
                <w:sz w:val="18"/>
                <w:szCs w:val="18"/>
                <w:lang w:eastAsia="nl-NL"/>
              </w:rPr>
              <w:t>inzet om dit proces uit te voeren</w:t>
            </w:r>
            <w:r w:rsidR="00334A31">
              <w:rPr>
                <w:rFonts w:asciiTheme="minorHAnsi" w:hAnsiTheme="minorHAnsi" w:cstheme="minorBidi"/>
                <w:color w:val="000000"/>
                <w:sz w:val="18"/>
                <w:szCs w:val="18"/>
                <w:lang w:eastAsia="nl-NL"/>
              </w:rPr>
              <w:t>. De (technische) middelen en methoden die worden ingezet zullen</w:t>
            </w:r>
            <w:r w:rsidR="00B01B63">
              <w:rPr>
                <w:rFonts w:asciiTheme="minorHAnsi" w:hAnsiTheme="minorHAnsi" w:cstheme="minorBidi"/>
                <w:color w:val="000000"/>
                <w:sz w:val="18"/>
                <w:szCs w:val="18"/>
                <w:lang w:eastAsia="nl-NL"/>
              </w:rPr>
              <w:t xml:space="preserve"> door verwerkingsverantwoordelijke moeten worden toegelicht. Mogelijk </w:t>
            </w:r>
            <w:r w:rsidR="005F225A">
              <w:rPr>
                <w:rFonts w:asciiTheme="minorHAnsi" w:hAnsiTheme="minorHAnsi" w:cstheme="minorBidi"/>
                <w:color w:val="000000"/>
                <w:sz w:val="18"/>
                <w:szCs w:val="18"/>
                <w:lang w:eastAsia="nl-NL"/>
              </w:rPr>
              <w:t xml:space="preserve">wordt een specifieke applicatie gebruikt, of wordt het proces via e-mail uitgevoerd. </w:t>
            </w:r>
          </w:p>
          <w:p w14:paraId="02C2E227" w14:textId="40403AA8" w:rsidR="00130B98" w:rsidRDefault="00130B98" w:rsidP="00DD46BD">
            <w:pPr>
              <w:autoSpaceDE w:val="0"/>
              <w:autoSpaceDN w:val="0"/>
              <w:rPr>
                <w:rFonts w:asciiTheme="minorHAnsi" w:hAnsiTheme="minorHAnsi" w:cstheme="minorBidi"/>
                <w:color w:val="000000"/>
                <w:sz w:val="18"/>
                <w:szCs w:val="18"/>
                <w:lang w:eastAsia="nl-NL"/>
              </w:rPr>
            </w:pPr>
          </w:p>
        </w:tc>
      </w:tr>
    </w:tbl>
    <w:p w14:paraId="5A4D8908" w14:textId="77777777" w:rsidR="007F011C" w:rsidRDefault="007F011C" w:rsidP="007F011C">
      <w:pPr>
        <w:autoSpaceDE w:val="0"/>
        <w:autoSpaceDN w:val="0"/>
        <w:rPr>
          <w:rFonts w:asciiTheme="minorHAnsi" w:hAnsiTheme="minorHAnsi" w:cstheme="minorHAnsi"/>
          <w:color w:val="000000"/>
          <w:sz w:val="18"/>
          <w:szCs w:val="18"/>
          <w:lang w:eastAsia="nl-NL"/>
        </w:rPr>
      </w:pPr>
    </w:p>
    <w:p w14:paraId="6B8ECDEA"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607E68A4"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9. Juridisch en beleidsmatig kader </w:t>
      </w:r>
      <w:r w:rsidRPr="004A342C">
        <w:rPr>
          <w:rFonts w:asciiTheme="minorHAnsi" w:hAnsiTheme="minorHAnsi" w:cstheme="minorHAnsi"/>
          <w:color w:val="000000"/>
          <w:sz w:val="18"/>
          <w:szCs w:val="18"/>
          <w:lang w:eastAsia="nl-NL"/>
        </w:rPr>
        <w:t xml:space="preserve">Benoem de wet- en regelgeving, met uitzondering van de AVG en de Richtlijn, en het beleid met mogelijke gevolgen voor de voorgenomen gegevensverwerkingen.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5AAA722A" w14:textId="77777777" w:rsidTr="70D5F32B">
        <w:tc>
          <w:tcPr>
            <w:tcW w:w="9062" w:type="dxa"/>
            <w:shd w:val="clear" w:color="auto" w:fill="F2F2F2" w:themeFill="background2" w:themeFillTint="33"/>
          </w:tcPr>
          <w:p w14:paraId="4CEF9FCE" w14:textId="77777777" w:rsidR="00E37437" w:rsidRDefault="00A5049A" w:rsidP="00823438">
            <w:pPr>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Algemene Wet inzake rijksbelastingen</w:t>
            </w:r>
          </w:p>
          <w:p w14:paraId="0959C3E5" w14:textId="2CB2A9BE" w:rsidR="00824549" w:rsidRDefault="00E37437" w:rsidP="00823438">
            <w:pPr>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Algemene Wet Bestuursrecht</w:t>
            </w:r>
          </w:p>
          <w:p w14:paraId="74046A2E" w14:textId="5D269E4F" w:rsidR="00E37437" w:rsidRDefault="0264A4B4" w:rsidP="70D5F32B">
            <w:pPr>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 xml:space="preserve">Wet </w:t>
            </w:r>
            <w:r w:rsidR="4176BFF6" w:rsidRPr="70D5F32B">
              <w:rPr>
                <w:rFonts w:asciiTheme="minorHAnsi" w:hAnsiTheme="minorHAnsi" w:cstheme="minorBidi"/>
                <w:color w:val="000000"/>
                <w:sz w:val="18"/>
                <w:szCs w:val="18"/>
                <w:lang w:eastAsia="nl-NL"/>
              </w:rPr>
              <w:t>W</w:t>
            </w:r>
            <w:r w:rsidRPr="70D5F32B">
              <w:rPr>
                <w:rFonts w:asciiTheme="minorHAnsi" w:hAnsiTheme="minorHAnsi" w:cstheme="minorBidi"/>
                <w:color w:val="000000"/>
                <w:sz w:val="18"/>
                <w:szCs w:val="18"/>
                <w:lang w:eastAsia="nl-NL"/>
              </w:rPr>
              <w:t>aardering onroerende zaken</w:t>
            </w:r>
          </w:p>
          <w:p w14:paraId="3762232A" w14:textId="722AEEC3" w:rsidR="00173042" w:rsidRDefault="00A5049A" w:rsidP="00823438">
            <w:pPr>
              <w:rPr>
                <w:rFonts w:asciiTheme="minorHAnsi" w:hAnsiTheme="minorHAnsi" w:cstheme="minorBidi"/>
                <w:color w:val="000000"/>
                <w:sz w:val="18"/>
                <w:szCs w:val="18"/>
                <w:lang w:eastAsia="nl-NL"/>
              </w:rPr>
            </w:pPr>
            <w:r w:rsidRPr="00A5049A">
              <w:rPr>
                <w:rFonts w:asciiTheme="minorHAnsi" w:hAnsiTheme="minorHAnsi" w:cstheme="minorBidi"/>
                <w:color w:val="000000"/>
                <w:sz w:val="18"/>
                <w:szCs w:val="18"/>
                <w:lang w:eastAsia="nl-NL"/>
              </w:rPr>
              <w:t>Uitvoeringsregeling instructie waardebepaling Wet waardering onroerende zaken</w:t>
            </w:r>
          </w:p>
          <w:p w14:paraId="73F3A016" w14:textId="01739CD5" w:rsidR="00824549" w:rsidRDefault="007715C4" w:rsidP="00823438">
            <w:pPr>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xml:space="preserve">Archiefwet </w:t>
            </w:r>
          </w:p>
          <w:p w14:paraId="324D4DB2" w14:textId="64F585AB" w:rsidR="00824549" w:rsidRPr="007F011C" w:rsidRDefault="00824549" w:rsidP="70D5F32B">
            <w:pPr>
              <w:rPr>
                <w:rFonts w:asciiTheme="minorHAnsi" w:hAnsiTheme="minorHAnsi" w:cstheme="minorBidi"/>
                <w:color w:val="000000"/>
                <w:sz w:val="18"/>
                <w:szCs w:val="18"/>
                <w:lang w:eastAsia="nl-NL"/>
              </w:rPr>
            </w:pPr>
          </w:p>
        </w:tc>
      </w:tr>
    </w:tbl>
    <w:p w14:paraId="57EAA08E" w14:textId="77777777" w:rsidR="007F011C" w:rsidRDefault="007F011C" w:rsidP="007F011C">
      <w:pPr>
        <w:autoSpaceDE w:val="0"/>
        <w:autoSpaceDN w:val="0"/>
        <w:rPr>
          <w:rFonts w:asciiTheme="minorHAnsi" w:hAnsiTheme="minorHAnsi" w:cstheme="minorHAnsi"/>
          <w:color w:val="000000"/>
          <w:sz w:val="18"/>
          <w:szCs w:val="18"/>
          <w:lang w:eastAsia="nl-NL"/>
        </w:rPr>
      </w:pPr>
    </w:p>
    <w:p w14:paraId="5F1E459F"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2761BD07"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10. Bewaartermijnen </w:t>
      </w:r>
      <w:r w:rsidRPr="004A342C">
        <w:rPr>
          <w:rFonts w:asciiTheme="minorHAnsi" w:hAnsiTheme="minorHAnsi" w:cstheme="minorHAnsi"/>
          <w:color w:val="000000"/>
          <w:sz w:val="18"/>
          <w:szCs w:val="18"/>
          <w:lang w:eastAsia="nl-NL"/>
        </w:rPr>
        <w:t xml:space="preserve">Bepaal en motiveer de bewaartermijnen van de persoonsgegevens aan de hand van de verwerkingsdoeleinden.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511B048A" w14:textId="77777777" w:rsidTr="001026CF">
        <w:trPr>
          <w:trHeight w:val="300"/>
        </w:trPr>
        <w:tc>
          <w:tcPr>
            <w:tcW w:w="9062" w:type="dxa"/>
            <w:shd w:val="clear" w:color="auto" w:fill="F2F2F2" w:themeFill="background2" w:themeFillTint="33"/>
          </w:tcPr>
          <w:p w14:paraId="4B0AE4A6" w14:textId="39ACFC89" w:rsidR="007F011C" w:rsidRDefault="0094594F" w:rsidP="001026CF">
            <w:pPr>
              <w:autoSpaceDE w:val="0"/>
              <w:autoSpaceDN w:val="0"/>
              <w:spacing w:after="240"/>
              <w:rPr>
                <w:rFonts w:eastAsia="Calibri"/>
                <w:color w:val="000000"/>
                <w:sz w:val="18"/>
                <w:szCs w:val="18"/>
              </w:rPr>
            </w:pPr>
            <w:r>
              <w:rPr>
                <w:rFonts w:eastAsia="Calibri"/>
                <w:color w:val="000000"/>
                <w:sz w:val="18"/>
                <w:szCs w:val="18"/>
              </w:rPr>
              <w:t xml:space="preserve">Aangeleverde foto’s die persoonsgegevens bevatten worden </w:t>
            </w:r>
            <w:r w:rsidR="008614A1">
              <w:rPr>
                <w:rFonts w:eastAsia="Calibri"/>
                <w:color w:val="000000"/>
                <w:sz w:val="18"/>
                <w:szCs w:val="18"/>
              </w:rPr>
              <w:t>bij voorkeur helemaal niet opgeslagen</w:t>
            </w:r>
            <w:r w:rsidR="00BB4A29">
              <w:rPr>
                <w:rFonts w:eastAsia="Calibri"/>
                <w:color w:val="000000"/>
                <w:sz w:val="18"/>
                <w:szCs w:val="18"/>
              </w:rPr>
              <w:t xml:space="preserve"> (afhankelijk van wat de gebruikte (technische) middelen en methoden zijn die worden ingezet – niet in alle gevallen zal het mogelijk zijn om </w:t>
            </w:r>
            <w:r w:rsidR="0070595B">
              <w:rPr>
                <w:rFonts w:eastAsia="Calibri"/>
                <w:color w:val="000000"/>
                <w:sz w:val="18"/>
                <w:szCs w:val="18"/>
              </w:rPr>
              <w:t>aangeleverde foto’s niet (zeer kortstondig) op te slaan</w:t>
            </w:r>
            <w:r w:rsidR="00BB4A29">
              <w:rPr>
                <w:rFonts w:eastAsia="Calibri"/>
                <w:color w:val="000000"/>
                <w:sz w:val="18"/>
                <w:szCs w:val="18"/>
              </w:rPr>
              <w:t>)</w:t>
            </w:r>
            <w:r>
              <w:rPr>
                <w:rFonts w:eastAsia="Calibri"/>
                <w:color w:val="000000"/>
                <w:sz w:val="18"/>
                <w:szCs w:val="18"/>
              </w:rPr>
              <w:t xml:space="preserve"> en na ontvangst en constatering direct vernietigd. </w:t>
            </w:r>
          </w:p>
          <w:p w14:paraId="5273C741" w14:textId="28AA8763" w:rsidR="0094594F" w:rsidRDefault="0094594F" w:rsidP="001026CF">
            <w:pPr>
              <w:autoSpaceDE w:val="0"/>
              <w:autoSpaceDN w:val="0"/>
              <w:spacing w:after="240"/>
              <w:rPr>
                <w:rFonts w:eastAsia="Calibri"/>
                <w:color w:val="000000"/>
                <w:sz w:val="18"/>
                <w:szCs w:val="18"/>
              </w:rPr>
            </w:pPr>
            <w:r>
              <w:rPr>
                <w:rFonts w:eastAsia="Calibri"/>
                <w:color w:val="000000"/>
                <w:sz w:val="18"/>
                <w:szCs w:val="18"/>
              </w:rPr>
              <w:t>Voor de overige foto’s (die dus geen persoonsgegevens bevatten) geldt dat deze verwijderd worden op het moment dat ze niet meer noodzakelijk zijn voor het juist vaststellen of aantonen van de woningkenmerken in de WOZ-</w:t>
            </w:r>
            <w:r w:rsidR="00954F1D">
              <w:rPr>
                <w:rFonts w:eastAsia="Calibri"/>
                <w:color w:val="000000"/>
                <w:sz w:val="18"/>
                <w:szCs w:val="18"/>
              </w:rPr>
              <w:t>waarderings</w:t>
            </w:r>
            <w:r>
              <w:rPr>
                <w:rFonts w:eastAsia="Calibri"/>
                <w:color w:val="000000"/>
                <w:sz w:val="18"/>
                <w:szCs w:val="18"/>
              </w:rPr>
              <w:t xml:space="preserve">procedure. </w:t>
            </w:r>
          </w:p>
          <w:p w14:paraId="1FDF35AE" w14:textId="264A4776" w:rsidR="0094594F" w:rsidRDefault="00CD56DD" w:rsidP="001026CF">
            <w:pPr>
              <w:autoSpaceDE w:val="0"/>
              <w:autoSpaceDN w:val="0"/>
              <w:spacing w:after="240"/>
              <w:rPr>
                <w:rFonts w:eastAsia="Calibri"/>
                <w:color w:val="000000"/>
                <w:sz w:val="18"/>
                <w:szCs w:val="18"/>
              </w:rPr>
            </w:pPr>
            <w:r>
              <w:rPr>
                <w:rFonts w:eastAsia="Calibri"/>
                <w:color w:val="000000"/>
                <w:sz w:val="18"/>
                <w:szCs w:val="18"/>
              </w:rPr>
              <w:lastRenderedPageBreak/>
              <w:t xml:space="preserve">Voor </w:t>
            </w:r>
            <w:r w:rsidR="0006640E">
              <w:rPr>
                <w:rFonts w:eastAsia="Calibri"/>
                <w:color w:val="000000"/>
                <w:sz w:val="18"/>
                <w:szCs w:val="18"/>
              </w:rPr>
              <w:t xml:space="preserve">de overige </w:t>
            </w:r>
            <w:r>
              <w:rPr>
                <w:rFonts w:eastAsia="Calibri"/>
                <w:color w:val="000000"/>
                <w:sz w:val="18"/>
                <w:szCs w:val="18"/>
              </w:rPr>
              <w:t xml:space="preserve">(bron)documenten in de WOZ-administratie geldt een bewaartermijn van 7 jaar. </w:t>
            </w:r>
          </w:p>
        </w:tc>
      </w:tr>
    </w:tbl>
    <w:p w14:paraId="01295570" w14:textId="77777777" w:rsidR="00BF5FC4" w:rsidRPr="004A342C" w:rsidRDefault="00BF5FC4" w:rsidP="007F011C">
      <w:pPr>
        <w:autoSpaceDE w:val="0"/>
        <w:autoSpaceDN w:val="0"/>
        <w:spacing w:after="240"/>
        <w:rPr>
          <w:rFonts w:asciiTheme="minorHAnsi" w:hAnsiTheme="minorHAnsi" w:cstheme="minorBidi"/>
          <w:color w:val="000000"/>
          <w:sz w:val="18"/>
          <w:szCs w:val="18"/>
          <w:lang w:eastAsia="nl-NL"/>
        </w:rPr>
      </w:pPr>
    </w:p>
    <w:p w14:paraId="0D7D26A8" w14:textId="77777777" w:rsidR="007F011C" w:rsidRPr="004A342C" w:rsidRDefault="007F011C" w:rsidP="007F011C">
      <w:pPr>
        <w:autoSpaceDE w:val="0"/>
        <w:autoSpaceDN w:val="0"/>
        <w:rPr>
          <w:rFonts w:asciiTheme="minorHAnsi" w:hAnsiTheme="minorHAnsi" w:cstheme="minorHAnsi"/>
          <w:b/>
          <w:bCs/>
          <w:color w:val="009DE1"/>
          <w:sz w:val="20"/>
          <w:szCs w:val="20"/>
          <w:lang w:eastAsia="nl-NL"/>
        </w:rPr>
      </w:pPr>
      <w:r w:rsidRPr="004A342C">
        <w:rPr>
          <w:rFonts w:asciiTheme="minorHAnsi" w:hAnsiTheme="minorHAnsi" w:cstheme="minorHAnsi"/>
          <w:b/>
          <w:bCs/>
          <w:color w:val="009DE1"/>
          <w:sz w:val="20"/>
          <w:szCs w:val="20"/>
          <w:lang w:eastAsia="nl-NL"/>
        </w:rPr>
        <w:t>B. Beoordeling rechtmatigheid gegevensverwerkingen</w:t>
      </w:r>
    </w:p>
    <w:p w14:paraId="1540B986" w14:textId="77777777" w:rsidR="007F011C" w:rsidRPr="004A342C" w:rsidRDefault="007F011C" w:rsidP="007F011C">
      <w:pPr>
        <w:autoSpaceDE w:val="0"/>
        <w:autoSpaceDN w:val="0"/>
        <w:rPr>
          <w:rFonts w:asciiTheme="minorHAnsi" w:hAnsiTheme="minorHAnsi" w:cstheme="minorHAnsi"/>
          <w:i/>
          <w:iCs/>
          <w:color w:val="000000"/>
          <w:sz w:val="18"/>
          <w:szCs w:val="18"/>
          <w:lang w:eastAsia="nl-NL"/>
        </w:rPr>
      </w:pPr>
      <w:r w:rsidRPr="004A342C">
        <w:rPr>
          <w:rFonts w:asciiTheme="minorHAnsi" w:hAnsiTheme="minorHAnsi" w:cstheme="minorHAnsi"/>
          <w:i/>
          <w:iCs/>
          <w:color w:val="000000"/>
          <w:sz w:val="18"/>
          <w:szCs w:val="18"/>
          <w:lang w:eastAsia="nl-NL"/>
        </w:rPr>
        <w:t>Beoordeel de rechtsgrond, noodzaak en doelbinding van de voorgenomen gegevensverwerkingen en rechten van de betrokkene.</w:t>
      </w:r>
    </w:p>
    <w:p w14:paraId="6F1A0FE3"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11. Rechtsgrond </w:t>
      </w:r>
      <w:r w:rsidRPr="004A342C">
        <w:rPr>
          <w:rFonts w:asciiTheme="minorHAnsi" w:hAnsiTheme="minorHAnsi" w:cstheme="minorHAnsi"/>
          <w:color w:val="000000"/>
          <w:sz w:val="18"/>
          <w:szCs w:val="18"/>
          <w:lang w:eastAsia="nl-NL"/>
        </w:rPr>
        <w:t xml:space="preserve">Bepaal op welke rechtsgronden de gegevensverwerkingen worden gebaseerd.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2299FBFB" w14:textId="77777777" w:rsidTr="70D5F32B">
        <w:tc>
          <w:tcPr>
            <w:tcW w:w="9062" w:type="dxa"/>
            <w:shd w:val="clear" w:color="auto" w:fill="F2F2F2" w:themeFill="background2" w:themeFillTint="33"/>
          </w:tcPr>
          <w:p w14:paraId="284D61EB" w14:textId="1FD2CDC3" w:rsidR="00C37DA2" w:rsidRDefault="046AD2FA" w:rsidP="70D5F32B">
            <w:pPr>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Omdat deze DPIA gericht is op een proces waarbij geen persoonsgegevens worden verwerkt, i</w:t>
            </w:r>
            <w:r w:rsidR="39DC2B21" w:rsidRPr="70D5F32B">
              <w:rPr>
                <w:rFonts w:asciiTheme="minorHAnsi" w:hAnsiTheme="minorHAnsi" w:cstheme="minorBidi"/>
                <w:color w:val="000000"/>
                <w:sz w:val="18"/>
                <w:szCs w:val="18"/>
                <w:lang w:eastAsia="nl-NL"/>
              </w:rPr>
              <w:t>s</w:t>
            </w:r>
            <w:r w:rsidRPr="70D5F32B">
              <w:rPr>
                <w:rFonts w:asciiTheme="minorHAnsi" w:hAnsiTheme="minorHAnsi" w:cstheme="minorBidi"/>
                <w:color w:val="000000"/>
                <w:sz w:val="18"/>
                <w:szCs w:val="18"/>
                <w:lang w:eastAsia="nl-NL"/>
              </w:rPr>
              <w:t xml:space="preserve"> een </w:t>
            </w:r>
            <w:r w:rsidR="2FCA0E6D" w:rsidRPr="70D5F32B">
              <w:rPr>
                <w:rFonts w:asciiTheme="minorHAnsi" w:hAnsiTheme="minorHAnsi" w:cstheme="minorBidi"/>
                <w:color w:val="000000"/>
                <w:sz w:val="18"/>
                <w:szCs w:val="18"/>
                <w:lang w:eastAsia="nl-NL"/>
              </w:rPr>
              <w:t xml:space="preserve">rechtsgrond voor de gegevensverwerking in die zin niet </w:t>
            </w:r>
            <w:r w:rsidR="39DC2B21" w:rsidRPr="70D5F32B">
              <w:rPr>
                <w:rFonts w:asciiTheme="minorHAnsi" w:hAnsiTheme="minorHAnsi" w:cstheme="minorBidi"/>
                <w:color w:val="000000"/>
                <w:sz w:val="18"/>
                <w:szCs w:val="18"/>
                <w:lang w:eastAsia="nl-NL"/>
              </w:rPr>
              <w:t>vereist</w:t>
            </w:r>
            <w:r w:rsidR="2FCA0E6D" w:rsidRPr="70D5F32B">
              <w:rPr>
                <w:rFonts w:asciiTheme="minorHAnsi" w:hAnsiTheme="minorHAnsi" w:cstheme="minorBidi"/>
                <w:color w:val="000000"/>
                <w:sz w:val="18"/>
                <w:szCs w:val="18"/>
                <w:lang w:eastAsia="nl-NL"/>
              </w:rPr>
              <w:t>. Omdat onder punt 4 al is aangegeven dat het verwerken van persoonsgegevens op in</w:t>
            </w:r>
            <w:r w:rsidR="3D2CC5AE" w:rsidRPr="70D5F32B">
              <w:rPr>
                <w:rFonts w:asciiTheme="minorHAnsi" w:hAnsiTheme="minorHAnsi" w:cstheme="minorBidi"/>
                <w:color w:val="000000"/>
                <w:sz w:val="18"/>
                <w:szCs w:val="18"/>
                <w:lang w:eastAsia="nl-NL"/>
              </w:rPr>
              <w:t xml:space="preserve">pandige </w:t>
            </w:r>
            <w:r w:rsidR="2FCA0E6D" w:rsidRPr="70D5F32B">
              <w:rPr>
                <w:rFonts w:asciiTheme="minorHAnsi" w:hAnsiTheme="minorHAnsi" w:cstheme="minorBidi"/>
                <w:color w:val="000000"/>
                <w:sz w:val="18"/>
                <w:szCs w:val="18"/>
                <w:lang w:eastAsia="nl-NL"/>
              </w:rPr>
              <w:t>foto’s geen verwerkingsdoel kent bij het WOZ-</w:t>
            </w:r>
            <w:r w:rsidR="00954F1D">
              <w:rPr>
                <w:rFonts w:asciiTheme="minorHAnsi" w:hAnsiTheme="minorHAnsi" w:cstheme="minorBidi"/>
                <w:color w:val="000000"/>
                <w:sz w:val="18"/>
                <w:szCs w:val="18"/>
                <w:lang w:eastAsia="nl-NL"/>
              </w:rPr>
              <w:t>waarderings</w:t>
            </w:r>
            <w:r w:rsidR="2FCA0E6D" w:rsidRPr="70D5F32B">
              <w:rPr>
                <w:rFonts w:asciiTheme="minorHAnsi" w:hAnsiTheme="minorHAnsi" w:cstheme="minorBidi"/>
                <w:color w:val="000000"/>
                <w:sz w:val="18"/>
                <w:szCs w:val="18"/>
                <w:lang w:eastAsia="nl-NL"/>
              </w:rPr>
              <w:t xml:space="preserve">proces, is een rechtsgrond voor de gegevensverwerking </w:t>
            </w:r>
            <w:r w:rsidR="3E9AD3D2" w:rsidRPr="70D5F32B">
              <w:rPr>
                <w:rFonts w:asciiTheme="minorHAnsi" w:hAnsiTheme="minorHAnsi" w:cstheme="minorBidi"/>
                <w:color w:val="000000"/>
                <w:sz w:val="18"/>
                <w:szCs w:val="18"/>
                <w:lang w:eastAsia="nl-NL"/>
              </w:rPr>
              <w:t xml:space="preserve">ook in die zin niet </w:t>
            </w:r>
            <w:r w:rsidR="39DC2B21" w:rsidRPr="70D5F32B">
              <w:rPr>
                <w:rFonts w:asciiTheme="minorHAnsi" w:hAnsiTheme="minorHAnsi" w:cstheme="minorBidi"/>
                <w:color w:val="000000"/>
                <w:sz w:val="18"/>
                <w:szCs w:val="18"/>
                <w:lang w:eastAsia="nl-NL"/>
              </w:rPr>
              <w:t>vereist</w:t>
            </w:r>
            <w:r w:rsidR="3E9AD3D2" w:rsidRPr="70D5F32B">
              <w:rPr>
                <w:rFonts w:asciiTheme="minorHAnsi" w:hAnsiTheme="minorHAnsi" w:cstheme="minorBidi"/>
                <w:color w:val="000000"/>
                <w:sz w:val="18"/>
                <w:szCs w:val="18"/>
                <w:lang w:eastAsia="nl-NL"/>
              </w:rPr>
              <w:t xml:space="preserve">, de persoonsgegevens mogen immers niet verwerkt worden. </w:t>
            </w:r>
          </w:p>
          <w:p w14:paraId="12BF49D8" w14:textId="77777777" w:rsidR="00471ECA" w:rsidRDefault="00471ECA" w:rsidP="00823438">
            <w:pPr>
              <w:rPr>
                <w:rFonts w:asciiTheme="minorHAnsi" w:hAnsiTheme="minorHAnsi" w:cstheme="minorBidi"/>
                <w:color w:val="000000"/>
                <w:sz w:val="18"/>
                <w:szCs w:val="18"/>
                <w:lang w:eastAsia="nl-NL"/>
              </w:rPr>
            </w:pPr>
          </w:p>
          <w:p w14:paraId="13651101" w14:textId="34DEC5DF" w:rsidR="00471ECA" w:rsidRDefault="3E9AD3D2" w:rsidP="70D5F32B">
            <w:pPr>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Leidt ee</w:t>
            </w:r>
            <w:r w:rsidR="7BE7C9E7" w:rsidRPr="70D5F32B">
              <w:rPr>
                <w:rFonts w:asciiTheme="minorHAnsi" w:hAnsiTheme="minorHAnsi" w:cstheme="minorBidi"/>
                <w:color w:val="000000"/>
                <w:sz w:val="18"/>
                <w:szCs w:val="18"/>
                <w:lang w:eastAsia="nl-NL"/>
              </w:rPr>
              <w:t>n aanlevering van persoonsgegevens via in</w:t>
            </w:r>
            <w:r w:rsidR="0C3F873F" w:rsidRPr="70D5F32B">
              <w:rPr>
                <w:rFonts w:asciiTheme="minorHAnsi" w:hAnsiTheme="minorHAnsi" w:cstheme="minorBidi"/>
                <w:color w:val="000000"/>
                <w:sz w:val="18"/>
                <w:szCs w:val="18"/>
                <w:lang w:eastAsia="nl-NL"/>
              </w:rPr>
              <w:t>pandige</w:t>
            </w:r>
            <w:r w:rsidR="0E70F3DD" w:rsidRPr="70D5F32B">
              <w:rPr>
                <w:rFonts w:asciiTheme="minorHAnsi" w:hAnsiTheme="minorHAnsi" w:cstheme="minorBidi"/>
                <w:color w:val="000000"/>
                <w:sz w:val="18"/>
                <w:szCs w:val="18"/>
                <w:lang w:eastAsia="nl-NL"/>
              </w:rPr>
              <w:t xml:space="preserve"> </w:t>
            </w:r>
            <w:r w:rsidR="7BE7C9E7" w:rsidRPr="70D5F32B">
              <w:rPr>
                <w:rFonts w:asciiTheme="minorHAnsi" w:hAnsiTheme="minorHAnsi" w:cstheme="minorBidi"/>
                <w:color w:val="000000"/>
                <w:sz w:val="18"/>
                <w:szCs w:val="18"/>
                <w:lang w:eastAsia="nl-NL"/>
              </w:rPr>
              <w:t xml:space="preserve">foto’s bij de verwerkingsverantwoordelijke of de verwerker dan direct tot een </w:t>
            </w:r>
            <w:r w:rsidR="5A6B88D9" w:rsidRPr="70D5F32B">
              <w:rPr>
                <w:rFonts w:asciiTheme="minorHAnsi" w:hAnsiTheme="minorHAnsi" w:cstheme="minorBidi"/>
                <w:color w:val="000000"/>
                <w:sz w:val="18"/>
                <w:szCs w:val="18"/>
                <w:lang w:eastAsia="nl-NL"/>
              </w:rPr>
              <w:t xml:space="preserve">onrechtmatige verwerking? </w:t>
            </w:r>
            <w:r w:rsidR="2C56672A" w:rsidRPr="70D5F32B">
              <w:rPr>
                <w:rFonts w:asciiTheme="minorHAnsi" w:hAnsiTheme="minorHAnsi" w:cstheme="minorBidi"/>
                <w:color w:val="000000"/>
                <w:sz w:val="18"/>
                <w:szCs w:val="18"/>
                <w:lang w:eastAsia="nl-NL"/>
              </w:rPr>
              <w:t xml:space="preserve">Vanwege mogelijk in aanmerking komende rechtsgronden is het antwoord op die vraag niet per definitie ‘ja’. </w:t>
            </w:r>
          </w:p>
          <w:p w14:paraId="2026E924" w14:textId="77777777" w:rsidR="00824549" w:rsidRDefault="00824549" w:rsidP="00823438">
            <w:pPr>
              <w:rPr>
                <w:rFonts w:asciiTheme="minorHAnsi" w:hAnsiTheme="minorHAnsi" w:cstheme="minorBidi"/>
                <w:color w:val="000000"/>
                <w:sz w:val="18"/>
                <w:szCs w:val="18"/>
                <w:lang w:eastAsia="nl-NL"/>
              </w:rPr>
            </w:pPr>
          </w:p>
          <w:p w14:paraId="2230D6C6" w14:textId="2F2D6A7E" w:rsidR="00607D55" w:rsidRPr="00607D55" w:rsidRDefault="00607D55" w:rsidP="00607D55">
            <w:pPr>
              <w:autoSpaceDE w:val="0"/>
              <w:autoSpaceDN w:val="0"/>
              <w:rPr>
                <w:rFonts w:asciiTheme="minorHAnsi" w:hAnsiTheme="minorHAnsi" w:cstheme="minorHAnsi"/>
                <w:sz w:val="18"/>
                <w:szCs w:val="18"/>
                <w:lang w:eastAsia="nl-NL"/>
              </w:rPr>
            </w:pPr>
            <w:r w:rsidRPr="00607D55">
              <w:rPr>
                <w:rFonts w:asciiTheme="minorHAnsi" w:hAnsiTheme="minorHAnsi" w:cstheme="minorHAnsi"/>
                <w:sz w:val="18"/>
                <w:szCs w:val="18"/>
                <w:lang w:eastAsia="nl-NL"/>
              </w:rPr>
              <w:t xml:space="preserve">WOZ-uitvoerders zijn wettelijk verplicht om de WOZ-waarde vast te stellen (zie onder meer artikel 22 Wet WOZ). Gegevens over de secundaire objectkenmerken/onderhoudstoestand van de woning zijn relevant voor het vaststellen van de WOZ-waarde. </w:t>
            </w:r>
          </w:p>
          <w:p w14:paraId="542A6DDE" w14:textId="77777777" w:rsidR="00607D55" w:rsidRPr="00607D55" w:rsidRDefault="00607D55" w:rsidP="000E4AF4">
            <w:pPr>
              <w:rPr>
                <w:rFonts w:asciiTheme="minorHAnsi" w:hAnsiTheme="minorHAnsi" w:cstheme="minorHAnsi"/>
                <w:sz w:val="18"/>
                <w:szCs w:val="18"/>
                <w:lang w:eastAsia="nl-NL"/>
              </w:rPr>
            </w:pPr>
          </w:p>
          <w:p w14:paraId="7F6F0CD1" w14:textId="46AC1EE7" w:rsidR="000E4AF4" w:rsidRPr="00607D55" w:rsidRDefault="000E4AF4" w:rsidP="000E4AF4">
            <w:pPr>
              <w:rPr>
                <w:rFonts w:asciiTheme="minorHAnsi" w:hAnsiTheme="minorHAnsi" w:cstheme="minorHAnsi"/>
                <w:sz w:val="18"/>
                <w:szCs w:val="18"/>
                <w:lang w:eastAsia="nl-NL"/>
              </w:rPr>
            </w:pPr>
            <w:r w:rsidRPr="00607D55">
              <w:rPr>
                <w:rFonts w:asciiTheme="minorHAnsi" w:hAnsiTheme="minorHAnsi" w:cstheme="minorHAnsi"/>
                <w:sz w:val="18"/>
                <w:szCs w:val="18"/>
                <w:lang w:eastAsia="nl-NL"/>
              </w:rPr>
              <w:t>Op grond van artikel 20 Wet WOZ kunnen regels worden gesteld voor de onderbouwing en de uitvoering van de waardebepaling. In artikel 3 van de</w:t>
            </w:r>
            <w:r w:rsidRPr="00607D55">
              <w:rPr>
                <w:rFonts w:asciiTheme="minorHAnsi" w:hAnsiTheme="minorHAnsi" w:cstheme="minorHAnsi"/>
                <w:sz w:val="18"/>
                <w:szCs w:val="18"/>
              </w:rPr>
              <w:t xml:space="preserve"> </w:t>
            </w:r>
            <w:r w:rsidRPr="00607D55">
              <w:rPr>
                <w:rFonts w:asciiTheme="minorHAnsi" w:hAnsiTheme="minorHAnsi" w:cstheme="minorHAnsi"/>
                <w:sz w:val="18"/>
                <w:szCs w:val="18"/>
                <w:lang w:eastAsia="nl-NL"/>
              </w:rPr>
              <w:t xml:space="preserve">Uitvoeringsregeling instructie waardebepaling Wet waardering onroerende zaken is opgenomen dat het </w:t>
            </w:r>
            <w:r w:rsidR="003A02A0" w:rsidRPr="00607D55">
              <w:rPr>
                <w:rFonts w:asciiTheme="minorHAnsi" w:hAnsiTheme="minorHAnsi" w:cstheme="minorHAnsi"/>
                <w:sz w:val="18"/>
                <w:szCs w:val="18"/>
                <w:lang w:eastAsia="nl-NL"/>
              </w:rPr>
              <w:t>C</w:t>
            </w:r>
            <w:r w:rsidRPr="00607D55">
              <w:rPr>
                <w:rFonts w:asciiTheme="minorHAnsi" w:hAnsiTheme="minorHAnsi" w:cstheme="minorHAnsi"/>
                <w:sz w:val="18"/>
                <w:szCs w:val="18"/>
                <w:lang w:eastAsia="nl-NL"/>
              </w:rPr>
              <w:t xml:space="preserve">ollege van </w:t>
            </w:r>
            <w:r w:rsidR="003A02A0" w:rsidRPr="00607D55">
              <w:rPr>
                <w:rFonts w:asciiTheme="minorHAnsi" w:hAnsiTheme="minorHAnsi" w:cstheme="minorHAnsi"/>
                <w:sz w:val="18"/>
                <w:szCs w:val="18"/>
                <w:lang w:eastAsia="nl-NL"/>
              </w:rPr>
              <w:t>B</w:t>
            </w:r>
            <w:r w:rsidRPr="00607D55">
              <w:rPr>
                <w:rFonts w:asciiTheme="minorHAnsi" w:hAnsiTheme="minorHAnsi" w:cstheme="minorHAnsi"/>
                <w:sz w:val="18"/>
                <w:szCs w:val="18"/>
                <w:lang w:eastAsia="nl-NL"/>
              </w:rPr>
              <w:t xml:space="preserve">urgemeester en </w:t>
            </w:r>
            <w:r w:rsidR="003A02A0" w:rsidRPr="00607D55">
              <w:rPr>
                <w:rFonts w:asciiTheme="minorHAnsi" w:hAnsiTheme="minorHAnsi" w:cstheme="minorHAnsi"/>
                <w:sz w:val="18"/>
                <w:szCs w:val="18"/>
                <w:lang w:eastAsia="nl-NL"/>
              </w:rPr>
              <w:t>W</w:t>
            </w:r>
            <w:r w:rsidRPr="00607D55">
              <w:rPr>
                <w:rFonts w:asciiTheme="minorHAnsi" w:hAnsiTheme="minorHAnsi" w:cstheme="minorHAnsi"/>
                <w:sz w:val="18"/>
                <w:szCs w:val="18"/>
                <w:lang w:eastAsia="nl-NL"/>
              </w:rPr>
              <w:t xml:space="preserve">ethouders voortdurend de </w:t>
            </w:r>
            <w:proofErr w:type="spellStart"/>
            <w:r w:rsidRPr="00607D55">
              <w:rPr>
                <w:rFonts w:asciiTheme="minorHAnsi" w:hAnsiTheme="minorHAnsi" w:cstheme="minorHAnsi"/>
                <w:sz w:val="18"/>
                <w:szCs w:val="18"/>
                <w:lang w:eastAsia="nl-NL"/>
              </w:rPr>
              <w:t>waarderelevante</w:t>
            </w:r>
            <w:proofErr w:type="spellEnd"/>
            <w:r w:rsidRPr="00607D55">
              <w:rPr>
                <w:rFonts w:asciiTheme="minorHAnsi" w:hAnsiTheme="minorHAnsi" w:cstheme="minorHAnsi"/>
                <w:sz w:val="18"/>
                <w:szCs w:val="18"/>
                <w:lang w:eastAsia="nl-NL"/>
              </w:rPr>
              <w:t xml:space="preserve"> objectgegevens</w:t>
            </w:r>
            <w:r w:rsidRPr="00607D55">
              <w:rPr>
                <w:rFonts w:asciiTheme="minorHAnsi" w:hAnsiTheme="minorHAnsi" w:cstheme="minorHAnsi"/>
                <w:sz w:val="18"/>
                <w:szCs w:val="18"/>
              </w:rPr>
              <w:t xml:space="preserve"> </w:t>
            </w:r>
            <w:r w:rsidRPr="00607D55">
              <w:rPr>
                <w:rFonts w:asciiTheme="minorHAnsi" w:hAnsiTheme="minorHAnsi" w:cstheme="minorHAnsi"/>
                <w:sz w:val="18"/>
                <w:szCs w:val="18"/>
                <w:lang w:eastAsia="nl-NL"/>
              </w:rPr>
              <w:t>verzamelt, analyseert en registreert.</w:t>
            </w:r>
          </w:p>
          <w:p w14:paraId="624BA117" w14:textId="77777777" w:rsidR="000E4AF4" w:rsidRPr="00607D55" w:rsidRDefault="000E4AF4" w:rsidP="000E4AF4">
            <w:pPr>
              <w:rPr>
                <w:rFonts w:asciiTheme="minorHAnsi" w:hAnsiTheme="minorHAnsi" w:cstheme="minorHAnsi"/>
                <w:sz w:val="18"/>
                <w:szCs w:val="18"/>
                <w:lang w:eastAsia="nl-NL"/>
              </w:rPr>
            </w:pPr>
          </w:p>
          <w:p w14:paraId="0A6FD03E" w14:textId="77777777" w:rsidR="000E4AF4" w:rsidRPr="00607D55" w:rsidRDefault="000E4AF4" w:rsidP="000E4AF4">
            <w:pPr>
              <w:rPr>
                <w:rFonts w:asciiTheme="minorHAnsi" w:hAnsiTheme="minorHAnsi" w:cstheme="minorHAnsi"/>
                <w:sz w:val="18"/>
                <w:szCs w:val="18"/>
                <w:lang w:eastAsia="nl-NL"/>
              </w:rPr>
            </w:pPr>
            <w:r w:rsidRPr="00607D55">
              <w:rPr>
                <w:rFonts w:asciiTheme="minorHAnsi" w:hAnsiTheme="minorHAnsi" w:cstheme="minorHAnsi"/>
                <w:sz w:val="18"/>
                <w:szCs w:val="18"/>
                <w:lang w:eastAsia="nl-NL"/>
              </w:rPr>
              <w:t>In artikel 30 Wet WOZ is</w:t>
            </w:r>
            <w:r w:rsidRPr="00607D55">
              <w:rPr>
                <w:rFonts w:asciiTheme="minorHAnsi" w:hAnsiTheme="minorHAnsi" w:cstheme="minorHAnsi"/>
                <w:sz w:val="18"/>
                <w:szCs w:val="18"/>
              </w:rPr>
              <w:t xml:space="preserve"> m</w:t>
            </w:r>
            <w:r w:rsidRPr="00607D55">
              <w:rPr>
                <w:rFonts w:asciiTheme="minorHAnsi" w:hAnsiTheme="minorHAnsi" w:cstheme="minorHAnsi"/>
                <w:sz w:val="18"/>
                <w:szCs w:val="18"/>
                <w:lang w:eastAsia="nl-NL"/>
              </w:rPr>
              <w:t xml:space="preserve">et betrekking tot de waardebepaling en de </w:t>
            </w:r>
            <w:proofErr w:type="spellStart"/>
            <w:r w:rsidRPr="00607D55">
              <w:rPr>
                <w:rFonts w:asciiTheme="minorHAnsi" w:hAnsiTheme="minorHAnsi" w:cstheme="minorHAnsi"/>
                <w:sz w:val="18"/>
                <w:szCs w:val="18"/>
                <w:lang w:eastAsia="nl-NL"/>
              </w:rPr>
              <w:t>waardevaststelling</w:t>
            </w:r>
            <w:proofErr w:type="spellEnd"/>
            <w:r w:rsidRPr="00607D55">
              <w:rPr>
                <w:rFonts w:asciiTheme="minorHAnsi" w:hAnsiTheme="minorHAnsi" w:cstheme="minorHAnsi"/>
                <w:sz w:val="18"/>
                <w:szCs w:val="18"/>
                <w:lang w:eastAsia="nl-NL"/>
              </w:rPr>
              <w:t xml:space="preserve"> onder meer artikel 47, 49 de Algemene wet inzake rijksbelastingen (AWR) van overeenkomstige toepassing verklaard. </w:t>
            </w:r>
          </w:p>
          <w:p w14:paraId="7E9488AD" w14:textId="77777777" w:rsidR="000E4AF4" w:rsidRPr="00607D55" w:rsidRDefault="000E4AF4" w:rsidP="000E4AF4">
            <w:pPr>
              <w:rPr>
                <w:rFonts w:asciiTheme="minorHAnsi" w:hAnsiTheme="minorHAnsi" w:cstheme="minorHAnsi"/>
                <w:sz w:val="18"/>
                <w:szCs w:val="18"/>
                <w:lang w:eastAsia="nl-NL"/>
              </w:rPr>
            </w:pPr>
          </w:p>
          <w:p w14:paraId="234C50DB" w14:textId="77777777" w:rsidR="000E4AF4" w:rsidRPr="00607D55" w:rsidRDefault="000E4AF4" w:rsidP="000E4AF4">
            <w:pPr>
              <w:rPr>
                <w:rFonts w:asciiTheme="minorHAnsi" w:hAnsiTheme="minorHAnsi" w:cstheme="minorHAnsi"/>
                <w:sz w:val="18"/>
                <w:szCs w:val="18"/>
                <w:lang w:eastAsia="nl-NL"/>
              </w:rPr>
            </w:pPr>
            <w:r w:rsidRPr="00607D55">
              <w:rPr>
                <w:rFonts w:asciiTheme="minorHAnsi" w:hAnsiTheme="minorHAnsi" w:cstheme="minorHAnsi"/>
                <w:sz w:val="18"/>
                <w:szCs w:val="18"/>
                <w:lang w:eastAsia="nl-NL"/>
              </w:rPr>
              <w:t>Uit artikel 47 AWR volgt dat</w:t>
            </w:r>
            <w:r w:rsidRPr="00607D55">
              <w:rPr>
                <w:rFonts w:asciiTheme="minorHAnsi" w:hAnsiTheme="minorHAnsi" w:cstheme="minorHAnsi"/>
                <w:sz w:val="18"/>
                <w:szCs w:val="18"/>
              </w:rPr>
              <w:t xml:space="preserve"> </w:t>
            </w:r>
            <w:r w:rsidRPr="00607D55">
              <w:rPr>
                <w:rFonts w:asciiTheme="minorHAnsi" w:hAnsiTheme="minorHAnsi" w:cstheme="minorHAnsi"/>
                <w:sz w:val="18"/>
                <w:szCs w:val="18"/>
                <w:lang w:eastAsia="nl-NL"/>
              </w:rPr>
              <w:t>een ieder gehouden is desgevraagd aan de inspecteur:</w:t>
            </w:r>
          </w:p>
          <w:p w14:paraId="41C6ACB6" w14:textId="29644323" w:rsidR="000E4AF4" w:rsidRPr="00607D55" w:rsidRDefault="0026177C" w:rsidP="000E4AF4">
            <w:pPr>
              <w:rPr>
                <w:rFonts w:asciiTheme="minorHAnsi" w:hAnsiTheme="minorHAnsi" w:cstheme="minorHAnsi"/>
                <w:sz w:val="18"/>
                <w:szCs w:val="18"/>
                <w:lang w:eastAsia="nl-NL"/>
              </w:rPr>
            </w:pPr>
            <w:r w:rsidRPr="00607D55">
              <w:rPr>
                <w:rFonts w:asciiTheme="minorHAnsi" w:hAnsiTheme="minorHAnsi" w:cstheme="minorHAnsi"/>
                <w:sz w:val="18"/>
                <w:szCs w:val="18"/>
                <w:lang w:eastAsia="nl-NL"/>
              </w:rPr>
              <w:t xml:space="preserve">a. </w:t>
            </w:r>
            <w:r w:rsidR="000E4AF4" w:rsidRPr="00607D55">
              <w:rPr>
                <w:rFonts w:asciiTheme="minorHAnsi" w:hAnsiTheme="minorHAnsi" w:cstheme="minorHAnsi"/>
                <w:sz w:val="18"/>
                <w:szCs w:val="18"/>
                <w:lang w:eastAsia="nl-NL"/>
              </w:rPr>
              <w:t>de gegevens en inlichtingen te verstrekken welke voor de belastingheffing te zijnen aanzien van belang kunnen zijn;</w:t>
            </w:r>
          </w:p>
          <w:p w14:paraId="7DDCA312" w14:textId="06704DB1" w:rsidR="000E4AF4" w:rsidRDefault="000E4AF4" w:rsidP="000E4AF4">
            <w:pPr>
              <w:rPr>
                <w:rFonts w:asciiTheme="minorHAnsi" w:hAnsiTheme="minorHAnsi" w:cstheme="minorHAnsi"/>
                <w:sz w:val="18"/>
                <w:szCs w:val="18"/>
                <w:lang w:eastAsia="nl-NL"/>
              </w:rPr>
            </w:pPr>
            <w:r w:rsidRPr="00607D55">
              <w:rPr>
                <w:rFonts w:asciiTheme="minorHAnsi" w:hAnsiTheme="minorHAnsi" w:cstheme="minorHAnsi"/>
                <w:sz w:val="18"/>
                <w:szCs w:val="18"/>
                <w:lang w:eastAsia="nl-NL"/>
              </w:rPr>
              <w:t>b.</w:t>
            </w:r>
            <w:r w:rsidR="0026177C" w:rsidRPr="00607D55">
              <w:rPr>
                <w:rFonts w:asciiTheme="minorHAnsi" w:hAnsiTheme="minorHAnsi" w:cstheme="minorHAnsi"/>
                <w:sz w:val="18"/>
                <w:szCs w:val="18"/>
                <w:lang w:eastAsia="nl-NL"/>
              </w:rPr>
              <w:t xml:space="preserve"> </w:t>
            </w:r>
            <w:r w:rsidRPr="00607D55">
              <w:rPr>
                <w:rFonts w:asciiTheme="minorHAnsi" w:hAnsiTheme="minorHAnsi" w:cstheme="minorHAnsi"/>
                <w:sz w:val="18"/>
                <w:szCs w:val="18"/>
                <w:lang w:eastAsia="nl-NL"/>
              </w:rPr>
              <w:t>de boeken, bescheiden en andere gegevensdragers of de inhoud daarvan - zulks ter keuze van de inspecteur - waarvan de raadpleging van belang kan zijn voor de vaststelling van de feiten welke invloed kunnen uitoefenen op de belastingheffing te zijnen aanzien, voor dit doel beschikbaar te stellen.</w:t>
            </w:r>
          </w:p>
          <w:p w14:paraId="3EFD09FB" w14:textId="77777777" w:rsidR="00607D55" w:rsidRDefault="00607D55" w:rsidP="000E4AF4">
            <w:pPr>
              <w:rPr>
                <w:rFonts w:asciiTheme="minorHAnsi" w:hAnsiTheme="minorHAnsi" w:cstheme="minorHAnsi"/>
                <w:sz w:val="18"/>
                <w:szCs w:val="18"/>
                <w:lang w:eastAsia="nl-NL"/>
              </w:rPr>
            </w:pPr>
          </w:p>
          <w:p w14:paraId="72FC9F44" w14:textId="63B18D17" w:rsidR="00607D55" w:rsidRPr="00607D55" w:rsidRDefault="009D23A2" w:rsidP="000E4AF4">
            <w:pPr>
              <w:rPr>
                <w:rFonts w:asciiTheme="minorHAnsi" w:hAnsiTheme="minorHAnsi" w:cstheme="minorHAnsi"/>
                <w:sz w:val="18"/>
                <w:szCs w:val="18"/>
                <w:lang w:eastAsia="nl-NL"/>
              </w:rPr>
            </w:pPr>
            <w:r>
              <w:rPr>
                <w:rFonts w:asciiTheme="minorHAnsi" w:hAnsiTheme="minorHAnsi" w:cstheme="minorHAnsi"/>
                <w:sz w:val="18"/>
                <w:szCs w:val="18"/>
                <w:lang w:eastAsia="nl-NL"/>
              </w:rPr>
              <w:t>Bovenstaande uiteenzetting kan tot de conclusie leiden da</w:t>
            </w:r>
            <w:r w:rsidR="00C87E5D">
              <w:rPr>
                <w:rFonts w:asciiTheme="minorHAnsi" w:hAnsiTheme="minorHAnsi" w:cstheme="minorHAnsi"/>
                <w:sz w:val="18"/>
                <w:szCs w:val="18"/>
                <w:lang w:eastAsia="nl-NL"/>
              </w:rPr>
              <w:t xml:space="preserve">t </w:t>
            </w:r>
            <w:r w:rsidR="00CF302D">
              <w:rPr>
                <w:rFonts w:asciiTheme="minorHAnsi" w:hAnsiTheme="minorHAnsi" w:cstheme="minorHAnsi"/>
                <w:sz w:val="18"/>
                <w:szCs w:val="18"/>
                <w:lang w:eastAsia="nl-NL"/>
              </w:rPr>
              <w:t>a</w:t>
            </w:r>
            <w:r w:rsidR="0062196B">
              <w:rPr>
                <w:rFonts w:asciiTheme="minorHAnsi" w:hAnsiTheme="minorHAnsi" w:cstheme="minorHAnsi"/>
                <w:sz w:val="18"/>
                <w:szCs w:val="18"/>
                <w:lang w:eastAsia="nl-NL"/>
              </w:rPr>
              <w:t xml:space="preserve">rtikel 6 lid 1 onder </w:t>
            </w:r>
            <w:r w:rsidR="001A2FB2">
              <w:rPr>
                <w:rFonts w:asciiTheme="minorHAnsi" w:hAnsiTheme="minorHAnsi" w:cstheme="minorHAnsi"/>
                <w:sz w:val="18"/>
                <w:szCs w:val="18"/>
                <w:lang w:eastAsia="nl-NL"/>
              </w:rPr>
              <w:t>e</w:t>
            </w:r>
            <w:r w:rsidR="00E15099">
              <w:rPr>
                <w:rFonts w:asciiTheme="minorHAnsi" w:hAnsiTheme="minorHAnsi" w:cstheme="minorHAnsi"/>
                <w:sz w:val="18"/>
                <w:szCs w:val="18"/>
                <w:lang w:eastAsia="nl-NL"/>
              </w:rPr>
              <w:t xml:space="preserve"> AVG</w:t>
            </w:r>
            <w:r w:rsidR="001A2FB2">
              <w:rPr>
                <w:rFonts w:asciiTheme="minorHAnsi" w:hAnsiTheme="minorHAnsi" w:cstheme="minorHAnsi"/>
                <w:sz w:val="18"/>
                <w:szCs w:val="18"/>
                <w:lang w:eastAsia="nl-NL"/>
              </w:rPr>
              <w:t xml:space="preserve"> (taak van algemeen belang / openbaar gezag) ruimte is om ook persoonsgegevens te verwerken. </w:t>
            </w:r>
            <w:r w:rsidR="00C60FD0">
              <w:rPr>
                <w:rFonts w:asciiTheme="minorHAnsi" w:hAnsiTheme="minorHAnsi" w:cstheme="minorHAnsi"/>
                <w:sz w:val="18"/>
                <w:szCs w:val="18"/>
                <w:lang w:eastAsia="nl-NL"/>
              </w:rPr>
              <w:t xml:space="preserve">Van belang is echter dat </w:t>
            </w:r>
            <w:r w:rsidR="00481F3E">
              <w:rPr>
                <w:rFonts w:asciiTheme="minorHAnsi" w:hAnsiTheme="minorHAnsi" w:cstheme="minorHAnsi"/>
                <w:sz w:val="18"/>
                <w:szCs w:val="18"/>
                <w:lang w:eastAsia="nl-NL"/>
              </w:rPr>
              <w:t xml:space="preserve">de verwerking van persoonsgegevens via inpandige foto’s niet noodzakelijk is voor de uitvoering van het WOZ-waarderingsproces. Daarmee wordt niet voldaan aan de uitgangspunten van de AVG en </w:t>
            </w:r>
            <w:r w:rsidR="0049226F">
              <w:rPr>
                <w:rFonts w:asciiTheme="minorHAnsi" w:hAnsiTheme="minorHAnsi" w:cstheme="minorHAnsi"/>
                <w:sz w:val="18"/>
                <w:szCs w:val="18"/>
                <w:lang w:eastAsia="nl-NL"/>
              </w:rPr>
              <w:t xml:space="preserve">kwalificeert de verwerking van persoonsgegevens via inpandige foto’s als onrechtmatig. </w:t>
            </w:r>
          </w:p>
          <w:p w14:paraId="39EF0B87" w14:textId="77777777" w:rsidR="007F011C" w:rsidRPr="007F011C" w:rsidRDefault="007F011C" w:rsidP="0049226F">
            <w:pPr>
              <w:autoSpaceDE w:val="0"/>
              <w:autoSpaceDN w:val="0"/>
              <w:rPr>
                <w:rFonts w:asciiTheme="minorHAnsi" w:hAnsiTheme="minorHAnsi" w:cstheme="minorBidi"/>
                <w:color w:val="000000"/>
                <w:sz w:val="18"/>
                <w:szCs w:val="18"/>
                <w:lang w:eastAsia="nl-NL"/>
              </w:rPr>
            </w:pPr>
          </w:p>
        </w:tc>
      </w:tr>
    </w:tbl>
    <w:p w14:paraId="0864A008" w14:textId="77777777" w:rsidR="007F011C" w:rsidRDefault="007F011C" w:rsidP="007F011C">
      <w:pPr>
        <w:autoSpaceDE w:val="0"/>
        <w:autoSpaceDN w:val="0"/>
        <w:rPr>
          <w:rFonts w:asciiTheme="minorHAnsi" w:hAnsiTheme="minorHAnsi" w:cstheme="minorHAnsi"/>
          <w:color w:val="000000"/>
          <w:sz w:val="18"/>
          <w:szCs w:val="18"/>
          <w:lang w:eastAsia="nl-NL"/>
        </w:rPr>
      </w:pPr>
    </w:p>
    <w:p w14:paraId="175C1033"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41E63E55"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12. Bijzondere persoonsgegevens </w:t>
      </w:r>
      <w:r w:rsidRPr="004A342C">
        <w:rPr>
          <w:rFonts w:asciiTheme="minorHAnsi" w:hAnsiTheme="minorHAnsi" w:cstheme="minorHAnsi"/>
          <w:color w:val="000000"/>
          <w:sz w:val="18"/>
          <w:szCs w:val="18"/>
          <w:lang w:eastAsia="nl-NL"/>
        </w:rPr>
        <w:t xml:space="preserve">Indien bijzondere of strafrechtelijke persoonsgegevens worden verwerkt, beoordeel of één van de wettelijke uitzonderingen op het verwerkingsverbod van toepassing is. Bij verwerking van een wettelijk identificatienummer beoordeel of dit is toegestaan.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51E90F92" w14:textId="77777777" w:rsidTr="70D5F32B">
        <w:tc>
          <w:tcPr>
            <w:tcW w:w="9062" w:type="dxa"/>
            <w:shd w:val="clear" w:color="auto" w:fill="F2F2F2" w:themeFill="background2" w:themeFillTint="33"/>
          </w:tcPr>
          <w:p w14:paraId="7C41EF53" w14:textId="048BE6CE" w:rsidR="007F011C" w:rsidRDefault="4581BC71" w:rsidP="70D5F32B">
            <w:pPr>
              <w:autoSpaceDE w:val="0"/>
              <w:autoSpaceDN w:val="0"/>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Wanneer er in</w:t>
            </w:r>
            <w:r w:rsidR="2EEDA3D5" w:rsidRPr="70D5F32B">
              <w:rPr>
                <w:rFonts w:asciiTheme="minorHAnsi" w:hAnsiTheme="minorHAnsi" w:cstheme="minorBidi"/>
                <w:color w:val="000000"/>
                <w:sz w:val="18"/>
                <w:szCs w:val="18"/>
                <w:lang w:eastAsia="nl-NL"/>
              </w:rPr>
              <w:t xml:space="preserve">pandige </w:t>
            </w:r>
            <w:r w:rsidRPr="70D5F32B">
              <w:rPr>
                <w:rFonts w:asciiTheme="minorHAnsi" w:hAnsiTheme="minorHAnsi" w:cstheme="minorBidi"/>
                <w:color w:val="000000"/>
                <w:sz w:val="18"/>
                <w:szCs w:val="18"/>
                <w:lang w:eastAsia="nl-NL"/>
              </w:rPr>
              <w:t xml:space="preserve">foto’s worden aangeleverd met daarop persoonsgegevens, is de kans aanwezig dat het bijzondere persoonsgegevens betreft. Een aantal voorbeelden: </w:t>
            </w:r>
          </w:p>
          <w:p w14:paraId="3618D522" w14:textId="2D6956E1" w:rsidR="002E6330" w:rsidRDefault="002E6330" w:rsidP="007F011C">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xml:space="preserve">- op de foto zijn </w:t>
            </w:r>
            <w:r w:rsidR="00B7152B">
              <w:rPr>
                <w:rFonts w:asciiTheme="minorHAnsi" w:hAnsiTheme="minorHAnsi" w:cstheme="minorBidi"/>
                <w:color w:val="000000"/>
                <w:sz w:val="18"/>
                <w:szCs w:val="18"/>
                <w:lang w:eastAsia="nl-NL"/>
              </w:rPr>
              <w:t xml:space="preserve">(afbeeldingen van) personen zichtbaar </w:t>
            </w:r>
          </w:p>
          <w:p w14:paraId="796A6215" w14:textId="78DFC6DD" w:rsidR="00B7152B" w:rsidRDefault="00B7152B" w:rsidP="007F011C">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xml:space="preserve">- op de foto zijn medische hulpmiddelen zichtbaar </w:t>
            </w:r>
          </w:p>
          <w:p w14:paraId="2B0F5F54" w14:textId="6A2F2B51" w:rsidR="00B7152B" w:rsidRDefault="00B7152B" w:rsidP="007F011C">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op de foto zijn uitingen van religieuze overtuigingen zichtbaar</w:t>
            </w:r>
          </w:p>
          <w:p w14:paraId="72356F34" w14:textId="77777777" w:rsidR="00B7152B" w:rsidRDefault="00B7152B" w:rsidP="007F011C">
            <w:pPr>
              <w:autoSpaceDE w:val="0"/>
              <w:autoSpaceDN w:val="0"/>
              <w:rPr>
                <w:rFonts w:asciiTheme="minorHAnsi" w:hAnsiTheme="minorHAnsi" w:cstheme="minorBidi"/>
                <w:color w:val="000000"/>
                <w:sz w:val="18"/>
                <w:szCs w:val="18"/>
                <w:lang w:eastAsia="nl-NL"/>
              </w:rPr>
            </w:pPr>
          </w:p>
          <w:p w14:paraId="7839E9F1" w14:textId="062214ED" w:rsidR="00B7152B" w:rsidRDefault="00B7152B" w:rsidP="007F011C">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xml:space="preserve">Hoewel deze persoonsgegevens mogelijk niet direct tot één persoon te herleiden zijn, </w:t>
            </w:r>
            <w:r w:rsidR="003B7B4D">
              <w:rPr>
                <w:rFonts w:asciiTheme="minorHAnsi" w:hAnsiTheme="minorHAnsi" w:cstheme="minorBidi"/>
                <w:color w:val="000000"/>
                <w:sz w:val="18"/>
                <w:szCs w:val="18"/>
                <w:lang w:eastAsia="nl-NL"/>
              </w:rPr>
              <w:t xml:space="preserve">bieden ze een aanzienlijke inkijk in de persoonlijke levenssfeer van de bewoners van het desbetreffende huis. </w:t>
            </w:r>
          </w:p>
          <w:p w14:paraId="5FE80871" w14:textId="77777777" w:rsidR="002222D8" w:rsidRDefault="002222D8" w:rsidP="007F011C">
            <w:pPr>
              <w:autoSpaceDE w:val="0"/>
              <w:autoSpaceDN w:val="0"/>
              <w:rPr>
                <w:rFonts w:asciiTheme="minorHAnsi" w:hAnsiTheme="minorHAnsi" w:cstheme="minorBidi"/>
                <w:color w:val="000000"/>
                <w:sz w:val="18"/>
                <w:szCs w:val="18"/>
                <w:lang w:eastAsia="nl-NL"/>
              </w:rPr>
            </w:pPr>
          </w:p>
          <w:p w14:paraId="633AFE05" w14:textId="4F22A820" w:rsidR="003B7B4D" w:rsidRDefault="007F65DF" w:rsidP="007F011C">
            <w:pPr>
              <w:autoSpaceDE w:val="0"/>
              <w:autoSpaceDN w:val="0"/>
              <w:rPr>
                <w:rFonts w:asciiTheme="minorHAnsi" w:hAnsiTheme="minorHAnsi" w:cstheme="minorBidi"/>
                <w:color w:val="000000"/>
                <w:sz w:val="18"/>
                <w:szCs w:val="18"/>
                <w:lang w:eastAsia="nl-NL"/>
              </w:rPr>
            </w:pPr>
            <w:r>
              <w:rPr>
                <w:rFonts w:asciiTheme="minorHAnsi" w:hAnsiTheme="minorHAnsi" w:cstheme="minorBidi"/>
                <w:color w:val="000000"/>
                <w:sz w:val="18"/>
                <w:szCs w:val="18"/>
                <w:lang w:eastAsia="nl-NL"/>
              </w:rPr>
              <w:t xml:space="preserve">Het verwerken van bijzondere persoonsgegevens is in de regel verboden, tenzij wordt voldaan aan een </w:t>
            </w:r>
            <w:r w:rsidR="00C11D02">
              <w:rPr>
                <w:rFonts w:asciiTheme="minorHAnsi" w:hAnsiTheme="minorHAnsi" w:cstheme="minorBidi"/>
                <w:color w:val="000000"/>
                <w:sz w:val="18"/>
                <w:szCs w:val="18"/>
                <w:lang w:eastAsia="nl-NL"/>
              </w:rPr>
              <w:t xml:space="preserve">uitzonderingsgrond zoals beschreven in artikel 9 lid 2 </w:t>
            </w:r>
            <w:r w:rsidR="005766B6">
              <w:rPr>
                <w:rFonts w:asciiTheme="minorHAnsi" w:hAnsiTheme="minorHAnsi" w:cstheme="minorBidi"/>
                <w:color w:val="000000"/>
                <w:sz w:val="18"/>
                <w:szCs w:val="18"/>
                <w:lang w:eastAsia="nl-NL"/>
              </w:rPr>
              <w:t xml:space="preserve">onder a t/m j </w:t>
            </w:r>
            <w:r w:rsidR="00C11D02">
              <w:rPr>
                <w:rFonts w:asciiTheme="minorHAnsi" w:hAnsiTheme="minorHAnsi" w:cstheme="minorBidi"/>
                <w:color w:val="000000"/>
                <w:sz w:val="18"/>
                <w:szCs w:val="18"/>
                <w:lang w:eastAsia="nl-NL"/>
              </w:rPr>
              <w:t xml:space="preserve">AVG. </w:t>
            </w:r>
            <w:r w:rsidR="007557BD">
              <w:rPr>
                <w:rFonts w:asciiTheme="minorHAnsi" w:hAnsiTheme="minorHAnsi" w:cstheme="minorBidi"/>
                <w:color w:val="000000"/>
                <w:sz w:val="18"/>
                <w:szCs w:val="18"/>
                <w:lang w:eastAsia="nl-NL"/>
              </w:rPr>
              <w:t xml:space="preserve">Deze uitzonderingsgronden zijn geen van allen </w:t>
            </w:r>
            <w:r w:rsidR="007557BD">
              <w:rPr>
                <w:rFonts w:asciiTheme="minorHAnsi" w:hAnsiTheme="minorHAnsi" w:cstheme="minorBidi"/>
                <w:color w:val="000000"/>
                <w:sz w:val="18"/>
                <w:szCs w:val="18"/>
                <w:lang w:eastAsia="nl-NL"/>
              </w:rPr>
              <w:lastRenderedPageBreak/>
              <w:t>van toepassing op het WOZ-</w:t>
            </w:r>
            <w:r w:rsidR="00954F1D">
              <w:rPr>
                <w:rFonts w:asciiTheme="minorHAnsi" w:hAnsiTheme="minorHAnsi" w:cstheme="minorBidi"/>
                <w:color w:val="000000"/>
                <w:sz w:val="18"/>
                <w:szCs w:val="18"/>
                <w:lang w:eastAsia="nl-NL"/>
              </w:rPr>
              <w:t>waarderings</w:t>
            </w:r>
            <w:r w:rsidR="007557BD">
              <w:rPr>
                <w:rFonts w:asciiTheme="minorHAnsi" w:hAnsiTheme="minorHAnsi" w:cstheme="minorBidi"/>
                <w:color w:val="000000"/>
                <w:sz w:val="18"/>
                <w:szCs w:val="18"/>
                <w:lang w:eastAsia="nl-NL"/>
              </w:rPr>
              <w:t>proces. D</w:t>
            </w:r>
            <w:r w:rsidR="009B58E6">
              <w:rPr>
                <w:rFonts w:asciiTheme="minorHAnsi" w:hAnsiTheme="minorHAnsi" w:cstheme="minorBidi"/>
                <w:color w:val="000000"/>
                <w:sz w:val="18"/>
                <w:szCs w:val="18"/>
                <w:lang w:eastAsia="nl-NL"/>
              </w:rPr>
              <w:t xml:space="preserve">ie constatering leidt tot de conclusie </w:t>
            </w:r>
            <w:r w:rsidR="007557BD">
              <w:rPr>
                <w:rFonts w:asciiTheme="minorHAnsi" w:hAnsiTheme="minorHAnsi" w:cstheme="minorBidi"/>
                <w:color w:val="000000"/>
                <w:sz w:val="18"/>
                <w:szCs w:val="18"/>
                <w:lang w:eastAsia="nl-NL"/>
              </w:rPr>
              <w:t xml:space="preserve">dat </w:t>
            </w:r>
            <w:r w:rsidR="009B58E6">
              <w:rPr>
                <w:rFonts w:asciiTheme="minorHAnsi" w:hAnsiTheme="minorHAnsi" w:cstheme="minorBidi"/>
                <w:color w:val="000000"/>
                <w:sz w:val="18"/>
                <w:szCs w:val="18"/>
                <w:lang w:eastAsia="nl-NL"/>
              </w:rPr>
              <w:t>de</w:t>
            </w:r>
            <w:r w:rsidR="007557BD">
              <w:rPr>
                <w:rFonts w:asciiTheme="minorHAnsi" w:hAnsiTheme="minorHAnsi" w:cstheme="minorBidi"/>
                <w:color w:val="000000"/>
                <w:sz w:val="18"/>
                <w:szCs w:val="18"/>
                <w:lang w:eastAsia="nl-NL"/>
              </w:rPr>
              <w:t xml:space="preserve"> verwerking van bijzondere persoonsgegevens binnen dit proces dan ook als onrechtmatig moet worden beschouwd.</w:t>
            </w:r>
          </w:p>
          <w:p w14:paraId="767A6E5E" w14:textId="77777777" w:rsidR="007F011C" w:rsidRDefault="007F011C" w:rsidP="007F011C">
            <w:pPr>
              <w:autoSpaceDE w:val="0"/>
              <w:autoSpaceDN w:val="0"/>
              <w:rPr>
                <w:rFonts w:asciiTheme="minorHAnsi" w:hAnsiTheme="minorHAnsi" w:cstheme="minorHAnsi"/>
                <w:color w:val="000000"/>
                <w:sz w:val="18"/>
                <w:szCs w:val="18"/>
                <w:lang w:eastAsia="nl-NL"/>
              </w:rPr>
            </w:pPr>
          </w:p>
        </w:tc>
      </w:tr>
    </w:tbl>
    <w:p w14:paraId="750744F4" w14:textId="77777777" w:rsidR="007F011C" w:rsidRDefault="007F011C" w:rsidP="007F011C">
      <w:pPr>
        <w:autoSpaceDE w:val="0"/>
        <w:autoSpaceDN w:val="0"/>
        <w:rPr>
          <w:rFonts w:asciiTheme="minorHAnsi" w:hAnsiTheme="minorHAnsi" w:cstheme="minorHAnsi"/>
          <w:color w:val="000000"/>
          <w:sz w:val="18"/>
          <w:szCs w:val="18"/>
          <w:lang w:eastAsia="nl-NL"/>
        </w:rPr>
      </w:pPr>
    </w:p>
    <w:p w14:paraId="32ED3A94"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51ED1602"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13. Doelbinding </w:t>
      </w:r>
      <w:r w:rsidRPr="004A342C">
        <w:rPr>
          <w:rFonts w:asciiTheme="minorHAnsi" w:hAnsiTheme="minorHAnsi" w:cstheme="minorHAnsi"/>
          <w:color w:val="000000"/>
          <w:sz w:val="18"/>
          <w:szCs w:val="18"/>
          <w:lang w:eastAsia="nl-NL"/>
        </w:rPr>
        <w:t xml:space="preserve">Indien de persoonsgegevens voor een ander doel worden verwerkt dan oorspronkelijk verzameld, beoordeel of deze verdere verwerking verenigbaar is met het doel waarvoor de persoonsgegevens oorspronkelijk zijn verzameld.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120E72CA" w14:textId="77777777" w:rsidTr="70D5F32B">
        <w:tc>
          <w:tcPr>
            <w:tcW w:w="9062" w:type="dxa"/>
            <w:shd w:val="clear" w:color="auto" w:fill="F2F2F2" w:themeFill="background2" w:themeFillTint="33"/>
          </w:tcPr>
          <w:p w14:paraId="0F722731" w14:textId="100BC69B" w:rsidR="007F011C" w:rsidRDefault="2CEE61A1" w:rsidP="70D5F32B">
            <w:pPr>
              <w:autoSpaceDE w:val="0"/>
              <w:autoSpaceDN w:val="0"/>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 xml:space="preserve">De </w:t>
            </w:r>
            <w:r w:rsidR="2A9D5195" w:rsidRPr="70D5F32B">
              <w:rPr>
                <w:rFonts w:asciiTheme="minorHAnsi" w:hAnsiTheme="minorHAnsi" w:cstheme="minorBidi"/>
                <w:color w:val="000000"/>
                <w:sz w:val="18"/>
                <w:szCs w:val="18"/>
                <w:lang w:eastAsia="nl-NL"/>
              </w:rPr>
              <w:t>in</w:t>
            </w:r>
            <w:r w:rsidR="1FD9F25D" w:rsidRPr="70D5F32B">
              <w:rPr>
                <w:rFonts w:asciiTheme="minorHAnsi" w:hAnsiTheme="minorHAnsi" w:cstheme="minorBidi"/>
                <w:color w:val="000000"/>
                <w:sz w:val="18"/>
                <w:szCs w:val="18"/>
                <w:lang w:eastAsia="nl-NL"/>
              </w:rPr>
              <w:t>pandige</w:t>
            </w:r>
            <w:r w:rsidR="00992488">
              <w:rPr>
                <w:rFonts w:asciiTheme="minorHAnsi" w:hAnsiTheme="minorHAnsi" w:cstheme="minorBidi"/>
                <w:color w:val="000000"/>
                <w:sz w:val="18"/>
                <w:szCs w:val="18"/>
                <w:lang w:eastAsia="nl-NL"/>
              </w:rPr>
              <w:t xml:space="preserve"> </w:t>
            </w:r>
            <w:r w:rsidR="2A9D5195" w:rsidRPr="70D5F32B">
              <w:rPr>
                <w:rFonts w:asciiTheme="minorHAnsi" w:hAnsiTheme="minorHAnsi" w:cstheme="minorBidi"/>
                <w:color w:val="000000"/>
                <w:sz w:val="18"/>
                <w:szCs w:val="18"/>
                <w:lang w:eastAsia="nl-NL"/>
              </w:rPr>
              <w:t xml:space="preserve">foto’s (even los van het feit of die wel of geen persoonsgegevens bevatten) mogen voor geen enkel ander doel worden verwerkt dan </w:t>
            </w:r>
            <w:r w:rsidR="7AB27924" w:rsidRPr="70D5F32B">
              <w:rPr>
                <w:rFonts w:asciiTheme="minorHAnsi" w:hAnsiTheme="minorHAnsi" w:cstheme="minorBidi"/>
                <w:color w:val="000000"/>
                <w:sz w:val="18"/>
                <w:szCs w:val="18"/>
                <w:lang w:eastAsia="nl-NL"/>
              </w:rPr>
              <w:t>voor het WOZ-</w:t>
            </w:r>
            <w:r w:rsidR="00954F1D">
              <w:rPr>
                <w:rFonts w:asciiTheme="minorHAnsi" w:hAnsiTheme="minorHAnsi" w:cstheme="minorBidi"/>
                <w:color w:val="000000"/>
                <w:sz w:val="18"/>
                <w:szCs w:val="18"/>
                <w:lang w:eastAsia="nl-NL"/>
              </w:rPr>
              <w:t>waarderings</w:t>
            </w:r>
            <w:r w:rsidR="7AB27924" w:rsidRPr="70D5F32B">
              <w:rPr>
                <w:rFonts w:asciiTheme="minorHAnsi" w:hAnsiTheme="minorHAnsi" w:cstheme="minorBidi"/>
                <w:color w:val="000000"/>
                <w:sz w:val="18"/>
                <w:szCs w:val="18"/>
                <w:lang w:eastAsia="nl-NL"/>
              </w:rPr>
              <w:t xml:space="preserve">proces. </w:t>
            </w:r>
          </w:p>
          <w:p w14:paraId="1E67E023" w14:textId="77777777" w:rsidR="007F011C" w:rsidRPr="005B3837" w:rsidRDefault="007F011C" w:rsidP="007F011C">
            <w:pPr>
              <w:autoSpaceDE w:val="0"/>
              <w:autoSpaceDN w:val="0"/>
              <w:rPr>
                <w:color w:val="000000"/>
                <w:sz w:val="18"/>
                <w:szCs w:val="18"/>
                <w:lang w:eastAsia="nl-NL"/>
              </w:rPr>
            </w:pPr>
          </w:p>
        </w:tc>
      </w:tr>
    </w:tbl>
    <w:p w14:paraId="4F565B37" w14:textId="77777777" w:rsidR="007F011C" w:rsidRDefault="007F011C" w:rsidP="007F011C">
      <w:pPr>
        <w:autoSpaceDE w:val="0"/>
        <w:autoSpaceDN w:val="0"/>
        <w:rPr>
          <w:rFonts w:asciiTheme="minorHAnsi" w:hAnsiTheme="minorHAnsi" w:cstheme="minorHAnsi"/>
          <w:color w:val="000000"/>
          <w:sz w:val="18"/>
          <w:szCs w:val="18"/>
          <w:lang w:eastAsia="nl-NL"/>
        </w:rPr>
      </w:pPr>
    </w:p>
    <w:p w14:paraId="3EF630C9"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05BA66C4"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14. Noodzaak en evenredigheid </w:t>
      </w:r>
      <w:r w:rsidRPr="004A342C">
        <w:rPr>
          <w:rFonts w:asciiTheme="minorHAnsi" w:hAnsiTheme="minorHAnsi" w:cstheme="minorHAnsi"/>
          <w:color w:val="000000"/>
          <w:sz w:val="18"/>
          <w:szCs w:val="18"/>
          <w:lang w:eastAsia="nl-NL"/>
        </w:rPr>
        <w:t>Beoordeel of de voorgenomen gegevensverwerkingen noodzakelijk zijn voor het verwezenlijken van de verwerkingsdoeleinden. Ga hierbij in ieder geval in op proportionaliteit en subsidiariteit.</w:t>
      </w:r>
      <w:r w:rsidRPr="004A342C">
        <w:rPr>
          <w:rFonts w:asciiTheme="minorHAnsi" w:hAnsiTheme="minorHAnsi" w:cstheme="minorHAnsi"/>
          <w:color w:val="000000"/>
          <w:sz w:val="18"/>
          <w:szCs w:val="18"/>
          <w:lang w:eastAsia="nl-NL"/>
        </w:rPr>
        <w:br/>
        <w:t>a. Proportionaliteit: staat de inbreuk op de persoonlijke levenssfeer en de bescherming van de persoonsgegevens van de betrokkenen in evenredige verhouding tot de verwerkingsdoeleinden?</w:t>
      </w:r>
      <w:r w:rsidRPr="004A342C">
        <w:rPr>
          <w:rFonts w:asciiTheme="minorHAnsi" w:hAnsiTheme="minorHAnsi" w:cstheme="minorHAnsi"/>
          <w:color w:val="000000"/>
          <w:sz w:val="18"/>
          <w:szCs w:val="18"/>
          <w:lang w:eastAsia="nl-NL"/>
        </w:rPr>
        <w:br/>
        <w:t xml:space="preserve">b. Subsidiariteit: kunnen de verwerkingsdoeleinden in redelijkheid niet op een andere, voor de betrokkenen minder nadelige wijze, worden verwezenlijkt? Benoem hierbij de overwogen alternatieven. </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2993014C" w14:textId="77777777" w:rsidTr="70D5F32B">
        <w:tc>
          <w:tcPr>
            <w:tcW w:w="9062" w:type="dxa"/>
            <w:shd w:val="clear" w:color="auto" w:fill="F2F2F2" w:themeFill="background2" w:themeFillTint="33"/>
          </w:tcPr>
          <w:p w14:paraId="5B051537" w14:textId="322FB579" w:rsidR="007F011C" w:rsidRDefault="00337BAD" w:rsidP="001026CF">
            <w:pPr>
              <w:autoSpaceDE w:val="0"/>
              <w:autoSpaceDN w:val="0"/>
              <w:rPr>
                <w:rFonts w:asciiTheme="minorHAnsi" w:hAnsiTheme="minorHAnsi" w:cstheme="minorBidi"/>
                <w:b/>
                <w:bCs/>
                <w:color w:val="000000"/>
                <w:sz w:val="18"/>
                <w:szCs w:val="18"/>
                <w:lang w:eastAsia="nl-NL"/>
              </w:rPr>
            </w:pPr>
            <w:r>
              <w:rPr>
                <w:rFonts w:asciiTheme="minorHAnsi" w:hAnsiTheme="minorHAnsi" w:cstheme="minorBidi"/>
                <w:b/>
                <w:bCs/>
                <w:color w:val="000000"/>
                <w:sz w:val="18"/>
                <w:szCs w:val="18"/>
                <w:lang w:eastAsia="nl-NL"/>
              </w:rPr>
              <w:t xml:space="preserve">a) Proportionaliteit </w:t>
            </w:r>
          </w:p>
          <w:p w14:paraId="2C8857E2" w14:textId="534D26AD" w:rsidR="00E91D7D" w:rsidRPr="005F5046" w:rsidRDefault="4BE6ED51" w:rsidP="70D5F32B">
            <w:pPr>
              <w:autoSpaceDE w:val="0"/>
              <w:autoSpaceDN w:val="0"/>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 xml:space="preserve">Zolang bij de te verwerken foto’s geen (bijzondere) persoonsgegevens worden verwerkt, is in principe sprake van een </w:t>
            </w:r>
            <w:r w:rsidR="00C45DFF" w:rsidRPr="70D5F32B">
              <w:rPr>
                <w:rFonts w:asciiTheme="minorHAnsi" w:hAnsiTheme="minorHAnsi" w:cstheme="minorBidi"/>
                <w:color w:val="000000"/>
                <w:sz w:val="18"/>
                <w:szCs w:val="18"/>
                <w:lang w:eastAsia="nl-NL"/>
              </w:rPr>
              <w:t>proportionele</w:t>
            </w:r>
            <w:r w:rsidRPr="70D5F32B">
              <w:rPr>
                <w:rFonts w:asciiTheme="minorHAnsi" w:hAnsiTheme="minorHAnsi" w:cstheme="minorBidi"/>
                <w:color w:val="000000"/>
                <w:sz w:val="18"/>
                <w:szCs w:val="18"/>
                <w:lang w:eastAsia="nl-NL"/>
              </w:rPr>
              <w:t xml:space="preserve"> verwerking</w:t>
            </w:r>
            <w:r w:rsidR="00C45DFF" w:rsidRPr="70D5F32B">
              <w:rPr>
                <w:rFonts w:asciiTheme="minorHAnsi" w:hAnsiTheme="minorHAnsi" w:cstheme="minorBidi"/>
                <w:color w:val="000000"/>
                <w:sz w:val="18"/>
                <w:szCs w:val="18"/>
                <w:lang w:eastAsia="nl-NL"/>
              </w:rPr>
              <w:t>. De AVG is dan immers feitelijk niet van toepassing, simpelweg omdat er met het verwerken van de in</w:t>
            </w:r>
            <w:r w:rsidR="64686DEA" w:rsidRPr="70D5F32B">
              <w:rPr>
                <w:rFonts w:asciiTheme="minorHAnsi" w:hAnsiTheme="minorHAnsi" w:cstheme="minorBidi"/>
                <w:color w:val="000000"/>
                <w:sz w:val="18"/>
                <w:szCs w:val="18"/>
                <w:lang w:eastAsia="nl-NL"/>
              </w:rPr>
              <w:t>pandige</w:t>
            </w:r>
            <w:r w:rsidR="1408654F" w:rsidRPr="70D5F32B">
              <w:rPr>
                <w:rFonts w:asciiTheme="minorHAnsi" w:hAnsiTheme="minorHAnsi" w:cstheme="minorBidi"/>
                <w:color w:val="000000"/>
                <w:sz w:val="18"/>
                <w:szCs w:val="18"/>
                <w:lang w:eastAsia="nl-NL"/>
              </w:rPr>
              <w:t xml:space="preserve"> </w:t>
            </w:r>
            <w:r w:rsidR="00C45DFF" w:rsidRPr="70D5F32B">
              <w:rPr>
                <w:rFonts w:asciiTheme="minorHAnsi" w:hAnsiTheme="minorHAnsi" w:cstheme="minorBidi"/>
                <w:color w:val="000000"/>
                <w:sz w:val="18"/>
                <w:szCs w:val="18"/>
                <w:lang w:eastAsia="nl-NL"/>
              </w:rPr>
              <w:t>foto’s geen persoonsgegevens worden verwerkt.</w:t>
            </w:r>
            <w:r w:rsidRPr="70D5F32B">
              <w:rPr>
                <w:rFonts w:asciiTheme="minorHAnsi" w:hAnsiTheme="minorHAnsi" w:cstheme="minorBidi"/>
                <w:color w:val="000000"/>
                <w:sz w:val="18"/>
                <w:szCs w:val="18"/>
                <w:lang w:eastAsia="nl-NL"/>
              </w:rPr>
              <w:t xml:space="preserve"> Desalniettemin kan een </w:t>
            </w:r>
            <w:r w:rsidR="071D0E30" w:rsidRPr="70D5F32B">
              <w:rPr>
                <w:rFonts w:asciiTheme="minorHAnsi" w:hAnsiTheme="minorHAnsi" w:cstheme="minorBidi"/>
                <w:color w:val="000000"/>
                <w:sz w:val="18"/>
                <w:szCs w:val="18"/>
                <w:lang w:eastAsia="nl-NL"/>
              </w:rPr>
              <w:t>foto van de inpandige situatie</w:t>
            </w:r>
            <w:r w:rsidR="00992488">
              <w:rPr>
                <w:rFonts w:asciiTheme="minorHAnsi" w:hAnsiTheme="minorHAnsi" w:cstheme="minorBidi"/>
                <w:color w:val="000000"/>
                <w:sz w:val="18"/>
                <w:szCs w:val="18"/>
                <w:lang w:eastAsia="nl-NL"/>
              </w:rPr>
              <w:t xml:space="preserve"> </w:t>
            </w:r>
            <w:r w:rsidRPr="70D5F32B">
              <w:rPr>
                <w:rFonts w:asciiTheme="minorHAnsi" w:hAnsiTheme="minorHAnsi" w:cstheme="minorBidi"/>
                <w:color w:val="000000"/>
                <w:sz w:val="18"/>
                <w:szCs w:val="18"/>
                <w:lang w:eastAsia="nl-NL"/>
              </w:rPr>
              <w:t xml:space="preserve">als een </w:t>
            </w:r>
            <w:r w:rsidR="00C45DFF" w:rsidRPr="70D5F32B">
              <w:rPr>
                <w:rFonts w:asciiTheme="minorHAnsi" w:hAnsiTheme="minorHAnsi" w:cstheme="minorBidi"/>
                <w:color w:val="000000"/>
                <w:sz w:val="18"/>
                <w:szCs w:val="18"/>
                <w:lang w:eastAsia="nl-NL"/>
              </w:rPr>
              <w:t>behoorlijke inbreuk op de persoonlijke levenssfeer worden ervaren door betrokkene</w:t>
            </w:r>
            <w:r w:rsidR="7BAD507F" w:rsidRPr="70D5F32B">
              <w:rPr>
                <w:rFonts w:asciiTheme="minorHAnsi" w:hAnsiTheme="minorHAnsi" w:cstheme="minorBidi"/>
                <w:color w:val="000000"/>
                <w:sz w:val="18"/>
                <w:szCs w:val="18"/>
                <w:lang w:eastAsia="nl-NL"/>
              </w:rPr>
              <w:t xml:space="preserve">. Tegelijkertijd zullen betrokkenen ook inzien dat er voor het bepalen van de WOZ-waarde enig zicht moet zijn op de </w:t>
            </w:r>
            <w:r w:rsidR="3933DE13" w:rsidRPr="70D5F32B">
              <w:rPr>
                <w:rFonts w:asciiTheme="minorHAnsi" w:hAnsiTheme="minorHAnsi" w:cstheme="minorBidi"/>
                <w:color w:val="000000"/>
                <w:sz w:val="18"/>
                <w:szCs w:val="18"/>
                <w:lang w:eastAsia="nl-NL"/>
              </w:rPr>
              <w:t xml:space="preserve">secundaire kenmerken van een woning, zoals de </w:t>
            </w:r>
            <w:r w:rsidR="47D6621F" w:rsidRPr="70D5F32B">
              <w:rPr>
                <w:rFonts w:asciiTheme="minorHAnsi" w:hAnsiTheme="minorHAnsi" w:cstheme="minorBidi"/>
                <w:color w:val="000000"/>
                <w:sz w:val="18"/>
                <w:szCs w:val="18"/>
                <w:lang w:eastAsia="nl-NL"/>
              </w:rPr>
              <w:t xml:space="preserve">kwaliteit of de onderhoudstoestand van een woning. Dat die kenmerken soms makkelijker te vatten zijn in een foto dan in een schriftelijke beschrijving, kan ertoe leiden dat betrokkene de keuze maakt om foto’s aan te leveren. </w:t>
            </w:r>
            <w:r w:rsidR="6546E802" w:rsidRPr="70D5F32B">
              <w:rPr>
                <w:rFonts w:asciiTheme="minorHAnsi" w:hAnsiTheme="minorHAnsi" w:cstheme="minorBidi"/>
                <w:color w:val="000000"/>
                <w:sz w:val="18"/>
                <w:szCs w:val="18"/>
                <w:lang w:eastAsia="nl-NL"/>
              </w:rPr>
              <w:t xml:space="preserve">Omdat betrokkene hierin zelf de keuze kan maken, wordt aangenomen dat op het moment dat betrokkene foto’s aanlevert, hij/zij </w:t>
            </w:r>
            <w:r w:rsidR="0CF5640A" w:rsidRPr="70D5F32B">
              <w:rPr>
                <w:rFonts w:asciiTheme="minorHAnsi" w:hAnsiTheme="minorHAnsi" w:cstheme="minorBidi"/>
                <w:color w:val="000000"/>
                <w:sz w:val="18"/>
                <w:szCs w:val="18"/>
                <w:lang w:eastAsia="nl-NL"/>
              </w:rPr>
              <w:t xml:space="preserve">instemt met </w:t>
            </w:r>
            <w:r w:rsidR="6546E802" w:rsidRPr="70D5F32B">
              <w:rPr>
                <w:rFonts w:asciiTheme="minorHAnsi" w:hAnsiTheme="minorHAnsi" w:cstheme="minorBidi"/>
                <w:color w:val="000000"/>
                <w:sz w:val="18"/>
                <w:szCs w:val="18"/>
                <w:lang w:eastAsia="nl-NL"/>
              </w:rPr>
              <w:t>de proportionaliteit h</w:t>
            </w:r>
            <w:r w:rsidR="0CF5640A" w:rsidRPr="70D5F32B">
              <w:rPr>
                <w:rFonts w:asciiTheme="minorHAnsi" w:hAnsiTheme="minorHAnsi" w:cstheme="minorBidi"/>
                <w:color w:val="000000"/>
                <w:sz w:val="18"/>
                <w:szCs w:val="18"/>
                <w:lang w:eastAsia="nl-NL"/>
              </w:rPr>
              <w:t xml:space="preserve">iervan. </w:t>
            </w:r>
            <w:r w:rsidR="3DB13720" w:rsidRPr="70D5F32B">
              <w:rPr>
                <w:rFonts w:asciiTheme="minorHAnsi" w:hAnsiTheme="minorHAnsi" w:cstheme="minorBidi"/>
                <w:color w:val="000000"/>
                <w:sz w:val="18"/>
                <w:szCs w:val="18"/>
                <w:lang w:eastAsia="nl-NL"/>
              </w:rPr>
              <w:t>Indien dat niet het geval is, zal betrokkene</w:t>
            </w:r>
            <w:r w:rsidR="1A6548D2" w:rsidRPr="70D5F32B">
              <w:rPr>
                <w:rFonts w:asciiTheme="minorHAnsi" w:hAnsiTheme="minorHAnsi" w:cstheme="minorBidi"/>
                <w:color w:val="000000"/>
                <w:sz w:val="18"/>
                <w:szCs w:val="18"/>
                <w:lang w:eastAsia="nl-NL"/>
              </w:rPr>
              <w:t xml:space="preserve"> (een)</w:t>
            </w:r>
            <w:r w:rsidR="3DB13720" w:rsidRPr="70D5F32B">
              <w:rPr>
                <w:rFonts w:asciiTheme="minorHAnsi" w:hAnsiTheme="minorHAnsi" w:cstheme="minorBidi"/>
                <w:color w:val="000000"/>
                <w:sz w:val="18"/>
                <w:szCs w:val="18"/>
                <w:lang w:eastAsia="nl-NL"/>
              </w:rPr>
              <w:t xml:space="preserve"> andere wijze</w:t>
            </w:r>
            <w:r w:rsidR="1A6548D2" w:rsidRPr="70D5F32B">
              <w:rPr>
                <w:rFonts w:asciiTheme="minorHAnsi" w:hAnsiTheme="minorHAnsi" w:cstheme="minorBidi"/>
                <w:color w:val="000000"/>
                <w:sz w:val="18"/>
                <w:szCs w:val="18"/>
                <w:lang w:eastAsia="nl-NL"/>
              </w:rPr>
              <w:t>(</w:t>
            </w:r>
            <w:r w:rsidR="3DB13720" w:rsidRPr="70D5F32B">
              <w:rPr>
                <w:rFonts w:asciiTheme="minorHAnsi" w:hAnsiTheme="minorHAnsi" w:cstheme="minorBidi"/>
                <w:color w:val="000000"/>
                <w:sz w:val="18"/>
                <w:szCs w:val="18"/>
                <w:lang w:eastAsia="nl-NL"/>
              </w:rPr>
              <w:t>n</w:t>
            </w:r>
            <w:r w:rsidR="1A6548D2" w:rsidRPr="70D5F32B">
              <w:rPr>
                <w:rFonts w:asciiTheme="minorHAnsi" w:hAnsiTheme="minorHAnsi" w:cstheme="minorBidi"/>
                <w:color w:val="000000"/>
                <w:sz w:val="18"/>
                <w:szCs w:val="18"/>
                <w:lang w:eastAsia="nl-NL"/>
              </w:rPr>
              <w:t>)</w:t>
            </w:r>
            <w:r w:rsidR="3DB13720" w:rsidRPr="70D5F32B">
              <w:rPr>
                <w:rFonts w:asciiTheme="minorHAnsi" w:hAnsiTheme="minorHAnsi" w:cstheme="minorBidi"/>
                <w:color w:val="000000"/>
                <w:sz w:val="18"/>
                <w:szCs w:val="18"/>
                <w:lang w:eastAsia="nl-NL"/>
              </w:rPr>
              <w:t xml:space="preserve"> gebruiken om de gemeente de benodigde informatie te verstrekken</w:t>
            </w:r>
            <w:r w:rsidR="200F1D2A" w:rsidRPr="70D5F32B">
              <w:rPr>
                <w:rFonts w:asciiTheme="minorHAnsi" w:hAnsiTheme="minorHAnsi" w:cstheme="minorBidi"/>
                <w:color w:val="000000"/>
                <w:sz w:val="18"/>
                <w:szCs w:val="18"/>
                <w:lang w:eastAsia="nl-NL"/>
              </w:rPr>
              <w:t xml:space="preserve">, zoals een inlichtingenformulier. </w:t>
            </w:r>
          </w:p>
          <w:p w14:paraId="1B060B19" w14:textId="77777777" w:rsidR="00B178C4" w:rsidRDefault="00B178C4" w:rsidP="001026CF">
            <w:pPr>
              <w:autoSpaceDE w:val="0"/>
              <w:autoSpaceDN w:val="0"/>
              <w:rPr>
                <w:rFonts w:asciiTheme="minorHAnsi" w:hAnsiTheme="minorHAnsi" w:cstheme="minorBidi"/>
                <w:b/>
                <w:bCs/>
                <w:color w:val="000000"/>
                <w:sz w:val="18"/>
                <w:szCs w:val="18"/>
                <w:lang w:eastAsia="nl-NL"/>
              </w:rPr>
            </w:pPr>
          </w:p>
          <w:p w14:paraId="43D6ED45" w14:textId="252CB035" w:rsidR="00B178C4" w:rsidRDefault="00B178C4" w:rsidP="001026CF">
            <w:pPr>
              <w:autoSpaceDE w:val="0"/>
              <w:autoSpaceDN w:val="0"/>
              <w:rPr>
                <w:rFonts w:asciiTheme="minorHAnsi" w:hAnsiTheme="minorHAnsi" w:cstheme="minorBidi"/>
                <w:b/>
                <w:bCs/>
                <w:color w:val="000000"/>
                <w:sz w:val="18"/>
                <w:szCs w:val="18"/>
                <w:lang w:eastAsia="nl-NL"/>
              </w:rPr>
            </w:pPr>
            <w:r>
              <w:rPr>
                <w:rFonts w:asciiTheme="minorHAnsi" w:hAnsiTheme="minorHAnsi" w:cstheme="minorBidi"/>
                <w:b/>
                <w:bCs/>
                <w:color w:val="000000"/>
                <w:sz w:val="18"/>
                <w:szCs w:val="18"/>
                <w:lang w:eastAsia="nl-NL"/>
              </w:rPr>
              <w:t xml:space="preserve">b) Subsidiariteit </w:t>
            </w:r>
          </w:p>
          <w:p w14:paraId="026DBFEF" w14:textId="1A665D6D" w:rsidR="00B178C4" w:rsidRPr="001A0F04" w:rsidRDefault="01EC0846" w:rsidP="70D5F32B">
            <w:pPr>
              <w:autoSpaceDE w:val="0"/>
              <w:autoSpaceDN w:val="0"/>
              <w:rPr>
                <w:rFonts w:asciiTheme="minorHAnsi" w:hAnsiTheme="minorHAnsi" w:cstheme="minorBidi"/>
                <w:color w:val="000000"/>
                <w:sz w:val="18"/>
                <w:szCs w:val="18"/>
                <w:lang w:eastAsia="nl-NL"/>
              </w:rPr>
            </w:pPr>
            <w:r w:rsidRPr="70D5F32B">
              <w:rPr>
                <w:rFonts w:asciiTheme="minorHAnsi" w:hAnsiTheme="minorHAnsi" w:cstheme="minorBidi"/>
                <w:color w:val="000000"/>
                <w:sz w:val="18"/>
                <w:szCs w:val="18"/>
                <w:lang w:eastAsia="nl-NL"/>
              </w:rPr>
              <w:t>Het doel van deze verwerking, namelijk het vaststellen van de WOZ-waa</w:t>
            </w:r>
            <w:r w:rsidR="73160E10" w:rsidRPr="70D5F32B">
              <w:rPr>
                <w:rFonts w:asciiTheme="minorHAnsi" w:hAnsiTheme="minorHAnsi" w:cstheme="minorBidi"/>
                <w:color w:val="000000"/>
                <w:sz w:val="18"/>
                <w:szCs w:val="18"/>
                <w:lang w:eastAsia="nl-NL"/>
              </w:rPr>
              <w:t>rde</w:t>
            </w:r>
            <w:r w:rsidRPr="70D5F32B">
              <w:rPr>
                <w:rFonts w:asciiTheme="minorHAnsi" w:hAnsiTheme="minorHAnsi" w:cstheme="minorBidi"/>
                <w:color w:val="000000"/>
                <w:sz w:val="18"/>
                <w:szCs w:val="18"/>
                <w:lang w:eastAsia="nl-NL"/>
              </w:rPr>
              <w:t xml:space="preserve"> van een woning, is op verschillende wijzen te bereiken. De verwerking van in</w:t>
            </w:r>
            <w:r w:rsidR="174CA666" w:rsidRPr="70D5F32B">
              <w:rPr>
                <w:rFonts w:asciiTheme="minorHAnsi" w:hAnsiTheme="minorHAnsi" w:cstheme="minorBidi"/>
                <w:color w:val="000000"/>
                <w:sz w:val="18"/>
                <w:szCs w:val="18"/>
                <w:lang w:eastAsia="nl-NL"/>
              </w:rPr>
              <w:t>pandige</w:t>
            </w:r>
            <w:r w:rsidR="655673F1" w:rsidRPr="70D5F32B">
              <w:rPr>
                <w:rFonts w:asciiTheme="minorHAnsi" w:hAnsiTheme="minorHAnsi" w:cstheme="minorBidi"/>
                <w:color w:val="000000"/>
                <w:sz w:val="18"/>
                <w:szCs w:val="18"/>
                <w:lang w:eastAsia="nl-NL"/>
              </w:rPr>
              <w:t xml:space="preserve"> </w:t>
            </w:r>
            <w:r w:rsidRPr="70D5F32B">
              <w:rPr>
                <w:rFonts w:asciiTheme="minorHAnsi" w:hAnsiTheme="minorHAnsi" w:cstheme="minorBidi"/>
                <w:color w:val="000000"/>
                <w:sz w:val="18"/>
                <w:szCs w:val="18"/>
                <w:lang w:eastAsia="nl-NL"/>
              </w:rPr>
              <w:t xml:space="preserve">foto’s zijn daarvoor niet per definitie noodzakelijk. </w:t>
            </w:r>
            <w:r w:rsidR="02CACFAA" w:rsidRPr="70D5F32B">
              <w:rPr>
                <w:rFonts w:asciiTheme="minorHAnsi" w:hAnsiTheme="minorHAnsi" w:cstheme="minorBidi"/>
                <w:color w:val="000000"/>
                <w:sz w:val="18"/>
                <w:szCs w:val="18"/>
                <w:lang w:eastAsia="nl-NL"/>
              </w:rPr>
              <w:t xml:space="preserve">De informatie die via foto’s aangeleverd wordt, kan ook via een inlichtingenformulier of via een inpandige opname. Welke </w:t>
            </w:r>
            <w:r w:rsidR="73160E10" w:rsidRPr="70D5F32B">
              <w:rPr>
                <w:rFonts w:asciiTheme="minorHAnsi" w:hAnsiTheme="minorHAnsi" w:cstheme="minorBidi"/>
                <w:color w:val="000000"/>
                <w:sz w:val="18"/>
                <w:szCs w:val="18"/>
                <w:lang w:eastAsia="nl-NL"/>
              </w:rPr>
              <w:t xml:space="preserve">methode de </w:t>
            </w:r>
            <w:r w:rsidR="00C45DFF" w:rsidRPr="70D5F32B">
              <w:rPr>
                <w:rFonts w:asciiTheme="minorHAnsi" w:hAnsiTheme="minorHAnsi" w:cstheme="minorBidi"/>
                <w:color w:val="000000"/>
                <w:sz w:val="18"/>
                <w:szCs w:val="18"/>
                <w:lang w:eastAsia="nl-NL"/>
              </w:rPr>
              <w:t>betrokkene</w:t>
            </w:r>
            <w:r w:rsidR="73160E10" w:rsidRPr="70D5F32B">
              <w:rPr>
                <w:rFonts w:asciiTheme="minorHAnsi" w:hAnsiTheme="minorHAnsi" w:cstheme="minorBidi"/>
                <w:color w:val="000000"/>
                <w:sz w:val="18"/>
                <w:szCs w:val="18"/>
                <w:lang w:eastAsia="nl-NL"/>
              </w:rPr>
              <w:t xml:space="preserve"> prefereert </w:t>
            </w:r>
            <w:r w:rsidR="1A3FA586" w:rsidRPr="70D5F32B">
              <w:rPr>
                <w:rFonts w:asciiTheme="minorHAnsi" w:hAnsiTheme="minorHAnsi" w:cstheme="minorBidi"/>
                <w:color w:val="000000"/>
                <w:sz w:val="18"/>
                <w:szCs w:val="18"/>
                <w:lang w:eastAsia="nl-NL"/>
              </w:rPr>
              <w:t xml:space="preserve">maakt voor de uitkomst van het </w:t>
            </w:r>
            <w:r w:rsidR="45055C5D" w:rsidRPr="70D5F32B">
              <w:rPr>
                <w:rFonts w:asciiTheme="minorHAnsi" w:hAnsiTheme="minorHAnsi" w:cstheme="minorBidi"/>
                <w:color w:val="000000"/>
                <w:sz w:val="18"/>
                <w:szCs w:val="18"/>
                <w:lang w:eastAsia="nl-NL"/>
              </w:rPr>
              <w:t>waarderings</w:t>
            </w:r>
            <w:r w:rsidR="1A3FA586" w:rsidRPr="70D5F32B">
              <w:rPr>
                <w:rFonts w:asciiTheme="minorHAnsi" w:hAnsiTheme="minorHAnsi" w:cstheme="minorBidi"/>
                <w:color w:val="000000"/>
                <w:sz w:val="18"/>
                <w:szCs w:val="18"/>
                <w:lang w:eastAsia="nl-NL"/>
              </w:rPr>
              <w:t>proces niet uit, hierdoor kan betrokkene vrijelijk een keuze maken</w:t>
            </w:r>
            <w:r w:rsidR="73160E10" w:rsidRPr="70D5F32B">
              <w:rPr>
                <w:rFonts w:asciiTheme="minorHAnsi" w:hAnsiTheme="minorHAnsi" w:cstheme="minorBidi"/>
                <w:color w:val="000000"/>
                <w:sz w:val="18"/>
                <w:szCs w:val="18"/>
                <w:lang w:eastAsia="nl-NL"/>
              </w:rPr>
              <w:t xml:space="preserve">. </w:t>
            </w:r>
            <w:r w:rsidR="1EE035FD" w:rsidRPr="70D5F32B">
              <w:rPr>
                <w:rFonts w:asciiTheme="minorHAnsi" w:hAnsiTheme="minorHAnsi" w:cstheme="minorBidi"/>
                <w:color w:val="000000"/>
                <w:sz w:val="18"/>
                <w:szCs w:val="18"/>
                <w:lang w:eastAsia="nl-NL"/>
              </w:rPr>
              <w:t xml:space="preserve">Omdat de </w:t>
            </w:r>
            <w:r w:rsidR="00C45DFF" w:rsidRPr="70D5F32B">
              <w:rPr>
                <w:rFonts w:asciiTheme="minorHAnsi" w:hAnsiTheme="minorHAnsi" w:cstheme="minorBidi"/>
                <w:color w:val="000000"/>
                <w:sz w:val="18"/>
                <w:szCs w:val="18"/>
                <w:lang w:eastAsia="nl-NL"/>
              </w:rPr>
              <w:t>betrokkene</w:t>
            </w:r>
            <w:r w:rsidR="1EE035FD" w:rsidRPr="70D5F32B">
              <w:rPr>
                <w:rFonts w:asciiTheme="minorHAnsi" w:hAnsiTheme="minorHAnsi" w:cstheme="minorBidi"/>
                <w:color w:val="000000"/>
                <w:sz w:val="18"/>
                <w:szCs w:val="18"/>
                <w:lang w:eastAsia="nl-NL"/>
              </w:rPr>
              <w:t xml:space="preserve"> volledige keuzevrijheid heeft bij het bepalen van de methode, </w:t>
            </w:r>
            <w:r w:rsidR="444BA394" w:rsidRPr="70D5F32B">
              <w:rPr>
                <w:rFonts w:asciiTheme="minorHAnsi" w:hAnsiTheme="minorHAnsi" w:cstheme="minorBidi"/>
                <w:color w:val="000000"/>
                <w:sz w:val="18"/>
                <w:szCs w:val="18"/>
                <w:lang w:eastAsia="nl-NL"/>
              </w:rPr>
              <w:t xml:space="preserve">is ook de beoordeling van de </w:t>
            </w:r>
            <w:r w:rsidR="58CF8E0E" w:rsidRPr="70D5F32B">
              <w:rPr>
                <w:rFonts w:asciiTheme="minorHAnsi" w:hAnsiTheme="minorHAnsi" w:cstheme="minorBidi"/>
                <w:color w:val="000000"/>
                <w:sz w:val="18"/>
                <w:szCs w:val="18"/>
                <w:lang w:eastAsia="nl-NL"/>
              </w:rPr>
              <w:t xml:space="preserve">subsidiariteit van de verwerking bij de </w:t>
            </w:r>
            <w:r w:rsidR="00C45DFF" w:rsidRPr="70D5F32B">
              <w:rPr>
                <w:rFonts w:asciiTheme="minorHAnsi" w:hAnsiTheme="minorHAnsi" w:cstheme="minorBidi"/>
                <w:color w:val="000000"/>
                <w:sz w:val="18"/>
                <w:szCs w:val="18"/>
                <w:lang w:eastAsia="nl-NL"/>
              </w:rPr>
              <w:t>betrokkene</w:t>
            </w:r>
            <w:r w:rsidR="58CF8E0E" w:rsidRPr="70D5F32B">
              <w:rPr>
                <w:rFonts w:asciiTheme="minorHAnsi" w:hAnsiTheme="minorHAnsi" w:cstheme="minorBidi"/>
                <w:color w:val="000000"/>
                <w:sz w:val="18"/>
                <w:szCs w:val="18"/>
                <w:lang w:eastAsia="nl-NL"/>
              </w:rPr>
              <w:t xml:space="preserve"> gelegd. Indien iemand de verwerking van foto’s als minder nadelig ervaart dan bijvoorbeeld het maken van een </w:t>
            </w:r>
            <w:r w:rsidR="76EA1A96" w:rsidRPr="70D5F32B">
              <w:rPr>
                <w:rFonts w:asciiTheme="minorHAnsi" w:hAnsiTheme="minorHAnsi" w:cstheme="minorBidi"/>
                <w:color w:val="000000"/>
                <w:sz w:val="18"/>
                <w:szCs w:val="18"/>
                <w:lang w:eastAsia="nl-NL"/>
              </w:rPr>
              <w:t xml:space="preserve">inpandige opname, kan de </w:t>
            </w:r>
            <w:r w:rsidR="00C45DFF" w:rsidRPr="70D5F32B">
              <w:rPr>
                <w:rFonts w:asciiTheme="minorHAnsi" w:hAnsiTheme="minorHAnsi" w:cstheme="minorBidi"/>
                <w:color w:val="000000"/>
                <w:sz w:val="18"/>
                <w:szCs w:val="18"/>
                <w:lang w:eastAsia="nl-NL"/>
              </w:rPr>
              <w:t>betrokkene</w:t>
            </w:r>
            <w:r w:rsidR="76EA1A96" w:rsidRPr="70D5F32B">
              <w:rPr>
                <w:rFonts w:asciiTheme="minorHAnsi" w:hAnsiTheme="minorHAnsi" w:cstheme="minorBidi"/>
                <w:color w:val="000000"/>
                <w:sz w:val="18"/>
                <w:szCs w:val="18"/>
                <w:lang w:eastAsia="nl-NL"/>
              </w:rPr>
              <w:t xml:space="preserve"> voor deze methode kiezen. Of, als de </w:t>
            </w:r>
            <w:r w:rsidR="00C45DFF" w:rsidRPr="70D5F32B">
              <w:rPr>
                <w:rFonts w:asciiTheme="minorHAnsi" w:hAnsiTheme="minorHAnsi" w:cstheme="minorBidi"/>
                <w:color w:val="000000"/>
                <w:sz w:val="18"/>
                <w:szCs w:val="18"/>
                <w:lang w:eastAsia="nl-NL"/>
              </w:rPr>
              <w:t>betrokkene</w:t>
            </w:r>
            <w:r w:rsidR="76EA1A96" w:rsidRPr="70D5F32B">
              <w:rPr>
                <w:rFonts w:asciiTheme="minorHAnsi" w:hAnsiTheme="minorHAnsi" w:cstheme="minorBidi"/>
                <w:color w:val="000000"/>
                <w:sz w:val="18"/>
                <w:szCs w:val="18"/>
                <w:lang w:eastAsia="nl-NL"/>
              </w:rPr>
              <w:t xml:space="preserve"> liever een inlichtingenformulier invult omdat hij/zij foto’s als een te grote inbreuk op de privacy ziet, </w:t>
            </w:r>
            <w:r w:rsidR="34F33778" w:rsidRPr="70D5F32B">
              <w:rPr>
                <w:rFonts w:asciiTheme="minorHAnsi" w:hAnsiTheme="minorHAnsi" w:cstheme="minorBidi"/>
                <w:color w:val="000000"/>
                <w:sz w:val="18"/>
                <w:szCs w:val="18"/>
                <w:lang w:eastAsia="nl-NL"/>
              </w:rPr>
              <w:t xml:space="preserve">kan de </w:t>
            </w:r>
            <w:r w:rsidR="00C45DFF" w:rsidRPr="70D5F32B">
              <w:rPr>
                <w:rFonts w:asciiTheme="minorHAnsi" w:hAnsiTheme="minorHAnsi" w:cstheme="minorBidi"/>
                <w:color w:val="000000"/>
                <w:sz w:val="18"/>
                <w:szCs w:val="18"/>
                <w:lang w:eastAsia="nl-NL"/>
              </w:rPr>
              <w:t>betrokkene</w:t>
            </w:r>
            <w:r w:rsidR="34F33778" w:rsidRPr="70D5F32B">
              <w:rPr>
                <w:rFonts w:asciiTheme="minorHAnsi" w:hAnsiTheme="minorHAnsi" w:cstheme="minorBidi"/>
                <w:color w:val="000000"/>
                <w:sz w:val="18"/>
                <w:szCs w:val="18"/>
                <w:lang w:eastAsia="nl-NL"/>
              </w:rPr>
              <w:t xml:space="preserve"> er zelf voor kiezen via het formulier informatie aan te leveren. Hoe tegen het subsidiariteitsprincipe wordt aangekeken zal per </w:t>
            </w:r>
            <w:r w:rsidR="00C45DFF" w:rsidRPr="70D5F32B">
              <w:rPr>
                <w:rFonts w:asciiTheme="minorHAnsi" w:hAnsiTheme="minorHAnsi" w:cstheme="minorBidi"/>
                <w:color w:val="000000"/>
                <w:sz w:val="18"/>
                <w:szCs w:val="18"/>
                <w:lang w:eastAsia="nl-NL"/>
              </w:rPr>
              <w:t>betrokkene</w:t>
            </w:r>
            <w:r w:rsidR="34F33778" w:rsidRPr="70D5F32B">
              <w:rPr>
                <w:rFonts w:asciiTheme="minorHAnsi" w:hAnsiTheme="minorHAnsi" w:cstheme="minorBidi"/>
                <w:color w:val="000000"/>
                <w:sz w:val="18"/>
                <w:szCs w:val="18"/>
                <w:lang w:eastAsia="nl-NL"/>
              </w:rPr>
              <w:t xml:space="preserve"> verschillen, maar juist door de keuzevrijheid kan eenieder daar een eigen afweging in maken. </w:t>
            </w:r>
          </w:p>
          <w:p w14:paraId="08CC883B" w14:textId="77777777" w:rsidR="007F011C" w:rsidRDefault="007F011C" w:rsidP="007F011C">
            <w:pPr>
              <w:autoSpaceDE w:val="0"/>
              <w:autoSpaceDN w:val="0"/>
              <w:rPr>
                <w:rFonts w:asciiTheme="minorHAnsi" w:hAnsiTheme="minorHAnsi" w:cstheme="minorBidi"/>
                <w:color w:val="000000"/>
                <w:sz w:val="18"/>
                <w:szCs w:val="18"/>
                <w:lang w:eastAsia="nl-NL"/>
              </w:rPr>
            </w:pPr>
          </w:p>
        </w:tc>
      </w:tr>
    </w:tbl>
    <w:p w14:paraId="07A58D7D" w14:textId="77777777" w:rsidR="007F011C" w:rsidRDefault="007F011C" w:rsidP="007F011C">
      <w:pPr>
        <w:autoSpaceDE w:val="0"/>
        <w:autoSpaceDN w:val="0"/>
        <w:rPr>
          <w:rFonts w:asciiTheme="minorHAnsi" w:hAnsiTheme="minorHAnsi" w:cstheme="minorHAnsi"/>
          <w:color w:val="000000"/>
          <w:sz w:val="18"/>
          <w:szCs w:val="18"/>
          <w:lang w:eastAsia="nl-NL"/>
        </w:rPr>
      </w:pPr>
    </w:p>
    <w:p w14:paraId="7531B5D2" w14:textId="77777777" w:rsidR="007F011C" w:rsidRPr="004A342C" w:rsidRDefault="007F011C" w:rsidP="007F011C">
      <w:pPr>
        <w:autoSpaceDE w:val="0"/>
        <w:autoSpaceDN w:val="0"/>
        <w:rPr>
          <w:rFonts w:asciiTheme="minorHAnsi" w:hAnsiTheme="minorHAnsi" w:cstheme="minorHAnsi"/>
          <w:color w:val="000000"/>
          <w:sz w:val="18"/>
          <w:szCs w:val="18"/>
          <w:lang w:eastAsia="nl-NL"/>
        </w:rPr>
      </w:pPr>
    </w:p>
    <w:p w14:paraId="0F192916" w14:textId="77777777" w:rsidR="007F011C" w:rsidRDefault="007F011C" w:rsidP="007F011C">
      <w:pPr>
        <w:autoSpaceDE w:val="0"/>
        <w:autoSpaceDN w:val="0"/>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15. Rechten van de betrokkenen </w:t>
      </w:r>
      <w:r w:rsidRPr="004A342C">
        <w:rPr>
          <w:rFonts w:asciiTheme="minorHAnsi" w:hAnsiTheme="minorHAnsi" w:cstheme="minorHAnsi"/>
          <w:color w:val="000000"/>
          <w:sz w:val="18"/>
          <w:szCs w:val="18"/>
          <w:lang w:eastAsia="nl-NL"/>
        </w:rPr>
        <w:t>Geef aan hoe invulling wordt gegeven aan de rechten van de betrokkenen. Indien de rechten van de betrokkene worden beperkt, bepaal op grond van welke wettelijke uitzondering dat is toegestaan.</w:t>
      </w: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7F011C" w14:paraId="2D35B2C2" w14:textId="77777777" w:rsidTr="001026CF">
        <w:tc>
          <w:tcPr>
            <w:tcW w:w="9062" w:type="dxa"/>
            <w:shd w:val="clear" w:color="auto" w:fill="F2F2F2" w:themeFill="background2" w:themeFillTint="33"/>
          </w:tcPr>
          <w:p w14:paraId="64E7098F" w14:textId="77777777" w:rsidR="00FF2A08" w:rsidRDefault="007F011C" w:rsidP="001026CF">
            <w:pPr>
              <w:autoSpaceDE w:val="0"/>
              <w:autoSpaceDN w:val="0"/>
              <w:spacing w:after="240"/>
              <w:rPr>
                <w:rFonts w:eastAsia="Calibri"/>
                <w:color w:val="000000"/>
                <w:sz w:val="18"/>
                <w:szCs w:val="18"/>
              </w:rPr>
            </w:pPr>
            <w:r>
              <w:rPr>
                <w:rFonts w:eastAsia="Calibri"/>
                <w:color w:val="000000"/>
                <w:sz w:val="18"/>
                <w:szCs w:val="18"/>
              </w:rPr>
              <w:t xml:space="preserve"> </w:t>
            </w:r>
            <w:r w:rsidR="00FF2A08">
              <w:rPr>
                <w:rFonts w:eastAsia="Calibri"/>
                <w:color w:val="000000"/>
                <w:sz w:val="18"/>
                <w:szCs w:val="18"/>
              </w:rPr>
              <w:t xml:space="preserve">Betrokkene kan zich via de verwerkingsverantwoordelijke beroepen op zijn/haar rechten. </w:t>
            </w:r>
          </w:p>
          <w:p w14:paraId="4F272EA8" w14:textId="1C94FE12" w:rsidR="007F011C" w:rsidRDefault="00FF2A08" w:rsidP="001026CF">
            <w:pPr>
              <w:autoSpaceDE w:val="0"/>
              <w:autoSpaceDN w:val="0"/>
              <w:spacing w:after="240"/>
              <w:rPr>
                <w:rFonts w:eastAsia="Calibri"/>
                <w:color w:val="000000"/>
                <w:sz w:val="18"/>
                <w:szCs w:val="18"/>
              </w:rPr>
            </w:pPr>
            <w:r>
              <w:rPr>
                <w:rFonts w:eastAsia="Calibri"/>
                <w:color w:val="000000"/>
                <w:sz w:val="18"/>
                <w:szCs w:val="18"/>
              </w:rPr>
              <w:t>(</w:t>
            </w:r>
            <w:r w:rsidR="00A5502A">
              <w:rPr>
                <w:rFonts w:eastAsia="Calibri"/>
                <w:color w:val="000000"/>
                <w:sz w:val="18"/>
                <w:szCs w:val="18"/>
              </w:rPr>
              <w:t>N</w:t>
            </w:r>
            <w:r>
              <w:rPr>
                <w:rFonts w:eastAsia="Calibri"/>
                <w:color w:val="000000"/>
                <w:sz w:val="18"/>
                <w:szCs w:val="18"/>
              </w:rPr>
              <w:t xml:space="preserve">ader te specificeren door verwerkingsverantwoordelijke) </w:t>
            </w:r>
          </w:p>
        </w:tc>
      </w:tr>
    </w:tbl>
    <w:p w14:paraId="00177A26" w14:textId="1DE648E7" w:rsidR="007F011C" w:rsidRDefault="007F011C" w:rsidP="007F011C">
      <w:pPr>
        <w:autoSpaceDE w:val="0"/>
        <w:autoSpaceDN w:val="0"/>
        <w:spacing w:after="240"/>
        <w:rPr>
          <w:rFonts w:asciiTheme="minorHAnsi" w:hAnsiTheme="minorHAnsi" w:cstheme="minorHAnsi"/>
          <w:color w:val="000000"/>
          <w:sz w:val="18"/>
          <w:szCs w:val="18"/>
        </w:rPr>
      </w:pPr>
    </w:p>
    <w:p w14:paraId="38E3CB5C" w14:textId="77777777" w:rsidR="007A5A0A" w:rsidRPr="004A342C" w:rsidRDefault="007A5A0A" w:rsidP="007F011C">
      <w:pPr>
        <w:autoSpaceDE w:val="0"/>
        <w:autoSpaceDN w:val="0"/>
        <w:spacing w:after="240"/>
        <w:rPr>
          <w:rFonts w:asciiTheme="minorHAnsi" w:hAnsiTheme="minorHAnsi" w:cstheme="minorHAnsi"/>
          <w:color w:val="000000"/>
          <w:sz w:val="18"/>
          <w:szCs w:val="18"/>
        </w:rPr>
      </w:pPr>
    </w:p>
    <w:p w14:paraId="1FB5A3BA" w14:textId="77777777" w:rsidR="007F011C" w:rsidRPr="004A342C" w:rsidRDefault="007F011C" w:rsidP="007F011C">
      <w:pPr>
        <w:autoSpaceDE w:val="0"/>
        <w:autoSpaceDN w:val="0"/>
        <w:rPr>
          <w:rFonts w:asciiTheme="minorHAnsi" w:hAnsiTheme="minorHAnsi" w:cstheme="minorHAnsi"/>
          <w:b/>
          <w:bCs/>
          <w:color w:val="009DE1"/>
          <w:sz w:val="20"/>
          <w:szCs w:val="20"/>
          <w:lang w:eastAsia="nl-NL"/>
        </w:rPr>
      </w:pPr>
      <w:r w:rsidRPr="004A342C">
        <w:rPr>
          <w:rFonts w:asciiTheme="minorHAnsi" w:hAnsiTheme="minorHAnsi" w:cstheme="minorHAnsi"/>
          <w:b/>
          <w:bCs/>
          <w:color w:val="009DE1"/>
          <w:sz w:val="20"/>
          <w:szCs w:val="20"/>
          <w:lang w:eastAsia="nl-NL"/>
        </w:rPr>
        <w:lastRenderedPageBreak/>
        <w:t>C. Beschrijving en beoordeling risico’s voor de betrokkenen</w:t>
      </w:r>
    </w:p>
    <w:p w14:paraId="1656D896" w14:textId="77777777" w:rsidR="007F011C" w:rsidRDefault="007F011C" w:rsidP="007F011C">
      <w:pPr>
        <w:autoSpaceDE w:val="0"/>
        <w:autoSpaceDN w:val="0"/>
        <w:rPr>
          <w:rFonts w:asciiTheme="minorHAnsi" w:hAnsiTheme="minorHAnsi" w:cstheme="minorHAnsi"/>
          <w:i/>
          <w:iCs/>
          <w:color w:val="000000"/>
          <w:sz w:val="18"/>
          <w:szCs w:val="18"/>
          <w:lang w:eastAsia="nl-NL"/>
        </w:rPr>
      </w:pPr>
      <w:r w:rsidRPr="004A342C">
        <w:rPr>
          <w:rFonts w:asciiTheme="minorHAnsi" w:hAnsiTheme="minorHAnsi" w:cstheme="minorHAnsi"/>
          <w:i/>
          <w:iCs/>
          <w:color w:val="000000"/>
          <w:sz w:val="18"/>
          <w:szCs w:val="18"/>
          <w:lang w:eastAsia="nl-NL"/>
        </w:rPr>
        <w:t>Beschrijf en beoordeel de risico’s van de voorgenomen gegevensverwerkingen voor de rechten en vrijheden van de betrokkenen. Houd hierbij rekening met de aard, omvang, context en doelen van de voorgenomen gegevensverwerkingen.</w:t>
      </w:r>
    </w:p>
    <w:p w14:paraId="1CBFB495" w14:textId="77777777" w:rsidR="007F011C" w:rsidRPr="004A342C" w:rsidRDefault="007F011C" w:rsidP="007F011C">
      <w:pPr>
        <w:autoSpaceDE w:val="0"/>
        <w:autoSpaceDN w:val="0"/>
        <w:rPr>
          <w:rFonts w:asciiTheme="minorHAnsi" w:hAnsiTheme="minorHAnsi" w:cstheme="minorHAnsi"/>
          <w:i/>
          <w:iCs/>
          <w:color w:val="000000"/>
          <w:sz w:val="18"/>
          <w:szCs w:val="18"/>
          <w:lang w:eastAsia="nl-NL"/>
        </w:rPr>
      </w:pPr>
    </w:p>
    <w:p w14:paraId="017F738D" w14:textId="77777777" w:rsidR="007F011C" w:rsidRDefault="007F011C" w:rsidP="007F011C">
      <w:pPr>
        <w:spacing w:after="240"/>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16. Risico’s </w:t>
      </w:r>
      <w:r w:rsidRPr="004A342C">
        <w:rPr>
          <w:rFonts w:asciiTheme="minorHAnsi" w:hAnsiTheme="minorHAnsi" w:cstheme="minorHAnsi"/>
          <w:color w:val="000000"/>
          <w:sz w:val="18"/>
          <w:szCs w:val="18"/>
          <w:lang w:eastAsia="nl-NL"/>
        </w:rPr>
        <w:t>Beschrijf en beoordeel de risico’s van de voorgenomen gegevensverwerkingen voor de rechten en vrijheden van de betrokkenen. Ga in ieder geval in op:</w:t>
      </w:r>
      <w:r w:rsidRPr="004A342C">
        <w:rPr>
          <w:rFonts w:asciiTheme="minorHAnsi" w:hAnsiTheme="minorHAnsi" w:cstheme="minorHAnsi"/>
          <w:color w:val="000000"/>
          <w:sz w:val="18"/>
          <w:szCs w:val="18"/>
          <w:lang w:eastAsia="nl-NL"/>
        </w:rPr>
        <w:br/>
        <w:t>a. welke negatieve gevolgen de gegevensverwerkingen kunnen hebben voor de rechten en vrijheden van de betrokkenen;</w:t>
      </w:r>
      <w:r w:rsidRPr="004A342C">
        <w:rPr>
          <w:rFonts w:asciiTheme="minorHAnsi" w:hAnsiTheme="minorHAnsi" w:cstheme="minorHAnsi"/>
          <w:color w:val="000000"/>
          <w:sz w:val="18"/>
          <w:szCs w:val="18"/>
          <w:lang w:eastAsia="nl-NL"/>
        </w:rPr>
        <w:br/>
        <w:t>b. de oorsprong van deze gevolgen;</w:t>
      </w:r>
      <w:r w:rsidRPr="004A342C">
        <w:rPr>
          <w:rFonts w:asciiTheme="minorHAnsi" w:hAnsiTheme="minorHAnsi" w:cstheme="minorHAnsi"/>
          <w:color w:val="000000"/>
          <w:sz w:val="18"/>
          <w:szCs w:val="18"/>
          <w:lang w:eastAsia="nl-NL"/>
        </w:rPr>
        <w:br/>
        <w:t>c. de waarschijnlijkheid (kans) dat deze gevolgen zullen intreden;</w:t>
      </w:r>
      <w:r w:rsidRPr="004A342C">
        <w:rPr>
          <w:rFonts w:asciiTheme="minorHAnsi" w:hAnsiTheme="minorHAnsi" w:cstheme="minorHAnsi"/>
          <w:color w:val="000000"/>
          <w:sz w:val="18"/>
          <w:szCs w:val="18"/>
          <w:lang w:eastAsia="nl-NL"/>
        </w:rPr>
        <w:br/>
        <w:t>d. de ernst (impact) van deze gevolgen voor de betrokkenen wanneer deze intreden.</w:t>
      </w:r>
    </w:p>
    <w:tbl>
      <w:tblPr>
        <w:tblStyle w:val="Tabelraster"/>
        <w:tblW w:w="0" w:type="auto"/>
        <w:shd w:val="clear" w:color="auto" w:fill="F2F2F2" w:themeFill="background1" w:themeFillShade="F2"/>
        <w:tblLook w:val="04A0" w:firstRow="1" w:lastRow="0" w:firstColumn="1" w:lastColumn="0" w:noHBand="0" w:noVBand="1"/>
      </w:tblPr>
      <w:tblGrid>
        <w:gridCol w:w="9067"/>
      </w:tblGrid>
      <w:tr w:rsidR="007F011C" w14:paraId="1FD7AF14" w14:textId="77777777" w:rsidTr="70D5F32B">
        <w:trPr>
          <w:trHeight w:val="1980"/>
        </w:trPr>
        <w:tc>
          <w:tcPr>
            <w:tcW w:w="9067" w:type="dxa"/>
            <w:shd w:val="clear" w:color="auto" w:fill="F2F2F2" w:themeFill="background2" w:themeFillTint="33"/>
          </w:tcPr>
          <w:p w14:paraId="52DFD0FB" w14:textId="4682A683" w:rsidR="00B13B57" w:rsidRPr="008E1370" w:rsidRDefault="008E1370" w:rsidP="008E1370">
            <w:pPr>
              <w:spacing w:after="240"/>
              <w:rPr>
                <w:rFonts w:asciiTheme="minorHAnsi" w:eastAsiaTheme="minorEastAsia" w:hAnsiTheme="minorHAnsi" w:cstheme="minorBidi"/>
                <w:color w:val="000000"/>
                <w:sz w:val="18"/>
                <w:szCs w:val="18"/>
                <w:lang w:eastAsia="nl-NL"/>
              </w:rPr>
            </w:pPr>
            <w:r>
              <w:rPr>
                <w:rFonts w:asciiTheme="minorHAnsi" w:eastAsiaTheme="minorEastAsia" w:hAnsiTheme="minorHAnsi" w:cstheme="minorBidi"/>
                <w:color w:val="000000"/>
                <w:sz w:val="18"/>
                <w:szCs w:val="18"/>
                <w:lang w:eastAsia="nl-NL"/>
              </w:rPr>
              <w:t xml:space="preserve">NB: </w:t>
            </w:r>
            <w:r w:rsidR="00B13B57" w:rsidRPr="008E1370">
              <w:rPr>
                <w:rFonts w:asciiTheme="minorHAnsi" w:eastAsiaTheme="minorEastAsia" w:hAnsiTheme="minorHAnsi" w:cstheme="minorBidi"/>
                <w:color w:val="000000"/>
                <w:sz w:val="18"/>
                <w:szCs w:val="18"/>
                <w:lang w:eastAsia="nl-NL"/>
              </w:rPr>
              <w:t>De hieronder beschreven risico’s zijn alleen van toepassing op situaties waarin in</w:t>
            </w:r>
            <w:r w:rsidR="00954F1D">
              <w:rPr>
                <w:rFonts w:asciiTheme="minorHAnsi" w:eastAsiaTheme="minorEastAsia" w:hAnsiTheme="minorHAnsi" w:cstheme="minorBidi"/>
                <w:color w:val="000000"/>
                <w:sz w:val="18"/>
                <w:szCs w:val="18"/>
                <w:lang w:eastAsia="nl-NL"/>
              </w:rPr>
              <w:t xml:space="preserve">pandige </w:t>
            </w:r>
            <w:r w:rsidR="00B13B57" w:rsidRPr="008E1370">
              <w:rPr>
                <w:rFonts w:asciiTheme="minorHAnsi" w:eastAsiaTheme="minorEastAsia" w:hAnsiTheme="minorHAnsi" w:cstheme="minorBidi"/>
                <w:color w:val="000000"/>
                <w:sz w:val="18"/>
                <w:szCs w:val="18"/>
                <w:lang w:eastAsia="nl-NL"/>
              </w:rPr>
              <w:t xml:space="preserve">foto’s worden verstrekt die (bijzondere) persoonsgegevens bevatten. </w:t>
            </w:r>
          </w:p>
          <w:p w14:paraId="11809D46" w14:textId="0B29BDF7" w:rsidR="007F011C" w:rsidRDefault="009271EB" w:rsidP="007F011C">
            <w:pPr>
              <w:pStyle w:val="Lijstalinea"/>
              <w:numPr>
                <w:ilvl w:val="0"/>
                <w:numId w:val="5"/>
              </w:numPr>
              <w:spacing w:after="240"/>
              <w:rPr>
                <w:rFonts w:asciiTheme="minorHAnsi" w:eastAsiaTheme="minorEastAsia" w:hAnsiTheme="minorHAnsi" w:cstheme="minorBidi"/>
                <w:color w:val="000000"/>
                <w:sz w:val="18"/>
                <w:szCs w:val="18"/>
                <w:lang w:eastAsia="nl-NL"/>
              </w:rPr>
            </w:pPr>
            <w:r>
              <w:rPr>
                <w:rFonts w:asciiTheme="minorHAnsi" w:eastAsiaTheme="minorEastAsia" w:hAnsiTheme="minorHAnsi" w:cstheme="minorBidi"/>
                <w:color w:val="000000"/>
                <w:sz w:val="18"/>
                <w:szCs w:val="18"/>
                <w:lang w:eastAsia="nl-NL"/>
              </w:rPr>
              <w:t xml:space="preserve">Risico op onrechtmatige gegevensverwerking </w:t>
            </w:r>
          </w:p>
          <w:p w14:paraId="0E1E50FD" w14:textId="160EB62B" w:rsidR="007F011C" w:rsidRDefault="25C5C452" w:rsidP="70D5F32B">
            <w:pPr>
              <w:pStyle w:val="Lijstalinea"/>
              <w:spacing w:after="240"/>
              <w:ind w:left="720"/>
              <w:rPr>
                <w:rFonts w:asciiTheme="minorHAnsi" w:eastAsiaTheme="minorEastAsia" w:hAnsiTheme="minorHAnsi" w:cstheme="minorBidi"/>
                <w:i/>
                <w:iCs/>
                <w:color w:val="000000"/>
                <w:sz w:val="18"/>
                <w:szCs w:val="18"/>
                <w:lang w:eastAsia="nl-NL"/>
              </w:rPr>
            </w:pPr>
            <w:r w:rsidRPr="70D5F32B">
              <w:rPr>
                <w:rFonts w:asciiTheme="minorHAnsi" w:eastAsiaTheme="minorEastAsia" w:hAnsiTheme="minorHAnsi" w:cstheme="minorBidi"/>
                <w:i/>
                <w:iCs/>
                <w:color w:val="000000"/>
                <w:sz w:val="18"/>
                <w:szCs w:val="18"/>
                <w:lang w:eastAsia="nl-NL"/>
              </w:rPr>
              <w:t>Uit deze DPIA blijkt dat het</w:t>
            </w:r>
            <w:r w:rsidR="65386BB1" w:rsidRPr="70D5F32B">
              <w:rPr>
                <w:rFonts w:asciiTheme="minorHAnsi" w:eastAsiaTheme="minorEastAsia" w:hAnsiTheme="minorHAnsi" w:cstheme="minorBidi"/>
                <w:i/>
                <w:iCs/>
                <w:color w:val="000000"/>
                <w:sz w:val="18"/>
                <w:szCs w:val="18"/>
                <w:lang w:eastAsia="nl-NL"/>
              </w:rPr>
              <w:t xml:space="preserve"> ongewild ontvangen van in</w:t>
            </w:r>
            <w:r w:rsidR="52FB3520" w:rsidRPr="70D5F32B">
              <w:rPr>
                <w:rFonts w:asciiTheme="minorHAnsi" w:eastAsiaTheme="minorEastAsia" w:hAnsiTheme="minorHAnsi" w:cstheme="minorBidi"/>
                <w:i/>
                <w:iCs/>
                <w:color w:val="000000"/>
                <w:sz w:val="18"/>
                <w:szCs w:val="18"/>
                <w:lang w:eastAsia="nl-NL"/>
              </w:rPr>
              <w:t>pandige</w:t>
            </w:r>
            <w:r w:rsidR="0CE7D803" w:rsidRPr="70D5F32B">
              <w:rPr>
                <w:rFonts w:asciiTheme="minorHAnsi" w:eastAsiaTheme="minorEastAsia" w:hAnsiTheme="minorHAnsi" w:cstheme="minorBidi"/>
                <w:i/>
                <w:iCs/>
                <w:color w:val="000000"/>
                <w:sz w:val="18"/>
                <w:szCs w:val="18"/>
                <w:lang w:eastAsia="nl-NL"/>
              </w:rPr>
              <w:t xml:space="preserve"> </w:t>
            </w:r>
            <w:r w:rsidR="65386BB1" w:rsidRPr="70D5F32B">
              <w:rPr>
                <w:rFonts w:asciiTheme="minorHAnsi" w:eastAsiaTheme="minorEastAsia" w:hAnsiTheme="minorHAnsi" w:cstheme="minorBidi"/>
                <w:i/>
                <w:iCs/>
                <w:color w:val="000000"/>
                <w:sz w:val="18"/>
                <w:szCs w:val="18"/>
                <w:lang w:eastAsia="nl-NL"/>
              </w:rPr>
              <w:t>foto’s die (bijzondere) persoonsgegevens bevatten leidt tot een onrec</w:t>
            </w:r>
            <w:r w:rsidR="0D288356" w:rsidRPr="70D5F32B">
              <w:rPr>
                <w:rFonts w:asciiTheme="minorHAnsi" w:eastAsiaTheme="minorEastAsia" w:hAnsiTheme="minorHAnsi" w:cstheme="minorBidi"/>
                <w:i/>
                <w:iCs/>
                <w:color w:val="000000"/>
                <w:sz w:val="18"/>
                <w:szCs w:val="18"/>
                <w:lang w:eastAsia="nl-NL"/>
              </w:rPr>
              <w:t xml:space="preserve">htmatige </w:t>
            </w:r>
            <w:r w:rsidR="6AF7DD67" w:rsidRPr="70D5F32B">
              <w:rPr>
                <w:rFonts w:asciiTheme="minorHAnsi" w:eastAsiaTheme="minorEastAsia" w:hAnsiTheme="minorHAnsi" w:cstheme="minorBidi"/>
                <w:i/>
                <w:iCs/>
                <w:color w:val="000000"/>
                <w:sz w:val="18"/>
                <w:szCs w:val="18"/>
                <w:lang w:eastAsia="nl-NL"/>
              </w:rPr>
              <w:t xml:space="preserve">gegevensverwerking. </w:t>
            </w:r>
          </w:p>
          <w:p w14:paraId="57DA4284" w14:textId="77777777" w:rsidR="008E1370" w:rsidRPr="004F228C" w:rsidRDefault="008E1370" w:rsidP="001026CF">
            <w:pPr>
              <w:pStyle w:val="Lijstalinea"/>
              <w:spacing w:after="240"/>
              <w:ind w:left="720"/>
              <w:rPr>
                <w:rFonts w:asciiTheme="minorHAnsi" w:eastAsiaTheme="minorEastAsia" w:hAnsiTheme="minorHAnsi" w:cstheme="minorBidi"/>
                <w:i/>
                <w:iCs/>
                <w:color w:val="000000"/>
                <w:sz w:val="18"/>
                <w:szCs w:val="18"/>
                <w:lang w:eastAsia="nl-NL"/>
              </w:rPr>
            </w:pPr>
          </w:p>
          <w:p w14:paraId="3C15AE9F" w14:textId="5062AE38" w:rsidR="007F011C" w:rsidRPr="000F75E4" w:rsidRDefault="00D81D7F" w:rsidP="007F011C">
            <w:pPr>
              <w:pStyle w:val="Lijstalinea"/>
              <w:numPr>
                <w:ilvl w:val="0"/>
                <w:numId w:val="5"/>
              </w:numPr>
              <w:spacing w:after="240"/>
              <w:rPr>
                <w:rFonts w:asciiTheme="minorHAnsi" w:eastAsiaTheme="minorEastAsia" w:hAnsiTheme="minorHAnsi" w:cstheme="minorBidi"/>
                <w:color w:val="000000"/>
                <w:sz w:val="18"/>
                <w:szCs w:val="18"/>
                <w:lang w:eastAsia="nl-NL"/>
              </w:rPr>
            </w:pPr>
            <w:r>
              <w:rPr>
                <w:rFonts w:asciiTheme="minorHAnsi" w:eastAsiaTheme="minorEastAsia" w:hAnsiTheme="minorHAnsi" w:cstheme="minorBidi"/>
                <w:color w:val="000000"/>
                <w:sz w:val="18"/>
                <w:szCs w:val="18"/>
                <w:lang w:eastAsia="nl-NL"/>
              </w:rPr>
              <w:t xml:space="preserve">Risico op onrechtmatige gegevensverwerking door niet tijdig of niet volledig te vernietigen </w:t>
            </w:r>
          </w:p>
          <w:p w14:paraId="26D8EE81" w14:textId="4D6F3C94" w:rsidR="007F011C" w:rsidRDefault="6AF7DD67" w:rsidP="70D5F32B">
            <w:pPr>
              <w:pStyle w:val="Lijstalinea"/>
              <w:spacing w:after="240"/>
              <w:ind w:left="720"/>
              <w:rPr>
                <w:rFonts w:asciiTheme="minorHAnsi" w:eastAsiaTheme="minorEastAsia" w:hAnsiTheme="minorHAnsi" w:cstheme="minorBidi"/>
                <w:i/>
                <w:iCs/>
                <w:sz w:val="18"/>
                <w:szCs w:val="18"/>
              </w:rPr>
            </w:pPr>
            <w:r w:rsidRPr="70D5F32B">
              <w:rPr>
                <w:rFonts w:asciiTheme="minorHAnsi" w:eastAsiaTheme="minorEastAsia" w:hAnsiTheme="minorHAnsi" w:cstheme="minorBidi"/>
                <w:i/>
                <w:iCs/>
                <w:sz w:val="18"/>
                <w:szCs w:val="18"/>
              </w:rPr>
              <w:t>Indien de ongewild ontvangen in</w:t>
            </w:r>
            <w:r w:rsidR="6EB6B237" w:rsidRPr="70D5F32B">
              <w:rPr>
                <w:rFonts w:asciiTheme="minorHAnsi" w:eastAsiaTheme="minorEastAsia" w:hAnsiTheme="minorHAnsi" w:cstheme="minorBidi"/>
                <w:i/>
                <w:iCs/>
                <w:sz w:val="18"/>
                <w:szCs w:val="18"/>
              </w:rPr>
              <w:t>pandige</w:t>
            </w:r>
            <w:r w:rsidR="6C1A48A6" w:rsidRPr="70D5F32B">
              <w:rPr>
                <w:rFonts w:asciiTheme="minorHAnsi" w:eastAsiaTheme="minorEastAsia" w:hAnsiTheme="minorHAnsi" w:cstheme="minorBidi"/>
                <w:i/>
                <w:iCs/>
                <w:sz w:val="18"/>
                <w:szCs w:val="18"/>
              </w:rPr>
              <w:t xml:space="preserve"> </w:t>
            </w:r>
            <w:r w:rsidRPr="70D5F32B">
              <w:rPr>
                <w:rFonts w:asciiTheme="minorHAnsi" w:eastAsiaTheme="minorEastAsia" w:hAnsiTheme="minorHAnsi" w:cstheme="minorBidi"/>
                <w:i/>
                <w:iCs/>
                <w:sz w:val="18"/>
                <w:szCs w:val="18"/>
              </w:rPr>
              <w:t>foto’s die persoonsgegevens bevatten niet direct of niet volledig (op alle locaties) vernietig</w:t>
            </w:r>
            <w:r w:rsidR="39DC2B21" w:rsidRPr="70D5F32B">
              <w:rPr>
                <w:rFonts w:asciiTheme="minorHAnsi" w:eastAsiaTheme="minorEastAsia" w:hAnsiTheme="minorHAnsi" w:cstheme="minorBidi"/>
                <w:i/>
                <w:iCs/>
                <w:sz w:val="18"/>
                <w:szCs w:val="18"/>
              </w:rPr>
              <w:t>d</w:t>
            </w:r>
            <w:r w:rsidRPr="70D5F32B">
              <w:rPr>
                <w:rFonts w:asciiTheme="minorHAnsi" w:eastAsiaTheme="minorEastAsia" w:hAnsiTheme="minorHAnsi" w:cstheme="minorBidi"/>
                <w:i/>
                <w:iCs/>
                <w:sz w:val="18"/>
                <w:szCs w:val="18"/>
              </w:rPr>
              <w:t xml:space="preserve"> worden, blijft de onrechtmatige gegevensverwerking voortduren. </w:t>
            </w:r>
          </w:p>
          <w:p w14:paraId="7F658D16" w14:textId="77777777" w:rsidR="008E1370" w:rsidRPr="00AE07D3" w:rsidRDefault="008E1370" w:rsidP="001026CF">
            <w:pPr>
              <w:pStyle w:val="Lijstalinea"/>
              <w:spacing w:after="240"/>
              <w:ind w:left="720"/>
              <w:rPr>
                <w:rFonts w:asciiTheme="minorHAnsi" w:eastAsiaTheme="minorEastAsia" w:hAnsiTheme="minorHAnsi" w:cstheme="minorBidi"/>
                <w:i/>
                <w:iCs/>
                <w:sz w:val="18"/>
                <w:szCs w:val="18"/>
              </w:rPr>
            </w:pPr>
          </w:p>
          <w:p w14:paraId="6B4299D6" w14:textId="1DA9F888" w:rsidR="007F011C" w:rsidRPr="000F75E4" w:rsidRDefault="00603052" w:rsidP="007F011C">
            <w:pPr>
              <w:pStyle w:val="Lijstalinea"/>
              <w:numPr>
                <w:ilvl w:val="0"/>
                <w:numId w:val="5"/>
              </w:numPr>
              <w:spacing w:after="240"/>
              <w:rPr>
                <w:rFonts w:asciiTheme="minorHAnsi" w:eastAsiaTheme="minorEastAsia" w:hAnsiTheme="minorHAnsi" w:cstheme="minorBidi"/>
                <w:color w:val="000000"/>
                <w:sz w:val="18"/>
                <w:szCs w:val="18"/>
              </w:rPr>
            </w:pPr>
            <w:r>
              <w:rPr>
                <w:rFonts w:asciiTheme="minorHAnsi" w:eastAsiaTheme="minorEastAsia" w:hAnsiTheme="minorHAnsi" w:cstheme="minorBidi"/>
                <w:color w:val="000000"/>
                <w:sz w:val="18"/>
                <w:szCs w:val="18"/>
              </w:rPr>
              <w:t>Risico op o</w:t>
            </w:r>
            <w:r w:rsidR="008D0B4D">
              <w:rPr>
                <w:rFonts w:asciiTheme="minorHAnsi" w:eastAsiaTheme="minorEastAsia" w:hAnsiTheme="minorHAnsi" w:cstheme="minorBidi"/>
                <w:color w:val="000000"/>
                <w:sz w:val="18"/>
                <w:szCs w:val="18"/>
              </w:rPr>
              <w:t>nrechtmatige gegevensverwerking door v</w:t>
            </w:r>
            <w:r w:rsidR="00D81D7F">
              <w:rPr>
                <w:rFonts w:asciiTheme="minorHAnsi" w:eastAsiaTheme="minorEastAsia" w:hAnsiTheme="minorHAnsi" w:cstheme="minorBidi"/>
                <w:color w:val="000000"/>
                <w:sz w:val="18"/>
                <w:szCs w:val="18"/>
              </w:rPr>
              <w:t xml:space="preserve">erwerker </w:t>
            </w:r>
          </w:p>
          <w:p w14:paraId="751491D0" w14:textId="3F73D301" w:rsidR="007F011C" w:rsidRDefault="4930B7B4" w:rsidP="70D5F32B">
            <w:pPr>
              <w:pStyle w:val="Lijstalinea"/>
              <w:spacing w:after="240"/>
              <w:ind w:left="720"/>
              <w:rPr>
                <w:rFonts w:asciiTheme="minorHAnsi" w:eastAsiaTheme="minorEastAsia" w:hAnsiTheme="minorHAnsi" w:cstheme="minorBidi"/>
                <w:i/>
                <w:iCs/>
                <w:color w:val="000000"/>
                <w:sz w:val="18"/>
                <w:szCs w:val="18"/>
              </w:rPr>
            </w:pPr>
            <w:r w:rsidRPr="70D5F32B">
              <w:rPr>
                <w:rFonts w:asciiTheme="minorHAnsi" w:eastAsiaTheme="minorEastAsia" w:hAnsiTheme="minorHAnsi" w:cstheme="minorBidi"/>
                <w:i/>
                <w:iCs/>
                <w:color w:val="000000"/>
                <w:sz w:val="18"/>
                <w:szCs w:val="18"/>
              </w:rPr>
              <w:t>Indien verwerkingsverantwoordelijke een verwerker heeft ingeschakeld voor de uitvoer van het WOZ-</w:t>
            </w:r>
            <w:r w:rsidR="0ACFE1DD" w:rsidRPr="70D5F32B">
              <w:rPr>
                <w:rFonts w:asciiTheme="minorHAnsi" w:eastAsiaTheme="minorEastAsia" w:hAnsiTheme="minorHAnsi" w:cstheme="minorBidi"/>
                <w:i/>
                <w:iCs/>
                <w:color w:val="000000"/>
                <w:sz w:val="18"/>
                <w:szCs w:val="18"/>
              </w:rPr>
              <w:t>waarderings</w:t>
            </w:r>
            <w:r w:rsidRPr="70D5F32B">
              <w:rPr>
                <w:rFonts w:asciiTheme="minorHAnsi" w:eastAsiaTheme="minorEastAsia" w:hAnsiTheme="minorHAnsi" w:cstheme="minorBidi"/>
                <w:i/>
                <w:iCs/>
                <w:color w:val="000000"/>
                <w:sz w:val="18"/>
                <w:szCs w:val="18"/>
              </w:rPr>
              <w:t xml:space="preserve">proces, </w:t>
            </w:r>
            <w:r w:rsidR="53A05651" w:rsidRPr="70D5F32B">
              <w:rPr>
                <w:rFonts w:asciiTheme="minorHAnsi" w:eastAsiaTheme="minorEastAsia" w:hAnsiTheme="minorHAnsi" w:cstheme="minorBidi"/>
                <w:i/>
                <w:iCs/>
                <w:color w:val="000000"/>
                <w:sz w:val="18"/>
                <w:szCs w:val="18"/>
              </w:rPr>
              <w:t>bestaat het risico</w:t>
            </w:r>
            <w:r w:rsidRPr="70D5F32B">
              <w:rPr>
                <w:rFonts w:asciiTheme="minorHAnsi" w:eastAsiaTheme="minorEastAsia" w:hAnsiTheme="minorHAnsi" w:cstheme="minorBidi"/>
                <w:i/>
                <w:iCs/>
                <w:color w:val="000000"/>
                <w:sz w:val="18"/>
                <w:szCs w:val="18"/>
              </w:rPr>
              <w:t xml:space="preserve"> dat</w:t>
            </w:r>
            <w:r w:rsidR="53A05651" w:rsidRPr="70D5F32B">
              <w:rPr>
                <w:rFonts w:asciiTheme="minorHAnsi" w:eastAsiaTheme="minorEastAsia" w:hAnsiTheme="minorHAnsi" w:cstheme="minorBidi"/>
                <w:i/>
                <w:iCs/>
                <w:color w:val="000000"/>
                <w:sz w:val="18"/>
                <w:szCs w:val="18"/>
              </w:rPr>
              <w:t xml:space="preserve"> de</w:t>
            </w:r>
            <w:r w:rsidRPr="70D5F32B">
              <w:rPr>
                <w:rFonts w:asciiTheme="minorHAnsi" w:eastAsiaTheme="minorEastAsia" w:hAnsiTheme="minorHAnsi" w:cstheme="minorBidi"/>
                <w:i/>
                <w:iCs/>
                <w:color w:val="000000"/>
                <w:sz w:val="18"/>
                <w:szCs w:val="18"/>
              </w:rPr>
              <w:t xml:space="preserve"> verwerker, bijvoorbeeld door het </w:t>
            </w:r>
            <w:r w:rsidR="6FFBB27C" w:rsidRPr="70D5F32B">
              <w:rPr>
                <w:rFonts w:asciiTheme="minorHAnsi" w:eastAsiaTheme="minorEastAsia" w:hAnsiTheme="minorHAnsi" w:cstheme="minorBidi"/>
                <w:i/>
                <w:iCs/>
                <w:color w:val="000000"/>
                <w:sz w:val="18"/>
                <w:szCs w:val="18"/>
              </w:rPr>
              <w:t>achterwege blijven</w:t>
            </w:r>
            <w:r w:rsidRPr="70D5F32B">
              <w:rPr>
                <w:rFonts w:asciiTheme="minorHAnsi" w:eastAsiaTheme="minorEastAsia" w:hAnsiTheme="minorHAnsi" w:cstheme="minorBidi"/>
                <w:i/>
                <w:iCs/>
                <w:color w:val="000000"/>
                <w:sz w:val="18"/>
                <w:szCs w:val="18"/>
              </w:rPr>
              <w:t xml:space="preserve"> van duidelijke instructies vanuit verwerkingsverantwoordelijke, </w:t>
            </w:r>
            <w:r w:rsidR="53A05651" w:rsidRPr="70D5F32B">
              <w:rPr>
                <w:rFonts w:asciiTheme="minorHAnsi" w:eastAsiaTheme="minorEastAsia" w:hAnsiTheme="minorHAnsi" w:cstheme="minorBidi"/>
                <w:i/>
                <w:iCs/>
                <w:color w:val="000000"/>
                <w:sz w:val="18"/>
                <w:szCs w:val="18"/>
              </w:rPr>
              <w:t xml:space="preserve">onrechtmatig gegevens verwerkt. </w:t>
            </w:r>
          </w:p>
          <w:p w14:paraId="0F08564F" w14:textId="77777777" w:rsidR="008E1370" w:rsidRDefault="008E1370" w:rsidP="001026CF">
            <w:pPr>
              <w:pStyle w:val="Lijstalinea"/>
              <w:spacing w:after="240"/>
              <w:ind w:left="720"/>
              <w:rPr>
                <w:rFonts w:asciiTheme="minorHAnsi" w:eastAsiaTheme="minorEastAsia" w:hAnsiTheme="minorHAnsi" w:cstheme="minorBidi"/>
                <w:i/>
                <w:iCs/>
                <w:color w:val="000000"/>
                <w:sz w:val="18"/>
                <w:szCs w:val="18"/>
              </w:rPr>
            </w:pPr>
          </w:p>
          <w:p w14:paraId="312AC822" w14:textId="4EBE446C" w:rsidR="007F011C" w:rsidRPr="00B764BE" w:rsidRDefault="00603052" w:rsidP="007F011C">
            <w:pPr>
              <w:pStyle w:val="Lijstalinea"/>
              <w:numPr>
                <w:ilvl w:val="0"/>
                <w:numId w:val="5"/>
              </w:numPr>
              <w:spacing w:after="240"/>
              <w:rPr>
                <w:rFonts w:asciiTheme="minorHAnsi" w:eastAsiaTheme="minorEastAsia" w:hAnsiTheme="minorHAnsi" w:cstheme="minorBidi"/>
                <w:sz w:val="18"/>
                <w:szCs w:val="18"/>
              </w:rPr>
            </w:pPr>
            <w:r>
              <w:rPr>
                <w:rFonts w:asciiTheme="minorHAnsi" w:eastAsiaTheme="minorEastAsia" w:hAnsiTheme="minorHAnsi" w:cstheme="minorBidi"/>
                <w:color w:val="000000"/>
                <w:sz w:val="18"/>
                <w:szCs w:val="18"/>
              </w:rPr>
              <w:t>Risico op o</w:t>
            </w:r>
            <w:r w:rsidR="00293598">
              <w:rPr>
                <w:rFonts w:asciiTheme="minorHAnsi" w:eastAsiaTheme="minorEastAsia" w:hAnsiTheme="minorHAnsi" w:cstheme="minorBidi"/>
                <w:color w:val="000000"/>
                <w:sz w:val="18"/>
                <w:szCs w:val="18"/>
              </w:rPr>
              <w:t xml:space="preserve">nbedoeld verlies van gegevens </w:t>
            </w:r>
          </w:p>
          <w:p w14:paraId="605CB04B" w14:textId="2D87FC6F" w:rsidR="00F321A0" w:rsidRPr="00AF651B" w:rsidRDefault="002623AF" w:rsidP="00AF651B">
            <w:pPr>
              <w:pStyle w:val="Lijstalinea"/>
              <w:spacing w:after="240"/>
              <w:ind w:left="720"/>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 xml:space="preserve">Zoals bij elke verstrekking van persoonsgegevens bestaat een risico op onbedoeld verlies van gegevens. Hoe groot dit risico is, verschilt per aanlevermethode die de verwerkingsverantwoordelijke aan betrokkene beschikbaar stelt, uiteenlopend van e-mail tot een </w:t>
            </w:r>
            <w:r w:rsidR="00656797">
              <w:rPr>
                <w:rFonts w:asciiTheme="minorHAnsi" w:eastAsiaTheme="minorEastAsia" w:hAnsiTheme="minorHAnsi" w:cstheme="minorBidi"/>
                <w:i/>
                <w:iCs/>
                <w:sz w:val="18"/>
                <w:szCs w:val="18"/>
              </w:rPr>
              <w:t xml:space="preserve">applicatie of een </w:t>
            </w:r>
            <w:r>
              <w:rPr>
                <w:rFonts w:asciiTheme="minorHAnsi" w:eastAsiaTheme="minorEastAsia" w:hAnsiTheme="minorHAnsi" w:cstheme="minorBidi"/>
                <w:i/>
                <w:iCs/>
                <w:sz w:val="18"/>
                <w:szCs w:val="18"/>
              </w:rPr>
              <w:t xml:space="preserve">goed beveiligd online portaal. </w:t>
            </w:r>
          </w:p>
          <w:p w14:paraId="3101744E" w14:textId="5700F257" w:rsidR="00197E45" w:rsidRPr="00187617" w:rsidRDefault="00603052" w:rsidP="00187617">
            <w:pPr>
              <w:spacing w:after="240"/>
              <w:rPr>
                <w:rFonts w:asciiTheme="minorHAnsi" w:eastAsiaTheme="minorEastAsia" w:hAnsiTheme="minorHAnsi" w:cstheme="minorBidi"/>
                <w:color w:val="000000"/>
                <w:sz w:val="18"/>
                <w:szCs w:val="18"/>
              </w:rPr>
            </w:pPr>
            <w:r>
              <w:rPr>
                <w:rFonts w:asciiTheme="minorHAnsi" w:eastAsiaTheme="minorEastAsia" w:hAnsiTheme="minorHAnsi" w:cstheme="minorBidi"/>
                <w:color w:val="000000"/>
                <w:sz w:val="18"/>
                <w:szCs w:val="18"/>
              </w:rPr>
              <w:t xml:space="preserve">Bovenstaande risico’s zijn een algemene selectie op basis van het in deze DPIA beschreven proces. Het kan zijn dat dit proces per verwerkingsverantwoordelijke anders </w:t>
            </w:r>
            <w:r w:rsidR="001B44CB">
              <w:rPr>
                <w:rFonts w:asciiTheme="minorHAnsi" w:eastAsiaTheme="minorEastAsia" w:hAnsiTheme="minorHAnsi" w:cstheme="minorBidi"/>
                <w:color w:val="000000"/>
                <w:sz w:val="18"/>
                <w:szCs w:val="18"/>
              </w:rPr>
              <w:t>is ingericht. Op basis van de voor verwerkingsverantwoordelijke geldende situatie zullen de risico</w:t>
            </w:r>
            <w:r w:rsidR="00AF651B">
              <w:rPr>
                <w:rFonts w:asciiTheme="minorHAnsi" w:eastAsiaTheme="minorEastAsia" w:hAnsiTheme="minorHAnsi" w:cstheme="minorBidi"/>
                <w:color w:val="000000"/>
                <w:sz w:val="18"/>
                <w:szCs w:val="18"/>
              </w:rPr>
              <w:t>’</w:t>
            </w:r>
            <w:r w:rsidR="001B44CB">
              <w:rPr>
                <w:rFonts w:asciiTheme="minorHAnsi" w:eastAsiaTheme="minorEastAsia" w:hAnsiTheme="minorHAnsi" w:cstheme="minorBidi"/>
                <w:color w:val="000000"/>
                <w:sz w:val="18"/>
                <w:szCs w:val="18"/>
              </w:rPr>
              <w:t>s aangepast</w:t>
            </w:r>
            <w:r w:rsidR="00AF651B">
              <w:rPr>
                <w:rFonts w:asciiTheme="minorHAnsi" w:eastAsiaTheme="minorEastAsia" w:hAnsiTheme="minorHAnsi" w:cstheme="minorBidi"/>
                <w:color w:val="000000"/>
                <w:sz w:val="18"/>
                <w:szCs w:val="18"/>
              </w:rPr>
              <w:t xml:space="preserve"> en/of aangevuld moeten worden. </w:t>
            </w:r>
          </w:p>
        </w:tc>
      </w:tr>
    </w:tbl>
    <w:p w14:paraId="30644478" w14:textId="77777777" w:rsidR="007F011C" w:rsidRPr="004A342C" w:rsidRDefault="007F011C" w:rsidP="007F011C">
      <w:pPr>
        <w:spacing w:after="240"/>
        <w:rPr>
          <w:rFonts w:asciiTheme="minorHAnsi" w:hAnsiTheme="minorHAnsi" w:cstheme="minorBidi"/>
          <w:color w:val="000000"/>
          <w:sz w:val="18"/>
          <w:szCs w:val="18"/>
          <w:lang w:eastAsia="nl-NL"/>
        </w:rPr>
      </w:pPr>
    </w:p>
    <w:p w14:paraId="11A37DE6" w14:textId="77777777" w:rsidR="007F011C" w:rsidRPr="004A342C" w:rsidRDefault="007F011C" w:rsidP="007F011C">
      <w:pPr>
        <w:rPr>
          <w:rFonts w:asciiTheme="minorHAnsi" w:hAnsiTheme="minorHAnsi" w:cstheme="minorHAnsi"/>
          <w:b/>
          <w:bCs/>
          <w:color w:val="009DE1"/>
          <w:sz w:val="20"/>
          <w:szCs w:val="20"/>
          <w:lang w:eastAsia="nl-NL"/>
        </w:rPr>
      </w:pPr>
      <w:r w:rsidRPr="004A342C">
        <w:rPr>
          <w:rFonts w:asciiTheme="minorHAnsi" w:hAnsiTheme="minorHAnsi" w:cstheme="minorHAnsi"/>
          <w:b/>
          <w:bCs/>
          <w:color w:val="009DE1"/>
          <w:sz w:val="20"/>
          <w:szCs w:val="20"/>
          <w:lang w:eastAsia="nl-NL"/>
        </w:rPr>
        <w:t>D. Beschrijving voorgenomen maatregelen</w:t>
      </w:r>
    </w:p>
    <w:p w14:paraId="48218CE9" w14:textId="77777777" w:rsidR="007F011C" w:rsidRPr="004A342C" w:rsidRDefault="007F011C" w:rsidP="007F011C">
      <w:pPr>
        <w:rPr>
          <w:rFonts w:asciiTheme="minorHAnsi" w:hAnsiTheme="minorHAnsi" w:cstheme="minorHAnsi"/>
          <w:i/>
          <w:iCs/>
          <w:color w:val="000000"/>
          <w:sz w:val="18"/>
          <w:szCs w:val="18"/>
          <w:lang w:eastAsia="nl-NL"/>
        </w:rPr>
      </w:pPr>
      <w:r w:rsidRPr="004A342C">
        <w:rPr>
          <w:rFonts w:asciiTheme="minorHAnsi" w:hAnsiTheme="minorHAnsi" w:cstheme="minorHAnsi"/>
          <w:i/>
          <w:iCs/>
          <w:color w:val="000000"/>
          <w:sz w:val="18"/>
          <w:szCs w:val="18"/>
          <w:lang w:eastAsia="nl-NL"/>
        </w:rPr>
        <w:t>Beschrijf de voorgenomen maatregelen om de hiervoor beschreven risico’s van de voorgenomen gegevensverwerkingen voor de vrijheden en rechten van de betrokkenen aan te pakken.</w:t>
      </w:r>
    </w:p>
    <w:p w14:paraId="4A27B4DD" w14:textId="77777777" w:rsidR="007F011C" w:rsidRDefault="007F011C" w:rsidP="007F011C">
      <w:pPr>
        <w:rPr>
          <w:rFonts w:asciiTheme="minorHAnsi" w:hAnsiTheme="minorHAnsi" w:cstheme="minorHAnsi"/>
          <w:color w:val="000000"/>
          <w:sz w:val="18"/>
          <w:szCs w:val="18"/>
          <w:lang w:eastAsia="nl-NL"/>
        </w:rPr>
      </w:pPr>
      <w:r w:rsidRPr="004A342C">
        <w:rPr>
          <w:rFonts w:asciiTheme="minorHAnsi" w:hAnsiTheme="minorHAnsi" w:cstheme="minorHAnsi"/>
          <w:b/>
          <w:bCs/>
          <w:color w:val="000000"/>
          <w:sz w:val="18"/>
          <w:szCs w:val="18"/>
          <w:lang w:eastAsia="nl-NL"/>
        </w:rPr>
        <w:t xml:space="preserve">17. Maatregelen </w:t>
      </w:r>
      <w:r w:rsidRPr="004A342C">
        <w:rPr>
          <w:rFonts w:asciiTheme="minorHAnsi" w:hAnsiTheme="minorHAnsi" w:cstheme="minorHAnsi"/>
          <w:color w:val="000000"/>
          <w:sz w:val="18"/>
          <w:szCs w:val="18"/>
          <w:lang w:eastAsia="nl-NL"/>
        </w:rPr>
        <w:t>Beoordeel welke technische, organisatorische en juridische maatregelen in redelijkheid kunnen worden getroffen om de hiervoor beschreven risico’s te voorkomen of te verminderen. Beschrijf welke maatregel welk risico aanpakt en wat het restrisico is na het uitvoeren van de maatregel. Indien de maatregel het risico niet volledig afdekt, motiveer waarom het restrisico acceptabel is.</w:t>
      </w:r>
    </w:p>
    <w:p w14:paraId="7052638A" w14:textId="77777777" w:rsidR="007F011C" w:rsidRDefault="007F011C" w:rsidP="007F011C">
      <w:pPr>
        <w:rPr>
          <w:rFonts w:asciiTheme="minorHAnsi" w:hAnsiTheme="minorHAnsi" w:cstheme="minorHAnsi"/>
          <w:color w:val="000000"/>
          <w:sz w:val="18"/>
          <w:szCs w:val="18"/>
          <w:lang w:eastAsia="nl-NL"/>
        </w:rPr>
      </w:pPr>
    </w:p>
    <w:tbl>
      <w:tblPr>
        <w:tblStyle w:val="Tabelraster"/>
        <w:tblW w:w="0" w:type="auto"/>
        <w:tblLook w:val="04A0" w:firstRow="1" w:lastRow="0" w:firstColumn="1" w:lastColumn="0" w:noHBand="0" w:noVBand="1"/>
      </w:tblPr>
      <w:tblGrid>
        <w:gridCol w:w="9062"/>
      </w:tblGrid>
      <w:tr w:rsidR="007F011C" w14:paraId="059268A1" w14:textId="77777777" w:rsidTr="70D5F32B">
        <w:trPr>
          <w:trHeight w:val="983"/>
        </w:trPr>
        <w:tc>
          <w:tcPr>
            <w:tcW w:w="9062" w:type="dxa"/>
            <w:shd w:val="clear" w:color="auto" w:fill="F2F2F2" w:themeFill="background2" w:themeFillTint="33"/>
          </w:tcPr>
          <w:p w14:paraId="4C0CEEAE" w14:textId="77777777" w:rsidR="00262526" w:rsidRDefault="016F0682" w:rsidP="70D5F32B">
            <w:pPr>
              <w:pStyle w:val="Lijstalinea"/>
              <w:numPr>
                <w:ilvl w:val="0"/>
                <w:numId w:val="13"/>
              </w:numPr>
              <w:spacing w:after="240"/>
              <w:rPr>
                <w:rFonts w:asciiTheme="minorHAnsi" w:eastAsiaTheme="minorEastAsia" w:hAnsiTheme="minorHAnsi" w:cstheme="minorBidi"/>
                <w:color w:val="000000"/>
                <w:sz w:val="18"/>
                <w:szCs w:val="18"/>
                <w:lang w:eastAsia="nl-NL"/>
              </w:rPr>
            </w:pPr>
            <w:r w:rsidRPr="70D5F32B">
              <w:rPr>
                <w:rFonts w:asciiTheme="minorHAnsi" w:eastAsiaTheme="minorEastAsia" w:hAnsiTheme="minorHAnsi" w:cstheme="minorBidi"/>
                <w:color w:val="000000"/>
                <w:sz w:val="18"/>
                <w:szCs w:val="18"/>
                <w:lang w:eastAsia="nl-NL"/>
              </w:rPr>
              <w:t xml:space="preserve">Risico op onrechtmatige gegevensverwerking </w:t>
            </w:r>
          </w:p>
          <w:p w14:paraId="272D5ABC" w14:textId="676200DF" w:rsidR="00262526" w:rsidRPr="00187617" w:rsidRDefault="39AD554F" w:rsidP="70D5F32B">
            <w:pPr>
              <w:pStyle w:val="Lijstalinea"/>
              <w:spacing w:after="240"/>
              <w:ind w:left="720"/>
              <w:rPr>
                <w:rFonts w:asciiTheme="minorHAnsi" w:eastAsiaTheme="minorEastAsia" w:hAnsiTheme="minorHAnsi" w:cstheme="minorBidi"/>
                <w:i/>
                <w:iCs/>
                <w:color w:val="000000"/>
                <w:sz w:val="18"/>
                <w:szCs w:val="18"/>
                <w:lang w:eastAsia="nl-NL"/>
              </w:rPr>
            </w:pPr>
            <w:r w:rsidRPr="70D5F32B">
              <w:rPr>
                <w:rFonts w:asciiTheme="minorHAnsi" w:eastAsiaTheme="minorEastAsia" w:hAnsiTheme="minorHAnsi" w:cstheme="minorBidi"/>
                <w:i/>
                <w:iCs/>
                <w:color w:val="000000"/>
                <w:sz w:val="18"/>
                <w:szCs w:val="18"/>
                <w:lang w:eastAsia="nl-NL"/>
              </w:rPr>
              <w:t>Uit deze DPIA blijkt dat het ongewild ontvangen van in</w:t>
            </w:r>
            <w:r w:rsidR="3EE3ABC2" w:rsidRPr="70D5F32B">
              <w:rPr>
                <w:rFonts w:asciiTheme="minorHAnsi" w:eastAsiaTheme="minorEastAsia" w:hAnsiTheme="minorHAnsi" w:cstheme="minorBidi"/>
                <w:i/>
                <w:iCs/>
                <w:color w:val="000000"/>
                <w:sz w:val="18"/>
                <w:szCs w:val="18"/>
                <w:lang w:eastAsia="nl-NL"/>
              </w:rPr>
              <w:t>pandige</w:t>
            </w:r>
            <w:r w:rsidR="757F6CEB" w:rsidRPr="70D5F32B">
              <w:rPr>
                <w:rFonts w:asciiTheme="minorHAnsi" w:eastAsiaTheme="minorEastAsia" w:hAnsiTheme="minorHAnsi" w:cstheme="minorBidi"/>
                <w:i/>
                <w:iCs/>
                <w:color w:val="000000"/>
                <w:sz w:val="18"/>
                <w:szCs w:val="18"/>
                <w:lang w:eastAsia="nl-NL"/>
              </w:rPr>
              <w:t xml:space="preserve"> </w:t>
            </w:r>
            <w:r w:rsidRPr="70D5F32B">
              <w:rPr>
                <w:rFonts w:asciiTheme="minorHAnsi" w:eastAsiaTheme="minorEastAsia" w:hAnsiTheme="minorHAnsi" w:cstheme="minorBidi"/>
                <w:i/>
                <w:iCs/>
                <w:color w:val="000000"/>
                <w:sz w:val="18"/>
                <w:szCs w:val="18"/>
                <w:lang w:eastAsia="nl-NL"/>
              </w:rPr>
              <w:t xml:space="preserve">foto’s die (bijzondere) persoonsgegevens bevatten leidt tot een onrechtmatige gegevensverwerking. </w:t>
            </w:r>
            <w:r w:rsidR="173E7582" w:rsidRPr="70D5F32B">
              <w:rPr>
                <w:rFonts w:asciiTheme="minorHAnsi" w:eastAsiaTheme="minorEastAsia" w:hAnsiTheme="minorHAnsi" w:cstheme="minorBidi"/>
                <w:i/>
                <w:iCs/>
                <w:color w:val="000000"/>
                <w:sz w:val="18"/>
                <w:szCs w:val="18"/>
                <w:lang w:eastAsia="nl-NL"/>
              </w:rPr>
              <w:t>Omdat het ontvangen van in</w:t>
            </w:r>
            <w:r w:rsidR="00954F1D">
              <w:rPr>
                <w:rFonts w:asciiTheme="minorHAnsi" w:eastAsiaTheme="minorEastAsia" w:hAnsiTheme="minorHAnsi" w:cstheme="minorBidi"/>
                <w:i/>
                <w:iCs/>
                <w:color w:val="000000"/>
                <w:sz w:val="18"/>
                <w:szCs w:val="18"/>
                <w:lang w:eastAsia="nl-NL"/>
              </w:rPr>
              <w:t xml:space="preserve">pandige </w:t>
            </w:r>
            <w:r w:rsidR="173E7582" w:rsidRPr="70D5F32B">
              <w:rPr>
                <w:rFonts w:asciiTheme="minorHAnsi" w:eastAsiaTheme="minorEastAsia" w:hAnsiTheme="minorHAnsi" w:cstheme="minorBidi"/>
                <w:i/>
                <w:iCs/>
                <w:color w:val="000000"/>
                <w:sz w:val="18"/>
                <w:szCs w:val="18"/>
                <w:lang w:eastAsia="nl-NL"/>
              </w:rPr>
              <w:t xml:space="preserve">foto’s waar persoonsgegevens op voorkomen niet helemaal valt uit te sluiten, blijft het risico op een onrechtmatige gegevensverwerking door verwerkingsverantwoordelijke of diens verwerker bestaan. Door </w:t>
            </w:r>
            <w:r w:rsidR="3F385F33" w:rsidRPr="70D5F32B">
              <w:rPr>
                <w:rFonts w:asciiTheme="minorHAnsi" w:eastAsiaTheme="minorEastAsia" w:hAnsiTheme="minorHAnsi" w:cstheme="minorBidi"/>
                <w:i/>
                <w:iCs/>
                <w:color w:val="000000"/>
                <w:sz w:val="18"/>
                <w:szCs w:val="18"/>
                <w:lang w:eastAsia="nl-NL"/>
              </w:rPr>
              <w:t>betrokkene duidelijk en begrijpelijk te informeren ove</w:t>
            </w:r>
            <w:r w:rsidR="74AACAFB" w:rsidRPr="70D5F32B">
              <w:rPr>
                <w:rFonts w:asciiTheme="minorHAnsi" w:eastAsiaTheme="minorEastAsia" w:hAnsiTheme="minorHAnsi" w:cstheme="minorBidi"/>
                <w:i/>
                <w:iCs/>
                <w:color w:val="000000"/>
                <w:sz w:val="18"/>
                <w:szCs w:val="18"/>
                <w:lang w:eastAsia="nl-NL"/>
              </w:rPr>
              <w:t xml:space="preserve">r wat wel en niet op de foto’s mag worden vastgelegd, kan het risico wel zoveel mogelijk worden ingeperkt. </w:t>
            </w:r>
            <w:r w:rsidR="60F4D657" w:rsidRPr="70D5F32B">
              <w:rPr>
                <w:rFonts w:asciiTheme="minorHAnsi" w:eastAsiaTheme="minorEastAsia" w:hAnsiTheme="minorHAnsi" w:cstheme="minorBidi"/>
                <w:i/>
                <w:iCs/>
                <w:color w:val="000000"/>
                <w:sz w:val="18"/>
                <w:szCs w:val="18"/>
                <w:lang w:eastAsia="nl-NL"/>
              </w:rPr>
              <w:t>Ter ondersteuning is h</w:t>
            </w:r>
            <w:r w:rsidR="74AACAFB" w:rsidRPr="70D5F32B">
              <w:rPr>
                <w:rFonts w:asciiTheme="minorHAnsi" w:eastAsiaTheme="minorEastAsia" w:hAnsiTheme="minorHAnsi" w:cstheme="minorBidi"/>
                <w:i/>
                <w:iCs/>
                <w:color w:val="000000"/>
                <w:sz w:val="18"/>
                <w:szCs w:val="18"/>
                <w:lang w:eastAsia="nl-NL"/>
              </w:rPr>
              <w:t>iervoor</w:t>
            </w:r>
            <w:r w:rsidR="60F4D657" w:rsidRPr="70D5F32B">
              <w:rPr>
                <w:rFonts w:asciiTheme="minorHAnsi" w:eastAsiaTheme="minorEastAsia" w:hAnsiTheme="minorHAnsi" w:cstheme="minorBidi"/>
                <w:i/>
                <w:iCs/>
                <w:color w:val="000000"/>
                <w:sz w:val="18"/>
                <w:szCs w:val="18"/>
                <w:lang w:eastAsia="nl-NL"/>
              </w:rPr>
              <w:t xml:space="preserve"> </w:t>
            </w:r>
            <w:r w:rsidR="74AACAFB" w:rsidRPr="70D5F32B">
              <w:rPr>
                <w:rFonts w:asciiTheme="minorHAnsi" w:eastAsiaTheme="minorEastAsia" w:hAnsiTheme="minorHAnsi" w:cstheme="minorBidi"/>
                <w:i/>
                <w:iCs/>
                <w:color w:val="000000"/>
                <w:sz w:val="18"/>
                <w:szCs w:val="18"/>
                <w:lang w:eastAsia="nl-NL"/>
              </w:rPr>
              <w:t xml:space="preserve">door de Waarderingskamer een </w:t>
            </w:r>
            <w:hyperlink r:id="rId13">
              <w:r w:rsidR="60F4D657" w:rsidRPr="70D5F32B">
                <w:rPr>
                  <w:rStyle w:val="Hyperlink"/>
                  <w:rFonts w:eastAsia="Calibri"/>
                  <w:i/>
                  <w:iCs/>
                  <w:sz w:val="18"/>
                  <w:szCs w:val="18"/>
                  <w:lang w:eastAsia="nl-NL"/>
                </w:rPr>
                <w:t>publicatie opgesteld</w:t>
              </w:r>
            </w:hyperlink>
            <w:r w:rsidR="60F4D657" w:rsidRPr="70D5F32B">
              <w:rPr>
                <w:rFonts w:eastAsia="Calibri"/>
                <w:i/>
                <w:iCs/>
                <w:sz w:val="18"/>
                <w:szCs w:val="18"/>
                <w:lang w:eastAsia="nl-NL"/>
              </w:rPr>
              <w:t xml:space="preserve">. Indien verwerkingsverantwoordelijke of diens verwerker tóch persoonsgegevens ontvangt van betrokkene, is het zaak dat de foto(‘s) die deze persoonsgegevens bevat(ten) direct en definitief vernietigd worden, om verdere verwerking van de persoonsgegevens te voorkomen. </w:t>
            </w:r>
          </w:p>
          <w:p w14:paraId="11FEA9C1" w14:textId="77777777" w:rsidR="00262526" w:rsidRPr="004F228C" w:rsidRDefault="00262526" w:rsidP="00262526">
            <w:pPr>
              <w:pStyle w:val="Lijstalinea"/>
              <w:spacing w:after="240"/>
              <w:ind w:left="720"/>
              <w:rPr>
                <w:rFonts w:asciiTheme="minorHAnsi" w:eastAsiaTheme="minorEastAsia" w:hAnsiTheme="minorHAnsi" w:cstheme="minorBidi"/>
                <w:i/>
                <w:iCs/>
                <w:color w:val="000000"/>
                <w:sz w:val="18"/>
                <w:szCs w:val="18"/>
                <w:lang w:eastAsia="nl-NL"/>
              </w:rPr>
            </w:pPr>
          </w:p>
          <w:p w14:paraId="71C30137" w14:textId="77777777" w:rsidR="00262526" w:rsidRPr="000F75E4" w:rsidRDefault="00262526" w:rsidP="00262526">
            <w:pPr>
              <w:pStyle w:val="Lijstalinea"/>
              <w:numPr>
                <w:ilvl w:val="0"/>
                <w:numId w:val="13"/>
              </w:numPr>
              <w:spacing w:after="240"/>
              <w:rPr>
                <w:rFonts w:asciiTheme="minorHAnsi" w:eastAsiaTheme="minorEastAsia" w:hAnsiTheme="minorHAnsi" w:cstheme="minorBidi"/>
                <w:color w:val="000000"/>
                <w:sz w:val="18"/>
                <w:szCs w:val="18"/>
                <w:lang w:eastAsia="nl-NL"/>
              </w:rPr>
            </w:pPr>
            <w:r>
              <w:rPr>
                <w:rFonts w:asciiTheme="minorHAnsi" w:eastAsiaTheme="minorEastAsia" w:hAnsiTheme="minorHAnsi" w:cstheme="minorBidi"/>
                <w:color w:val="000000"/>
                <w:sz w:val="18"/>
                <w:szCs w:val="18"/>
                <w:lang w:eastAsia="nl-NL"/>
              </w:rPr>
              <w:t xml:space="preserve">Risico op onrechtmatige gegevensverwerking door niet tijdig of niet volledig te vernietigen </w:t>
            </w:r>
          </w:p>
          <w:p w14:paraId="61128C58" w14:textId="0BFE0378" w:rsidR="00262526" w:rsidRDefault="016F0682" w:rsidP="70D5F32B">
            <w:pPr>
              <w:pStyle w:val="Lijstalinea"/>
              <w:spacing w:after="240"/>
              <w:ind w:left="720"/>
              <w:rPr>
                <w:rFonts w:asciiTheme="minorHAnsi" w:eastAsiaTheme="minorEastAsia" w:hAnsiTheme="minorHAnsi" w:cstheme="minorBidi"/>
                <w:i/>
                <w:iCs/>
                <w:sz w:val="18"/>
                <w:szCs w:val="18"/>
              </w:rPr>
            </w:pPr>
            <w:r w:rsidRPr="70D5F32B">
              <w:rPr>
                <w:rFonts w:asciiTheme="minorHAnsi" w:eastAsiaTheme="minorEastAsia" w:hAnsiTheme="minorHAnsi" w:cstheme="minorBidi"/>
                <w:i/>
                <w:iCs/>
                <w:sz w:val="18"/>
                <w:szCs w:val="18"/>
              </w:rPr>
              <w:lastRenderedPageBreak/>
              <w:t>Indien de ongewild ontvangen in</w:t>
            </w:r>
            <w:r w:rsidR="67280F7E" w:rsidRPr="70D5F32B">
              <w:rPr>
                <w:rFonts w:asciiTheme="minorHAnsi" w:eastAsiaTheme="minorEastAsia" w:hAnsiTheme="minorHAnsi" w:cstheme="minorBidi"/>
                <w:i/>
                <w:iCs/>
                <w:sz w:val="18"/>
                <w:szCs w:val="18"/>
              </w:rPr>
              <w:t>pandige</w:t>
            </w:r>
            <w:r w:rsidR="00992488">
              <w:rPr>
                <w:rFonts w:asciiTheme="minorHAnsi" w:eastAsiaTheme="minorEastAsia" w:hAnsiTheme="minorHAnsi" w:cstheme="minorBidi"/>
                <w:i/>
                <w:iCs/>
                <w:sz w:val="18"/>
                <w:szCs w:val="18"/>
              </w:rPr>
              <w:t xml:space="preserve"> </w:t>
            </w:r>
            <w:r w:rsidRPr="70D5F32B">
              <w:rPr>
                <w:rFonts w:asciiTheme="minorHAnsi" w:eastAsiaTheme="minorEastAsia" w:hAnsiTheme="minorHAnsi" w:cstheme="minorBidi"/>
                <w:i/>
                <w:iCs/>
                <w:sz w:val="18"/>
                <w:szCs w:val="18"/>
              </w:rPr>
              <w:t>foto’s die persoonsgegevens bevatten niet direct of niet volledig (op alle locaties) vernietig</w:t>
            </w:r>
            <w:r w:rsidR="39DC2B21" w:rsidRPr="70D5F32B">
              <w:rPr>
                <w:rFonts w:asciiTheme="minorHAnsi" w:eastAsiaTheme="minorEastAsia" w:hAnsiTheme="minorHAnsi" w:cstheme="minorBidi"/>
                <w:i/>
                <w:iCs/>
                <w:sz w:val="18"/>
                <w:szCs w:val="18"/>
              </w:rPr>
              <w:t>d</w:t>
            </w:r>
            <w:r w:rsidRPr="70D5F32B">
              <w:rPr>
                <w:rFonts w:asciiTheme="minorHAnsi" w:eastAsiaTheme="minorEastAsia" w:hAnsiTheme="minorHAnsi" w:cstheme="minorBidi"/>
                <w:i/>
                <w:iCs/>
                <w:sz w:val="18"/>
                <w:szCs w:val="18"/>
              </w:rPr>
              <w:t xml:space="preserve"> worden, blijft de onrechtmatige gegevensverwerking voortduren. </w:t>
            </w:r>
            <w:r w:rsidR="60F4D657" w:rsidRPr="70D5F32B">
              <w:rPr>
                <w:rFonts w:asciiTheme="minorHAnsi" w:eastAsiaTheme="minorEastAsia" w:hAnsiTheme="minorHAnsi" w:cstheme="minorBidi"/>
                <w:i/>
                <w:iCs/>
                <w:sz w:val="18"/>
                <w:szCs w:val="18"/>
              </w:rPr>
              <w:t xml:space="preserve">Om dit te voorkomen is het van belang dat de verwerkingsverantwoordelijke een duidelijke procedure opstelt voor diens medewerkers, zodat zij precies weten </w:t>
            </w:r>
            <w:r w:rsidR="525884C3" w:rsidRPr="70D5F32B">
              <w:rPr>
                <w:rFonts w:asciiTheme="minorHAnsi" w:eastAsiaTheme="minorEastAsia" w:hAnsiTheme="minorHAnsi" w:cstheme="minorBidi"/>
                <w:i/>
                <w:iCs/>
                <w:sz w:val="18"/>
                <w:szCs w:val="18"/>
              </w:rPr>
              <w:t>a) wanneer er sprake is van (bijzondere) persoonsgegevens op aangeleverde foto’s en b) hoe en waar zij deze aangeleverde foto’s moeten vernietigen. Het is zaak dat deze foto’s zo snel mogelijk na ontvangst worden gecheckt op de aanwezigheid van persoonsgegevens. Zodra e</w:t>
            </w:r>
            <w:r w:rsidR="670A449E" w:rsidRPr="70D5F32B">
              <w:rPr>
                <w:rFonts w:asciiTheme="minorHAnsi" w:eastAsiaTheme="minorEastAsia" w:hAnsiTheme="minorHAnsi" w:cstheme="minorBidi"/>
                <w:i/>
                <w:iCs/>
                <w:sz w:val="18"/>
                <w:szCs w:val="18"/>
              </w:rPr>
              <w:t xml:space="preserve">r geconstateerd is dat er persoonsgegevens aanwezig zijn, moet een procedure gestart worden die leidt tot directe vernietiging op alle locaties waarop de persoonsgegevens terecht zijn gekomen. Denk daarbij ook aan mogelijke back-ups en/of prullenbakken waarin gewiste documenten alsnog bewaard blijven. </w:t>
            </w:r>
            <w:r w:rsidR="00570B8C">
              <w:rPr>
                <w:rFonts w:asciiTheme="minorHAnsi" w:eastAsiaTheme="minorEastAsia" w:hAnsiTheme="minorHAnsi" w:cstheme="minorBidi"/>
                <w:i/>
                <w:iCs/>
                <w:sz w:val="18"/>
                <w:szCs w:val="18"/>
              </w:rPr>
              <w:t>Dit</w:t>
            </w:r>
            <w:r w:rsidR="009F7BEE">
              <w:rPr>
                <w:rFonts w:asciiTheme="minorHAnsi" w:eastAsiaTheme="minorEastAsia" w:hAnsiTheme="minorHAnsi" w:cstheme="minorBidi"/>
                <w:i/>
                <w:iCs/>
                <w:sz w:val="18"/>
                <w:szCs w:val="18"/>
              </w:rPr>
              <w:t xml:space="preserve"> vernietigingsproces</w:t>
            </w:r>
            <w:r w:rsidR="00570B8C">
              <w:rPr>
                <w:rFonts w:asciiTheme="minorHAnsi" w:eastAsiaTheme="minorEastAsia" w:hAnsiTheme="minorHAnsi" w:cstheme="minorBidi"/>
                <w:i/>
                <w:iCs/>
                <w:sz w:val="18"/>
                <w:szCs w:val="18"/>
              </w:rPr>
              <w:t xml:space="preserve"> moet </w:t>
            </w:r>
            <w:r w:rsidR="00017C0F">
              <w:rPr>
                <w:rFonts w:asciiTheme="minorHAnsi" w:eastAsiaTheme="minorEastAsia" w:hAnsiTheme="minorHAnsi" w:cstheme="minorBidi"/>
                <w:i/>
                <w:iCs/>
                <w:sz w:val="18"/>
                <w:szCs w:val="18"/>
              </w:rPr>
              <w:t>ondersteunt worden door de bij dit proces</w:t>
            </w:r>
            <w:r w:rsidR="00570B8C">
              <w:rPr>
                <w:rFonts w:asciiTheme="minorHAnsi" w:eastAsiaTheme="minorEastAsia" w:hAnsiTheme="minorHAnsi" w:cstheme="minorBidi"/>
                <w:i/>
                <w:iCs/>
                <w:sz w:val="18"/>
                <w:szCs w:val="18"/>
              </w:rPr>
              <w:t xml:space="preserve"> </w:t>
            </w:r>
            <w:r w:rsidR="00017C0F">
              <w:rPr>
                <w:rFonts w:asciiTheme="minorHAnsi" w:eastAsiaTheme="minorEastAsia" w:hAnsiTheme="minorHAnsi" w:cstheme="minorBidi"/>
                <w:i/>
                <w:iCs/>
                <w:sz w:val="18"/>
                <w:szCs w:val="18"/>
              </w:rPr>
              <w:t xml:space="preserve">gebruikte </w:t>
            </w:r>
            <w:r w:rsidR="00570B8C">
              <w:rPr>
                <w:rFonts w:asciiTheme="minorHAnsi" w:eastAsiaTheme="minorEastAsia" w:hAnsiTheme="minorHAnsi" w:cstheme="minorBidi"/>
                <w:i/>
                <w:iCs/>
                <w:sz w:val="18"/>
                <w:szCs w:val="18"/>
              </w:rPr>
              <w:t>(technische) middelen en methoden</w:t>
            </w:r>
            <w:r w:rsidR="00017C0F">
              <w:rPr>
                <w:rFonts w:asciiTheme="minorHAnsi" w:eastAsiaTheme="minorEastAsia" w:hAnsiTheme="minorHAnsi" w:cstheme="minorBidi"/>
                <w:i/>
                <w:iCs/>
                <w:sz w:val="18"/>
                <w:szCs w:val="18"/>
              </w:rPr>
              <w:t xml:space="preserve">. </w:t>
            </w:r>
            <w:r w:rsidR="002C474C">
              <w:rPr>
                <w:rFonts w:asciiTheme="minorHAnsi" w:eastAsiaTheme="minorEastAsia" w:hAnsiTheme="minorHAnsi" w:cstheme="minorBidi"/>
                <w:i/>
                <w:iCs/>
                <w:sz w:val="18"/>
                <w:szCs w:val="18"/>
              </w:rPr>
              <w:t xml:space="preserve">Indien dat niet het geval is, </w:t>
            </w:r>
            <w:r w:rsidR="006445C6">
              <w:rPr>
                <w:rFonts w:asciiTheme="minorHAnsi" w:eastAsiaTheme="minorEastAsia" w:hAnsiTheme="minorHAnsi" w:cstheme="minorBidi"/>
                <w:i/>
                <w:iCs/>
                <w:sz w:val="18"/>
                <w:szCs w:val="18"/>
              </w:rPr>
              <w:t xml:space="preserve">dient verwerkingsverantwoordelijke (al dan niet via verwerker) een ander middel of andere methode in te zetten die </w:t>
            </w:r>
            <w:r w:rsidR="00F65A28">
              <w:rPr>
                <w:rFonts w:asciiTheme="minorHAnsi" w:eastAsiaTheme="minorEastAsia" w:hAnsiTheme="minorHAnsi" w:cstheme="minorBidi"/>
                <w:i/>
                <w:iCs/>
                <w:sz w:val="18"/>
                <w:szCs w:val="18"/>
              </w:rPr>
              <w:t xml:space="preserve">het wel mogelijk maakt om persoonsgegevens </w:t>
            </w:r>
            <w:r w:rsidR="00017C0F">
              <w:rPr>
                <w:rFonts w:asciiTheme="minorHAnsi" w:eastAsiaTheme="minorEastAsia" w:hAnsiTheme="minorHAnsi" w:cstheme="minorBidi"/>
                <w:i/>
                <w:iCs/>
                <w:sz w:val="18"/>
                <w:szCs w:val="18"/>
              </w:rPr>
              <w:t xml:space="preserve">op alle locaties en zo spoedig mogelijk definitief </w:t>
            </w:r>
            <w:r w:rsidR="00F65A28">
              <w:rPr>
                <w:rFonts w:asciiTheme="minorHAnsi" w:eastAsiaTheme="minorEastAsia" w:hAnsiTheme="minorHAnsi" w:cstheme="minorBidi"/>
                <w:i/>
                <w:iCs/>
                <w:sz w:val="18"/>
                <w:szCs w:val="18"/>
              </w:rPr>
              <w:t xml:space="preserve">te vernietigen. </w:t>
            </w:r>
          </w:p>
          <w:p w14:paraId="1F9F056E" w14:textId="77777777" w:rsidR="00262526" w:rsidRPr="00AE07D3" w:rsidRDefault="00262526" w:rsidP="00262526">
            <w:pPr>
              <w:pStyle w:val="Lijstalinea"/>
              <w:spacing w:after="240"/>
              <w:ind w:left="720"/>
              <w:rPr>
                <w:rFonts w:asciiTheme="minorHAnsi" w:eastAsiaTheme="minorEastAsia" w:hAnsiTheme="minorHAnsi" w:cstheme="minorBidi"/>
                <w:i/>
                <w:iCs/>
                <w:sz w:val="18"/>
                <w:szCs w:val="18"/>
              </w:rPr>
            </w:pPr>
          </w:p>
          <w:p w14:paraId="32A0114C" w14:textId="77777777" w:rsidR="00262526" w:rsidRPr="000F75E4" w:rsidRDefault="00262526" w:rsidP="00262526">
            <w:pPr>
              <w:pStyle w:val="Lijstalinea"/>
              <w:numPr>
                <w:ilvl w:val="0"/>
                <w:numId w:val="13"/>
              </w:numPr>
              <w:spacing w:after="240"/>
              <w:rPr>
                <w:rFonts w:asciiTheme="minorHAnsi" w:eastAsiaTheme="minorEastAsia" w:hAnsiTheme="minorHAnsi" w:cstheme="minorBidi"/>
                <w:color w:val="000000"/>
                <w:sz w:val="18"/>
                <w:szCs w:val="18"/>
              </w:rPr>
            </w:pPr>
            <w:r>
              <w:rPr>
                <w:rFonts w:asciiTheme="minorHAnsi" w:eastAsiaTheme="minorEastAsia" w:hAnsiTheme="minorHAnsi" w:cstheme="minorBidi"/>
                <w:color w:val="000000"/>
                <w:sz w:val="18"/>
                <w:szCs w:val="18"/>
              </w:rPr>
              <w:t xml:space="preserve">Risico op onrechtmatige gegevensverwerking door verwerker </w:t>
            </w:r>
          </w:p>
          <w:p w14:paraId="41C45D43" w14:textId="3F03CD78" w:rsidR="00262526" w:rsidRDefault="016F0682" w:rsidP="70D5F32B">
            <w:pPr>
              <w:pStyle w:val="Lijstalinea"/>
              <w:spacing w:after="240"/>
              <w:ind w:left="720"/>
              <w:rPr>
                <w:rFonts w:asciiTheme="minorHAnsi" w:eastAsiaTheme="minorEastAsia" w:hAnsiTheme="minorHAnsi" w:cstheme="minorBidi"/>
                <w:i/>
                <w:iCs/>
                <w:color w:val="000000"/>
                <w:sz w:val="18"/>
                <w:szCs w:val="18"/>
              </w:rPr>
            </w:pPr>
            <w:r w:rsidRPr="70D5F32B">
              <w:rPr>
                <w:rFonts w:asciiTheme="minorHAnsi" w:eastAsiaTheme="minorEastAsia" w:hAnsiTheme="minorHAnsi" w:cstheme="minorBidi"/>
                <w:i/>
                <w:iCs/>
                <w:color w:val="000000"/>
                <w:sz w:val="18"/>
                <w:szCs w:val="18"/>
              </w:rPr>
              <w:t>Indien verwerkingsverantwoordelijke een verwerker heeft ingeschakeld voor de uitvoer van het WOZ-</w:t>
            </w:r>
            <w:r w:rsidR="049B3527" w:rsidRPr="70D5F32B">
              <w:rPr>
                <w:rFonts w:asciiTheme="minorHAnsi" w:eastAsiaTheme="minorEastAsia" w:hAnsiTheme="minorHAnsi" w:cstheme="minorBidi"/>
                <w:i/>
                <w:iCs/>
                <w:color w:val="000000"/>
                <w:sz w:val="18"/>
                <w:szCs w:val="18"/>
              </w:rPr>
              <w:t>waarderings</w:t>
            </w:r>
            <w:r w:rsidRPr="70D5F32B">
              <w:rPr>
                <w:rFonts w:asciiTheme="minorHAnsi" w:eastAsiaTheme="minorEastAsia" w:hAnsiTheme="minorHAnsi" w:cstheme="minorBidi"/>
                <w:i/>
                <w:iCs/>
                <w:color w:val="000000"/>
                <w:sz w:val="18"/>
                <w:szCs w:val="18"/>
              </w:rPr>
              <w:t xml:space="preserve">proces, bestaat het risico dat de verwerker, bijvoorbeeld door het achterwege blijven van duidelijke instructies vanuit verwerkingsverantwoordelijke, onrechtmatig gegevens verwerkt. </w:t>
            </w:r>
            <w:r w:rsidR="670A449E" w:rsidRPr="70D5F32B">
              <w:rPr>
                <w:rFonts w:asciiTheme="minorHAnsi" w:eastAsiaTheme="minorEastAsia" w:hAnsiTheme="minorHAnsi" w:cstheme="minorBidi"/>
                <w:i/>
                <w:iCs/>
                <w:color w:val="000000"/>
                <w:sz w:val="18"/>
                <w:szCs w:val="18"/>
              </w:rPr>
              <w:t xml:space="preserve">Het is aan de verwerkingsverantwoordelijke om haar verwerker(s) te informeren over de juiste werkwijze en hier met verwerker afspraken over te maken die (ook) worden vastgelegd in de verwerkersovereenkomst tussen beide partijen. </w:t>
            </w:r>
          </w:p>
          <w:p w14:paraId="253AA636" w14:textId="77777777" w:rsidR="00262526" w:rsidRDefault="00262526" w:rsidP="00262526">
            <w:pPr>
              <w:pStyle w:val="Lijstalinea"/>
              <w:spacing w:after="240"/>
              <w:ind w:left="720"/>
              <w:rPr>
                <w:rFonts w:asciiTheme="minorHAnsi" w:eastAsiaTheme="minorEastAsia" w:hAnsiTheme="minorHAnsi" w:cstheme="minorBidi"/>
                <w:i/>
                <w:iCs/>
                <w:color w:val="000000"/>
                <w:sz w:val="18"/>
                <w:szCs w:val="18"/>
              </w:rPr>
            </w:pPr>
          </w:p>
          <w:p w14:paraId="56073B69" w14:textId="77777777" w:rsidR="00262526" w:rsidRPr="00B764BE" w:rsidRDefault="00262526" w:rsidP="00262526">
            <w:pPr>
              <w:pStyle w:val="Lijstalinea"/>
              <w:numPr>
                <w:ilvl w:val="0"/>
                <w:numId w:val="13"/>
              </w:numPr>
              <w:spacing w:after="240"/>
              <w:rPr>
                <w:rFonts w:asciiTheme="minorHAnsi" w:eastAsiaTheme="minorEastAsia" w:hAnsiTheme="minorHAnsi" w:cstheme="minorBidi"/>
                <w:sz w:val="18"/>
                <w:szCs w:val="18"/>
              </w:rPr>
            </w:pPr>
            <w:r>
              <w:rPr>
                <w:rFonts w:asciiTheme="minorHAnsi" w:eastAsiaTheme="minorEastAsia" w:hAnsiTheme="minorHAnsi" w:cstheme="minorBidi"/>
                <w:color w:val="000000"/>
                <w:sz w:val="18"/>
                <w:szCs w:val="18"/>
              </w:rPr>
              <w:t xml:space="preserve">Risico op onbedoeld verlies van gegevens </w:t>
            </w:r>
          </w:p>
          <w:p w14:paraId="6E7F0428" w14:textId="2339FD36" w:rsidR="00262526" w:rsidRPr="00AF651B" w:rsidRDefault="00262526" w:rsidP="00262526">
            <w:pPr>
              <w:pStyle w:val="Lijstalinea"/>
              <w:spacing w:after="240"/>
              <w:ind w:left="720"/>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 xml:space="preserve">Zoals bij elke verstrekking van persoonsgegevens bestaat een risico op onbedoeld verlies van gegevens. Hoe groot dit risico is, verschilt per aanlevermethode die de verwerkingsverantwoordelijke aan betrokkene beschikbaar stelt, uiteenlopend van e-mail tot een </w:t>
            </w:r>
            <w:r w:rsidR="00656797">
              <w:rPr>
                <w:rFonts w:asciiTheme="minorHAnsi" w:eastAsiaTheme="minorEastAsia" w:hAnsiTheme="minorHAnsi" w:cstheme="minorBidi"/>
                <w:i/>
                <w:iCs/>
                <w:sz w:val="18"/>
                <w:szCs w:val="18"/>
              </w:rPr>
              <w:t xml:space="preserve">applicatie of een </w:t>
            </w:r>
            <w:r>
              <w:rPr>
                <w:rFonts w:asciiTheme="minorHAnsi" w:eastAsiaTheme="minorEastAsia" w:hAnsiTheme="minorHAnsi" w:cstheme="minorBidi"/>
                <w:i/>
                <w:iCs/>
                <w:sz w:val="18"/>
                <w:szCs w:val="18"/>
              </w:rPr>
              <w:t xml:space="preserve">goed beveiligd online portaal. </w:t>
            </w:r>
            <w:r w:rsidR="00656664">
              <w:rPr>
                <w:rFonts w:asciiTheme="minorHAnsi" w:eastAsiaTheme="minorEastAsia" w:hAnsiTheme="minorHAnsi" w:cstheme="minorBidi"/>
                <w:i/>
                <w:iCs/>
                <w:sz w:val="18"/>
                <w:szCs w:val="18"/>
              </w:rPr>
              <w:t xml:space="preserve">Het is aan de verwerkingsverantwoordelijke om een afweging te maken op basis van de beschikbare methoden voor betrokkenen om de WOZ-documenten aan te leveren. </w:t>
            </w:r>
            <w:r w:rsidR="002C48E8">
              <w:rPr>
                <w:rFonts w:asciiTheme="minorHAnsi" w:eastAsiaTheme="minorEastAsia" w:hAnsiTheme="minorHAnsi" w:cstheme="minorBidi"/>
                <w:i/>
                <w:iCs/>
                <w:sz w:val="18"/>
                <w:szCs w:val="18"/>
              </w:rPr>
              <w:t>De manier van aanleveren dient te allen tijde goed beveiligd te zijn, zodat de kans op onbedoeld verlies van gegevens geminimaliseerd is. Daarnaast mogen alleen daartoe bevoegde medewerkers inzicht krijgen in de aangeleverde gegevens</w:t>
            </w:r>
            <w:r w:rsidR="00187617">
              <w:rPr>
                <w:rFonts w:asciiTheme="minorHAnsi" w:eastAsiaTheme="minorEastAsia" w:hAnsiTheme="minorHAnsi" w:cstheme="minorBidi"/>
                <w:i/>
                <w:iCs/>
                <w:sz w:val="18"/>
                <w:szCs w:val="18"/>
              </w:rPr>
              <w:t xml:space="preserve">. </w:t>
            </w:r>
            <w:r w:rsidR="00656797">
              <w:rPr>
                <w:rFonts w:asciiTheme="minorHAnsi" w:eastAsiaTheme="minorEastAsia" w:hAnsiTheme="minorHAnsi" w:cstheme="minorBidi"/>
                <w:i/>
                <w:iCs/>
                <w:sz w:val="18"/>
                <w:szCs w:val="18"/>
              </w:rPr>
              <w:t>Wanneer gebruik wordt gemaakt van een applicatie, dient de verwerkersverantwoordelijke een verwerkersovereenkomst af te sluiten met de applicatie leverancier. Ook hier moeten afspraken in gemaakt worden over het vernietigen van inpandige foto’s die persoonsgegevens bevatten, wie hiervoor verantwoordelijk is en hoe dat werkproces van vernietiging eruit ziet</w:t>
            </w:r>
            <w:r w:rsidR="008A3AA2">
              <w:rPr>
                <w:rFonts w:asciiTheme="minorHAnsi" w:eastAsiaTheme="minorEastAsia" w:hAnsiTheme="minorHAnsi" w:cstheme="minorBidi"/>
                <w:i/>
                <w:iCs/>
                <w:sz w:val="18"/>
                <w:szCs w:val="18"/>
              </w:rPr>
              <w:t xml:space="preserve"> (zie ook punt 3). </w:t>
            </w:r>
          </w:p>
          <w:p w14:paraId="0A04099D" w14:textId="77777777" w:rsidR="00AF651B" w:rsidRDefault="00AF651B" w:rsidP="00AF651B">
            <w:pPr>
              <w:pStyle w:val="Lijstalinea"/>
              <w:ind w:left="720"/>
              <w:rPr>
                <w:rFonts w:asciiTheme="minorHAnsi" w:hAnsiTheme="minorHAnsi" w:cstheme="minorBidi"/>
                <w:i/>
                <w:iCs/>
                <w:sz w:val="18"/>
                <w:szCs w:val="18"/>
              </w:rPr>
            </w:pPr>
          </w:p>
          <w:p w14:paraId="052575C6" w14:textId="4BF10888" w:rsidR="00AF651B" w:rsidRPr="00603052" w:rsidRDefault="00AF651B" w:rsidP="00AF651B">
            <w:pPr>
              <w:spacing w:after="240"/>
              <w:rPr>
                <w:rFonts w:asciiTheme="minorHAnsi" w:eastAsiaTheme="minorEastAsia" w:hAnsiTheme="minorHAnsi" w:cstheme="minorBidi"/>
                <w:color w:val="000000"/>
                <w:sz w:val="18"/>
                <w:szCs w:val="18"/>
              </w:rPr>
            </w:pPr>
            <w:r>
              <w:rPr>
                <w:rFonts w:asciiTheme="minorHAnsi" w:eastAsiaTheme="minorEastAsia" w:hAnsiTheme="minorHAnsi" w:cstheme="minorBidi"/>
                <w:color w:val="000000"/>
                <w:sz w:val="18"/>
                <w:szCs w:val="18"/>
              </w:rPr>
              <w:t xml:space="preserve">Bovenstaande maatregelen zijn een algemene selectie op basis van het in deze DPIA beschreven risico’s. Het kan zijn dat dit proces per verwerkingsverantwoordelijke anders is ingericht. Op basis van de voor verwerkingsverantwoordelijke geldende risico’s zullen de maatregelen aangepast en/of aangevuld moeten worden. </w:t>
            </w:r>
          </w:p>
          <w:p w14:paraId="7C87ECBF" w14:textId="77777777" w:rsidR="00AF651B" w:rsidRPr="00AF651B" w:rsidRDefault="00AF651B" w:rsidP="00AF651B">
            <w:pPr>
              <w:rPr>
                <w:rFonts w:asciiTheme="minorHAnsi" w:hAnsiTheme="minorHAnsi" w:cstheme="minorBidi"/>
                <w:sz w:val="18"/>
                <w:szCs w:val="18"/>
              </w:rPr>
            </w:pPr>
          </w:p>
        </w:tc>
      </w:tr>
    </w:tbl>
    <w:p w14:paraId="5CC4AB19" w14:textId="77777777" w:rsidR="007F011C" w:rsidRPr="005477F1" w:rsidRDefault="007F011C" w:rsidP="007F011C"/>
    <w:p w14:paraId="09D4A3CA" w14:textId="77777777" w:rsidR="002E2DD0" w:rsidRPr="00E14ADB" w:rsidRDefault="002E2DD0" w:rsidP="00E14ADB">
      <w:pPr>
        <w:rPr>
          <w:rFonts w:eastAsiaTheme="majorEastAsia"/>
        </w:rPr>
      </w:pPr>
    </w:p>
    <w:sectPr w:rsidR="002E2DD0" w:rsidRPr="00E14ADB" w:rsidSect="00E26D33">
      <w:headerReference w:type="even" r:id="rId14"/>
      <w:headerReference w:type="default" r:id="rId15"/>
      <w:footerReference w:type="even" r:id="rId16"/>
      <w:footerReference w:type="default" r:id="rId17"/>
      <w:headerReference w:type="first" r:id="rId18"/>
      <w:footerReference w:type="first" r:id="rId19"/>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E56E" w14:textId="77777777" w:rsidR="00D425C4" w:rsidRDefault="00D425C4" w:rsidP="00A14B69">
      <w:r>
        <w:separator/>
      </w:r>
    </w:p>
    <w:p w14:paraId="51A7635C" w14:textId="77777777" w:rsidR="00D425C4" w:rsidRDefault="00D425C4"/>
  </w:endnote>
  <w:endnote w:type="continuationSeparator" w:id="0">
    <w:p w14:paraId="74BC168B" w14:textId="77777777" w:rsidR="00D425C4" w:rsidRDefault="00D425C4" w:rsidP="00A14B69">
      <w:r>
        <w:continuationSeparator/>
      </w:r>
    </w:p>
    <w:p w14:paraId="6EB9D5B1" w14:textId="77777777" w:rsidR="00D425C4" w:rsidRDefault="00D42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168F" w14:textId="77777777" w:rsidR="00655883" w:rsidRDefault="00655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9F17"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04F9"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EBB3" w14:textId="77777777" w:rsidR="00D425C4" w:rsidRDefault="00D425C4">
      <w:r>
        <w:separator/>
      </w:r>
    </w:p>
  </w:footnote>
  <w:footnote w:type="continuationSeparator" w:id="0">
    <w:p w14:paraId="606097CB" w14:textId="77777777" w:rsidR="00D425C4" w:rsidRDefault="00D425C4" w:rsidP="00A14B69">
      <w:r>
        <w:continuationSeparator/>
      </w:r>
    </w:p>
    <w:p w14:paraId="74AC2860" w14:textId="77777777" w:rsidR="00D425C4" w:rsidRDefault="00D42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5B3" w14:textId="77777777" w:rsidR="00655883" w:rsidRDefault="00655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2A78" w14:textId="77777777" w:rsidR="00655883" w:rsidRDefault="00655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9015"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4F04C18"/>
    <w:multiLevelType w:val="hybridMultilevel"/>
    <w:tmpl w:val="A74CA8E2"/>
    <w:lvl w:ilvl="0" w:tplc="92042B20">
      <w:start w:val="1"/>
      <w:numFmt w:val="bullet"/>
      <w:lvlText w:val="-"/>
      <w:lvlJc w:val="left"/>
      <w:pPr>
        <w:ind w:left="720" w:hanging="360"/>
      </w:pPr>
      <w:rPr>
        <w:rFonts w:ascii="Calibri" w:hAnsi="Calibri" w:hint="default"/>
      </w:rPr>
    </w:lvl>
    <w:lvl w:ilvl="1" w:tplc="BEE87894">
      <w:start w:val="1"/>
      <w:numFmt w:val="bullet"/>
      <w:lvlText w:val="o"/>
      <w:lvlJc w:val="left"/>
      <w:pPr>
        <w:ind w:left="1440" w:hanging="360"/>
      </w:pPr>
      <w:rPr>
        <w:rFonts w:ascii="Courier New" w:hAnsi="Courier New" w:hint="default"/>
      </w:rPr>
    </w:lvl>
    <w:lvl w:ilvl="2" w:tplc="367C847A">
      <w:start w:val="1"/>
      <w:numFmt w:val="bullet"/>
      <w:lvlText w:val=""/>
      <w:lvlJc w:val="left"/>
      <w:pPr>
        <w:ind w:left="2160" w:hanging="360"/>
      </w:pPr>
      <w:rPr>
        <w:rFonts w:ascii="Wingdings" w:hAnsi="Wingdings" w:hint="default"/>
      </w:rPr>
    </w:lvl>
    <w:lvl w:ilvl="3" w:tplc="BD9CBD90">
      <w:start w:val="1"/>
      <w:numFmt w:val="bullet"/>
      <w:lvlText w:val=""/>
      <w:lvlJc w:val="left"/>
      <w:pPr>
        <w:ind w:left="2880" w:hanging="360"/>
      </w:pPr>
      <w:rPr>
        <w:rFonts w:ascii="Symbol" w:hAnsi="Symbol" w:hint="default"/>
      </w:rPr>
    </w:lvl>
    <w:lvl w:ilvl="4" w:tplc="F43AFB84">
      <w:start w:val="1"/>
      <w:numFmt w:val="bullet"/>
      <w:lvlText w:val="o"/>
      <w:lvlJc w:val="left"/>
      <w:pPr>
        <w:ind w:left="3600" w:hanging="360"/>
      </w:pPr>
      <w:rPr>
        <w:rFonts w:ascii="Courier New" w:hAnsi="Courier New" w:hint="default"/>
      </w:rPr>
    </w:lvl>
    <w:lvl w:ilvl="5" w:tplc="A01CD216">
      <w:start w:val="1"/>
      <w:numFmt w:val="bullet"/>
      <w:lvlText w:val=""/>
      <w:lvlJc w:val="left"/>
      <w:pPr>
        <w:ind w:left="4320" w:hanging="360"/>
      </w:pPr>
      <w:rPr>
        <w:rFonts w:ascii="Wingdings" w:hAnsi="Wingdings" w:hint="default"/>
      </w:rPr>
    </w:lvl>
    <w:lvl w:ilvl="6" w:tplc="3CD643A0">
      <w:start w:val="1"/>
      <w:numFmt w:val="bullet"/>
      <w:lvlText w:val=""/>
      <w:lvlJc w:val="left"/>
      <w:pPr>
        <w:ind w:left="5040" w:hanging="360"/>
      </w:pPr>
      <w:rPr>
        <w:rFonts w:ascii="Symbol" w:hAnsi="Symbol" w:hint="default"/>
      </w:rPr>
    </w:lvl>
    <w:lvl w:ilvl="7" w:tplc="D9A88A4E">
      <w:start w:val="1"/>
      <w:numFmt w:val="bullet"/>
      <w:lvlText w:val="o"/>
      <w:lvlJc w:val="left"/>
      <w:pPr>
        <w:ind w:left="5760" w:hanging="360"/>
      </w:pPr>
      <w:rPr>
        <w:rFonts w:ascii="Courier New" w:hAnsi="Courier New" w:hint="default"/>
      </w:rPr>
    </w:lvl>
    <w:lvl w:ilvl="8" w:tplc="4E744F9E">
      <w:start w:val="1"/>
      <w:numFmt w:val="bullet"/>
      <w:lvlText w:val=""/>
      <w:lvlJc w:val="left"/>
      <w:pPr>
        <w:ind w:left="6480" w:hanging="360"/>
      </w:pPr>
      <w:rPr>
        <w:rFonts w:ascii="Wingdings" w:hAnsi="Wingdings" w:hint="default"/>
      </w:rPr>
    </w:lvl>
  </w:abstractNum>
  <w:abstractNum w:abstractNumId="2" w15:restartNumberingAfterBreak="0">
    <w:nsid w:val="054852E6"/>
    <w:multiLevelType w:val="hybridMultilevel"/>
    <w:tmpl w:val="9D9A9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15E5E5A7"/>
    <w:multiLevelType w:val="hybridMultilevel"/>
    <w:tmpl w:val="FBDE3E48"/>
    <w:lvl w:ilvl="0" w:tplc="A47A46FA">
      <w:start w:val="1"/>
      <w:numFmt w:val="decimal"/>
      <w:lvlText w:val="%1."/>
      <w:lvlJc w:val="left"/>
      <w:pPr>
        <w:ind w:left="720" w:hanging="360"/>
      </w:pPr>
    </w:lvl>
    <w:lvl w:ilvl="1" w:tplc="56D0CF3A">
      <w:start w:val="1"/>
      <w:numFmt w:val="lowerLetter"/>
      <w:lvlText w:val="%2."/>
      <w:lvlJc w:val="left"/>
      <w:pPr>
        <w:ind w:left="1440" w:hanging="360"/>
      </w:pPr>
    </w:lvl>
    <w:lvl w:ilvl="2" w:tplc="7EE0F608">
      <w:start w:val="1"/>
      <w:numFmt w:val="lowerRoman"/>
      <w:lvlText w:val="%3."/>
      <w:lvlJc w:val="right"/>
      <w:pPr>
        <w:ind w:left="2160" w:hanging="180"/>
      </w:pPr>
    </w:lvl>
    <w:lvl w:ilvl="3" w:tplc="21A03CE0">
      <w:start w:val="1"/>
      <w:numFmt w:val="decimal"/>
      <w:lvlText w:val="%4."/>
      <w:lvlJc w:val="left"/>
      <w:pPr>
        <w:ind w:left="2880" w:hanging="360"/>
      </w:pPr>
    </w:lvl>
    <w:lvl w:ilvl="4" w:tplc="EEDE6E6E">
      <w:start w:val="1"/>
      <w:numFmt w:val="lowerLetter"/>
      <w:lvlText w:val="%5."/>
      <w:lvlJc w:val="left"/>
      <w:pPr>
        <w:ind w:left="3600" w:hanging="360"/>
      </w:pPr>
    </w:lvl>
    <w:lvl w:ilvl="5" w:tplc="F244DF46">
      <w:start w:val="1"/>
      <w:numFmt w:val="lowerRoman"/>
      <w:lvlText w:val="%6."/>
      <w:lvlJc w:val="right"/>
      <w:pPr>
        <w:ind w:left="4320" w:hanging="180"/>
      </w:pPr>
    </w:lvl>
    <w:lvl w:ilvl="6" w:tplc="22441274">
      <w:start w:val="1"/>
      <w:numFmt w:val="decimal"/>
      <w:lvlText w:val="%7."/>
      <w:lvlJc w:val="left"/>
      <w:pPr>
        <w:ind w:left="5040" w:hanging="360"/>
      </w:pPr>
    </w:lvl>
    <w:lvl w:ilvl="7" w:tplc="3954DEEE">
      <w:start w:val="1"/>
      <w:numFmt w:val="lowerLetter"/>
      <w:lvlText w:val="%8."/>
      <w:lvlJc w:val="left"/>
      <w:pPr>
        <w:ind w:left="5760" w:hanging="360"/>
      </w:pPr>
    </w:lvl>
    <w:lvl w:ilvl="8" w:tplc="EC04EEB4">
      <w:start w:val="1"/>
      <w:numFmt w:val="lowerRoman"/>
      <w:lvlText w:val="%9."/>
      <w:lvlJc w:val="right"/>
      <w:pPr>
        <w:ind w:left="6480" w:hanging="180"/>
      </w:p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2E854EC8"/>
    <w:multiLevelType w:val="hybridMultilevel"/>
    <w:tmpl w:val="5F466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8" w15:restartNumberingAfterBreak="0">
    <w:nsid w:val="2F92B8E4"/>
    <w:multiLevelType w:val="hybridMultilevel"/>
    <w:tmpl w:val="6AFEE8B6"/>
    <w:lvl w:ilvl="0" w:tplc="3C4A3712">
      <w:start w:val="1"/>
      <w:numFmt w:val="bullet"/>
      <w:lvlText w:val="-"/>
      <w:lvlJc w:val="left"/>
      <w:pPr>
        <w:ind w:left="720" w:hanging="360"/>
      </w:pPr>
      <w:rPr>
        <w:rFonts w:ascii="Calibri" w:hAnsi="Calibri" w:hint="default"/>
      </w:rPr>
    </w:lvl>
    <w:lvl w:ilvl="1" w:tplc="12C45870">
      <w:start w:val="1"/>
      <w:numFmt w:val="bullet"/>
      <w:lvlText w:val="o"/>
      <w:lvlJc w:val="left"/>
      <w:pPr>
        <w:ind w:left="1440" w:hanging="360"/>
      </w:pPr>
      <w:rPr>
        <w:rFonts w:ascii="Courier New" w:hAnsi="Courier New" w:hint="default"/>
      </w:rPr>
    </w:lvl>
    <w:lvl w:ilvl="2" w:tplc="303CE664">
      <w:start w:val="1"/>
      <w:numFmt w:val="bullet"/>
      <w:lvlText w:val=""/>
      <w:lvlJc w:val="left"/>
      <w:pPr>
        <w:ind w:left="2160" w:hanging="360"/>
      </w:pPr>
      <w:rPr>
        <w:rFonts w:ascii="Wingdings" w:hAnsi="Wingdings" w:hint="default"/>
      </w:rPr>
    </w:lvl>
    <w:lvl w:ilvl="3" w:tplc="2034EEA4">
      <w:start w:val="1"/>
      <w:numFmt w:val="bullet"/>
      <w:lvlText w:val=""/>
      <w:lvlJc w:val="left"/>
      <w:pPr>
        <w:ind w:left="2880" w:hanging="360"/>
      </w:pPr>
      <w:rPr>
        <w:rFonts w:ascii="Symbol" w:hAnsi="Symbol" w:hint="default"/>
      </w:rPr>
    </w:lvl>
    <w:lvl w:ilvl="4" w:tplc="8D8CC588">
      <w:start w:val="1"/>
      <w:numFmt w:val="bullet"/>
      <w:lvlText w:val="o"/>
      <w:lvlJc w:val="left"/>
      <w:pPr>
        <w:ind w:left="3600" w:hanging="360"/>
      </w:pPr>
      <w:rPr>
        <w:rFonts w:ascii="Courier New" w:hAnsi="Courier New" w:hint="default"/>
      </w:rPr>
    </w:lvl>
    <w:lvl w:ilvl="5" w:tplc="83467EB0">
      <w:start w:val="1"/>
      <w:numFmt w:val="bullet"/>
      <w:lvlText w:val=""/>
      <w:lvlJc w:val="left"/>
      <w:pPr>
        <w:ind w:left="4320" w:hanging="360"/>
      </w:pPr>
      <w:rPr>
        <w:rFonts w:ascii="Wingdings" w:hAnsi="Wingdings" w:hint="default"/>
      </w:rPr>
    </w:lvl>
    <w:lvl w:ilvl="6" w:tplc="A4FCFEF6">
      <w:start w:val="1"/>
      <w:numFmt w:val="bullet"/>
      <w:lvlText w:val=""/>
      <w:lvlJc w:val="left"/>
      <w:pPr>
        <w:ind w:left="5040" w:hanging="360"/>
      </w:pPr>
      <w:rPr>
        <w:rFonts w:ascii="Symbol" w:hAnsi="Symbol" w:hint="default"/>
      </w:rPr>
    </w:lvl>
    <w:lvl w:ilvl="7" w:tplc="BEC40E3A">
      <w:start w:val="1"/>
      <w:numFmt w:val="bullet"/>
      <w:lvlText w:val="o"/>
      <w:lvlJc w:val="left"/>
      <w:pPr>
        <w:ind w:left="5760" w:hanging="360"/>
      </w:pPr>
      <w:rPr>
        <w:rFonts w:ascii="Courier New" w:hAnsi="Courier New" w:hint="default"/>
      </w:rPr>
    </w:lvl>
    <w:lvl w:ilvl="8" w:tplc="1BB2012C">
      <w:start w:val="1"/>
      <w:numFmt w:val="bullet"/>
      <w:lvlText w:val=""/>
      <w:lvlJc w:val="left"/>
      <w:pPr>
        <w:ind w:left="6480" w:hanging="360"/>
      </w:pPr>
      <w:rPr>
        <w:rFonts w:ascii="Wingdings" w:hAnsi="Wingdings" w:hint="default"/>
      </w:rPr>
    </w:lvl>
  </w:abstractNum>
  <w:abstractNum w:abstractNumId="9"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38237B"/>
    <w:multiLevelType w:val="hybridMultilevel"/>
    <w:tmpl w:val="B67C24FE"/>
    <w:lvl w:ilvl="0" w:tplc="88ACC06C">
      <w:start w:val="1"/>
      <w:numFmt w:val="decimal"/>
      <w:lvlText w:val="%1."/>
      <w:lvlJc w:val="left"/>
      <w:pPr>
        <w:ind w:left="720" w:hanging="360"/>
      </w:pPr>
    </w:lvl>
    <w:lvl w:ilvl="1" w:tplc="A5BA5EDE">
      <w:start w:val="1"/>
      <w:numFmt w:val="lowerLetter"/>
      <w:lvlText w:val="%2."/>
      <w:lvlJc w:val="left"/>
      <w:pPr>
        <w:ind w:left="1440" w:hanging="360"/>
      </w:pPr>
    </w:lvl>
    <w:lvl w:ilvl="2" w:tplc="DA08261A">
      <w:start w:val="1"/>
      <w:numFmt w:val="lowerRoman"/>
      <w:lvlText w:val="%3."/>
      <w:lvlJc w:val="right"/>
      <w:pPr>
        <w:ind w:left="2160" w:hanging="180"/>
      </w:pPr>
    </w:lvl>
    <w:lvl w:ilvl="3" w:tplc="05420766">
      <w:start w:val="1"/>
      <w:numFmt w:val="decimal"/>
      <w:lvlText w:val="%4."/>
      <w:lvlJc w:val="left"/>
      <w:pPr>
        <w:ind w:left="2880" w:hanging="360"/>
      </w:pPr>
    </w:lvl>
    <w:lvl w:ilvl="4" w:tplc="26920130">
      <w:start w:val="1"/>
      <w:numFmt w:val="lowerLetter"/>
      <w:lvlText w:val="%5."/>
      <w:lvlJc w:val="left"/>
      <w:pPr>
        <w:ind w:left="3600" w:hanging="360"/>
      </w:pPr>
    </w:lvl>
    <w:lvl w:ilvl="5" w:tplc="07CC9994">
      <w:start w:val="1"/>
      <w:numFmt w:val="lowerRoman"/>
      <w:lvlText w:val="%6."/>
      <w:lvlJc w:val="right"/>
      <w:pPr>
        <w:ind w:left="4320" w:hanging="180"/>
      </w:pPr>
    </w:lvl>
    <w:lvl w:ilvl="6" w:tplc="457CF59A">
      <w:start w:val="1"/>
      <w:numFmt w:val="decimal"/>
      <w:lvlText w:val="%7."/>
      <w:lvlJc w:val="left"/>
      <w:pPr>
        <w:ind w:left="5040" w:hanging="360"/>
      </w:pPr>
    </w:lvl>
    <w:lvl w:ilvl="7" w:tplc="C994B390">
      <w:start w:val="1"/>
      <w:numFmt w:val="lowerLetter"/>
      <w:lvlText w:val="%8."/>
      <w:lvlJc w:val="left"/>
      <w:pPr>
        <w:ind w:left="5760" w:hanging="360"/>
      </w:pPr>
    </w:lvl>
    <w:lvl w:ilvl="8" w:tplc="11B256C4">
      <w:start w:val="1"/>
      <w:numFmt w:val="lowerRoman"/>
      <w:lvlText w:val="%9."/>
      <w:lvlJc w:val="right"/>
      <w:pPr>
        <w:ind w:left="6480" w:hanging="180"/>
      </w:pPr>
    </w:lvl>
  </w:abstractNum>
  <w:abstractNum w:abstractNumId="12" w15:restartNumberingAfterBreak="0">
    <w:nsid w:val="4C6B6644"/>
    <w:multiLevelType w:val="hybridMultilevel"/>
    <w:tmpl w:val="66183548"/>
    <w:lvl w:ilvl="0" w:tplc="9C668A2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5"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422C40"/>
    <w:multiLevelType w:val="hybridMultilevel"/>
    <w:tmpl w:val="A62C5F36"/>
    <w:lvl w:ilvl="0" w:tplc="11B8015E">
      <w:start w:val="1"/>
      <w:numFmt w:val="bullet"/>
      <w:lvlText w:val="-"/>
      <w:lvlJc w:val="left"/>
      <w:pPr>
        <w:ind w:left="720" w:hanging="360"/>
      </w:pPr>
      <w:rPr>
        <w:rFonts w:ascii="Calibri" w:hAnsi="Calibri" w:hint="default"/>
      </w:rPr>
    </w:lvl>
    <w:lvl w:ilvl="1" w:tplc="CBC24F08">
      <w:start w:val="1"/>
      <w:numFmt w:val="bullet"/>
      <w:lvlText w:val="o"/>
      <w:lvlJc w:val="left"/>
      <w:pPr>
        <w:ind w:left="1440" w:hanging="360"/>
      </w:pPr>
      <w:rPr>
        <w:rFonts w:ascii="Courier New" w:hAnsi="Courier New" w:hint="default"/>
      </w:rPr>
    </w:lvl>
    <w:lvl w:ilvl="2" w:tplc="3B660134">
      <w:start w:val="1"/>
      <w:numFmt w:val="bullet"/>
      <w:lvlText w:val=""/>
      <w:lvlJc w:val="left"/>
      <w:pPr>
        <w:ind w:left="2160" w:hanging="360"/>
      </w:pPr>
      <w:rPr>
        <w:rFonts w:ascii="Wingdings" w:hAnsi="Wingdings" w:hint="default"/>
      </w:rPr>
    </w:lvl>
    <w:lvl w:ilvl="3" w:tplc="A1E44FC2">
      <w:start w:val="1"/>
      <w:numFmt w:val="bullet"/>
      <w:lvlText w:val=""/>
      <w:lvlJc w:val="left"/>
      <w:pPr>
        <w:ind w:left="2880" w:hanging="360"/>
      </w:pPr>
      <w:rPr>
        <w:rFonts w:ascii="Symbol" w:hAnsi="Symbol" w:hint="default"/>
      </w:rPr>
    </w:lvl>
    <w:lvl w:ilvl="4" w:tplc="42B0B11E">
      <w:start w:val="1"/>
      <w:numFmt w:val="bullet"/>
      <w:lvlText w:val="o"/>
      <w:lvlJc w:val="left"/>
      <w:pPr>
        <w:ind w:left="3600" w:hanging="360"/>
      </w:pPr>
      <w:rPr>
        <w:rFonts w:ascii="Courier New" w:hAnsi="Courier New" w:hint="default"/>
      </w:rPr>
    </w:lvl>
    <w:lvl w:ilvl="5" w:tplc="4D820E10">
      <w:start w:val="1"/>
      <w:numFmt w:val="bullet"/>
      <w:lvlText w:val=""/>
      <w:lvlJc w:val="left"/>
      <w:pPr>
        <w:ind w:left="4320" w:hanging="360"/>
      </w:pPr>
      <w:rPr>
        <w:rFonts w:ascii="Wingdings" w:hAnsi="Wingdings" w:hint="default"/>
      </w:rPr>
    </w:lvl>
    <w:lvl w:ilvl="6" w:tplc="D83AE12E">
      <w:start w:val="1"/>
      <w:numFmt w:val="bullet"/>
      <w:lvlText w:val=""/>
      <w:lvlJc w:val="left"/>
      <w:pPr>
        <w:ind w:left="5040" w:hanging="360"/>
      </w:pPr>
      <w:rPr>
        <w:rFonts w:ascii="Symbol" w:hAnsi="Symbol" w:hint="default"/>
      </w:rPr>
    </w:lvl>
    <w:lvl w:ilvl="7" w:tplc="270077A2">
      <w:start w:val="1"/>
      <w:numFmt w:val="bullet"/>
      <w:lvlText w:val="o"/>
      <w:lvlJc w:val="left"/>
      <w:pPr>
        <w:ind w:left="5760" w:hanging="360"/>
      </w:pPr>
      <w:rPr>
        <w:rFonts w:ascii="Courier New" w:hAnsi="Courier New" w:hint="default"/>
      </w:rPr>
    </w:lvl>
    <w:lvl w:ilvl="8" w:tplc="EB2C9B90">
      <w:start w:val="1"/>
      <w:numFmt w:val="bullet"/>
      <w:lvlText w:val=""/>
      <w:lvlJc w:val="left"/>
      <w:pPr>
        <w:ind w:left="6480" w:hanging="360"/>
      </w:pPr>
      <w:rPr>
        <w:rFonts w:ascii="Wingdings" w:hAnsi="Wingdings" w:hint="default"/>
      </w:rPr>
    </w:lvl>
  </w:abstractNum>
  <w:abstractNum w:abstractNumId="17"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F92FE2"/>
    <w:multiLevelType w:val="hybridMultilevel"/>
    <w:tmpl w:val="FBDE3E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8643616">
    <w:abstractNumId w:val="14"/>
  </w:num>
  <w:num w:numId="2" w16cid:durableId="1530025992">
    <w:abstractNumId w:val="5"/>
  </w:num>
  <w:num w:numId="3" w16cid:durableId="1586452991">
    <w:abstractNumId w:val="0"/>
  </w:num>
  <w:num w:numId="4" w16cid:durableId="813260668">
    <w:abstractNumId w:val="7"/>
  </w:num>
  <w:num w:numId="5" w16cid:durableId="1676881526">
    <w:abstractNumId w:val="4"/>
  </w:num>
  <w:num w:numId="6" w16cid:durableId="504906558">
    <w:abstractNumId w:val="11"/>
  </w:num>
  <w:num w:numId="7" w16cid:durableId="1858037904">
    <w:abstractNumId w:val="16"/>
  </w:num>
  <w:num w:numId="8" w16cid:durableId="517232829">
    <w:abstractNumId w:val="8"/>
  </w:num>
  <w:num w:numId="9" w16cid:durableId="390427518">
    <w:abstractNumId w:val="1"/>
  </w:num>
  <w:num w:numId="10" w16cid:durableId="816796856">
    <w:abstractNumId w:val="12"/>
  </w:num>
  <w:num w:numId="11" w16cid:durableId="2090611322">
    <w:abstractNumId w:val="6"/>
  </w:num>
  <w:num w:numId="12" w16cid:durableId="1837841250">
    <w:abstractNumId w:val="2"/>
  </w:num>
  <w:num w:numId="13" w16cid:durableId="104995591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7F011C"/>
    <w:rsid w:val="000030E7"/>
    <w:rsid w:val="00003406"/>
    <w:rsid w:val="00004825"/>
    <w:rsid w:val="00011235"/>
    <w:rsid w:val="00011C70"/>
    <w:rsid w:val="000129C5"/>
    <w:rsid w:val="00016416"/>
    <w:rsid w:val="00017C0F"/>
    <w:rsid w:val="00021C21"/>
    <w:rsid w:val="000229B3"/>
    <w:rsid w:val="000232B6"/>
    <w:rsid w:val="00023660"/>
    <w:rsid w:val="0002584C"/>
    <w:rsid w:val="00030286"/>
    <w:rsid w:val="000325A1"/>
    <w:rsid w:val="00033A6C"/>
    <w:rsid w:val="00034625"/>
    <w:rsid w:val="00046068"/>
    <w:rsid w:val="000502B8"/>
    <w:rsid w:val="000518AD"/>
    <w:rsid w:val="00051A77"/>
    <w:rsid w:val="0006002B"/>
    <w:rsid w:val="0006640E"/>
    <w:rsid w:val="00066463"/>
    <w:rsid w:val="0007570F"/>
    <w:rsid w:val="00077AB2"/>
    <w:rsid w:val="000807AD"/>
    <w:rsid w:val="00082CC0"/>
    <w:rsid w:val="00083760"/>
    <w:rsid w:val="00084781"/>
    <w:rsid w:val="00085FF4"/>
    <w:rsid w:val="000879EE"/>
    <w:rsid w:val="000902AF"/>
    <w:rsid w:val="00090B4C"/>
    <w:rsid w:val="00091F3A"/>
    <w:rsid w:val="00092C12"/>
    <w:rsid w:val="000970B0"/>
    <w:rsid w:val="000A0953"/>
    <w:rsid w:val="000A4B2A"/>
    <w:rsid w:val="000A6024"/>
    <w:rsid w:val="000B2B8B"/>
    <w:rsid w:val="000B3E50"/>
    <w:rsid w:val="000B66CF"/>
    <w:rsid w:val="000C3700"/>
    <w:rsid w:val="000C67A9"/>
    <w:rsid w:val="000D0E9B"/>
    <w:rsid w:val="000D21BE"/>
    <w:rsid w:val="000D7CA6"/>
    <w:rsid w:val="000E0909"/>
    <w:rsid w:val="000E0A1D"/>
    <w:rsid w:val="000E30EA"/>
    <w:rsid w:val="000E4AF4"/>
    <w:rsid w:val="000F634C"/>
    <w:rsid w:val="000F79E7"/>
    <w:rsid w:val="0010038F"/>
    <w:rsid w:val="00100E85"/>
    <w:rsid w:val="00102134"/>
    <w:rsid w:val="00103E96"/>
    <w:rsid w:val="00104486"/>
    <w:rsid w:val="00106382"/>
    <w:rsid w:val="00106D6E"/>
    <w:rsid w:val="00111EB7"/>
    <w:rsid w:val="00112C92"/>
    <w:rsid w:val="0011657D"/>
    <w:rsid w:val="00125AF7"/>
    <w:rsid w:val="00130B98"/>
    <w:rsid w:val="00131602"/>
    <w:rsid w:val="00135AD1"/>
    <w:rsid w:val="00136387"/>
    <w:rsid w:val="00137633"/>
    <w:rsid w:val="00141F7B"/>
    <w:rsid w:val="00144696"/>
    <w:rsid w:val="00160C07"/>
    <w:rsid w:val="00163FAC"/>
    <w:rsid w:val="0017070F"/>
    <w:rsid w:val="00173042"/>
    <w:rsid w:val="00174E34"/>
    <w:rsid w:val="0017616A"/>
    <w:rsid w:val="0018092A"/>
    <w:rsid w:val="00182104"/>
    <w:rsid w:val="00187617"/>
    <w:rsid w:val="00187A46"/>
    <w:rsid w:val="00191EA4"/>
    <w:rsid w:val="00195082"/>
    <w:rsid w:val="001950DA"/>
    <w:rsid w:val="00197E45"/>
    <w:rsid w:val="001A0F04"/>
    <w:rsid w:val="001A1D9D"/>
    <w:rsid w:val="001A2FB2"/>
    <w:rsid w:val="001A40AE"/>
    <w:rsid w:val="001A6A1C"/>
    <w:rsid w:val="001B050E"/>
    <w:rsid w:val="001B44CB"/>
    <w:rsid w:val="001B44F1"/>
    <w:rsid w:val="001B5B7B"/>
    <w:rsid w:val="001B6EAA"/>
    <w:rsid w:val="001C5C7E"/>
    <w:rsid w:val="001C79CB"/>
    <w:rsid w:val="001E2B3A"/>
    <w:rsid w:val="001E4031"/>
    <w:rsid w:val="001F002E"/>
    <w:rsid w:val="001F594C"/>
    <w:rsid w:val="00200063"/>
    <w:rsid w:val="00200C5D"/>
    <w:rsid w:val="002037AD"/>
    <w:rsid w:val="0020541A"/>
    <w:rsid w:val="00207B7C"/>
    <w:rsid w:val="0021430F"/>
    <w:rsid w:val="00216ED9"/>
    <w:rsid w:val="002222D8"/>
    <w:rsid w:val="002255A0"/>
    <w:rsid w:val="002268FF"/>
    <w:rsid w:val="00227CC6"/>
    <w:rsid w:val="0023128B"/>
    <w:rsid w:val="00235FC3"/>
    <w:rsid w:val="00236A46"/>
    <w:rsid w:val="00236E2A"/>
    <w:rsid w:val="002405B3"/>
    <w:rsid w:val="0024265D"/>
    <w:rsid w:val="00243B14"/>
    <w:rsid w:val="00245AB6"/>
    <w:rsid w:val="002506AC"/>
    <w:rsid w:val="0025661F"/>
    <w:rsid w:val="00256A82"/>
    <w:rsid w:val="0026177C"/>
    <w:rsid w:val="002623AF"/>
    <w:rsid w:val="00262526"/>
    <w:rsid w:val="00263711"/>
    <w:rsid w:val="00265CD1"/>
    <w:rsid w:val="002726CA"/>
    <w:rsid w:val="002733FD"/>
    <w:rsid w:val="00275F13"/>
    <w:rsid w:val="0028626D"/>
    <w:rsid w:val="00287ACA"/>
    <w:rsid w:val="00290B7A"/>
    <w:rsid w:val="00293598"/>
    <w:rsid w:val="0029361E"/>
    <w:rsid w:val="002B1645"/>
    <w:rsid w:val="002B238E"/>
    <w:rsid w:val="002B53A4"/>
    <w:rsid w:val="002B5D63"/>
    <w:rsid w:val="002B6AD3"/>
    <w:rsid w:val="002C2D9E"/>
    <w:rsid w:val="002C3E0A"/>
    <w:rsid w:val="002C45AA"/>
    <w:rsid w:val="002C474C"/>
    <w:rsid w:val="002C48E8"/>
    <w:rsid w:val="002D5463"/>
    <w:rsid w:val="002E056E"/>
    <w:rsid w:val="002E2DD0"/>
    <w:rsid w:val="002E48C4"/>
    <w:rsid w:val="002E499E"/>
    <w:rsid w:val="002E5E90"/>
    <w:rsid w:val="002E6330"/>
    <w:rsid w:val="002F41D6"/>
    <w:rsid w:val="00311205"/>
    <w:rsid w:val="00313F8B"/>
    <w:rsid w:val="003164E1"/>
    <w:rsid w:val="003179B6"/>
    <w:rsid w:val="00317E5C"/>
    <w:rsid w:val="00321405"/>
    <w:rsid w:val="003225CA"/>
    <w:rsid w:val="00323D77"/>
    <w:rsid w:val="00334A31"/>
    <w:rsid w:val="00335DF2"/>
    <w:rsid w:val="00337AC2"/>
    <w:rsid w:val="00337BAD"/>
    <w:rsid w:val="00341465"/>
    <w:rsid w:val="003431E0"/>
    <w:rsid w:val="0036145B"/>
    <w:rsid w:val="00364256"/>
    <w:rsid w:val="00364F78"/>
    <w:rsid w:val="003669FC"/>
    <w:rsid w:val="003735FE"/>
    <w:rsid w:val="00373786"/>
    <w:rsid w:val="00380210"/>
    <w:rsid w:val="00381ED2"/>
    <w:rsid w:val="00383FC5"/>
    <w:rsid w:val="00386866"/>
    <w:rsid w:val="00390415"/>
    <w:rsid w:val="003975D1"/>
    <w:rsid w:val="003A02A0"/>
    <w:rsid w:val="003A3387"/>
    <w:rsid w:val="003A606D"/>
    <w:rsid w:val="003B7B4D"/>
    <w:rsid w:val="003C2180"/>
    <w:rsid w:val="003C6E64"/>
    <w:rsid w:val="003C7CD1"/>
    <w:rsid w:val="003C7F34"/>
    <w:rsid w:val="003D34F2"/>
    <w:rsid w:val="003D7028"/>
    <w:rsid w:val="003E4F1F"/>
    <w:rsid w:val="003E6BCB"/>
    <w:rsid w:val="003F509F"/>
    <w:rsid w:val="00404E0C"/>
    <w:rsid w:val="00412B86"/>
    <w:rsid w:val="00412DC4"/>
    <w:rsid w:val="004142E0"/>
    <w:rsid w:val="00415810"/>
    <w:rsid w:val="004165FB"/>
    <w:rsid w:val="00421C5D"/>
    <w:rsid w:val="00422833"/>
    <w:rsid w:val="00422FA8"/>
    <w:rsid w:val="00424B9C"/>
    <w:rsid w:val="00424E15"/>
    <w:rsid w:val="00426C65"/>
    <w:rsid w:val="00437E02"/>
    <w:rsid w:val="00441A7A"/>
    <w:rsid w:val="00447A53"/>
    <w:rsid w:val="00455FEA"/>
    <w:rsid w:val="00456A75"/>
    <w:rsid w:val="00457685"/>
    <w:rsid w:val="00465F5F"/>
    <w:rsid w:val="00466564"/>
    <w:rsid w:val="00466BA3"/>
    <w:rsid w:val="00470924"/>
    <w:rsid w:val="00471ECA"/>
    <w:rsid w:val="00471FD9"/>
    <w:rsid w:val="00475FA4"/>
    <w:rsid w:val="00480663"/>
    <w:rsid w:val="00481F3E"/>
    <w:rsid w:val="00485CFF"/>
    <w:rsid w:val="00490E91"/>
    <w:rsid w:val="0049226F"/>
    <w:rsid w:val="004A0171"/>
    <w:rsid w:val="004A1F0C"/>
    <w:rsid w:val="004C2111"/>
    <w:rsid w:val="004C47B7"/>
    <w:rsid w:val="004C59AD"/>
    <w:rsid w:val="004D3758"/>
    <w:rsid w:val="004D3CAA"/>
    <w:rsid w:val="004D66E3"/>
    <w:rsid w:val="004D7B04"/>
    <w:rsid w:val="004E122E"/>
    <w:rsid w:val="004E4379"/>
    <w:rsid w:val="004E468C"/>
    <w:rsid w:val="004F3A45"/>
    <w:rsid w:val="004F3CBF"/>
    <w:rsid w:val="004F4640"/>
    <w:rsid w:val="004F6633"/>
    <w:rsid w:val="004F6D38"/>
    <w:rsid w:val="004F7D9D"/>
    <w:rsid w:val="00501796"/>
    <w:rsid w:val="00504110"/>
    <w:rsid w:val="00506506"/>
    <w:rsid w:val="00507817"/>
    <w:rsid w:val="00507852"/>
    <w:rsid w:val="00513581"/>
    <w:rsid w:val="00515923"/>
    <w:rsid w:val="00522788"/>
    <w:rsid w:val="00527614"/>
    <w:rsid w:val="00527BA9"/>
    <w:rsid w:val="00542956"/>
    <w:rsid w:val="00556E47"/>
    <w:rsid w:val="00562315"/>
    <w:rsid w:val="00563646"/>
    <w:rsid w:val="00564DB6"/>
    <w:rsid w:val="005669DD"/>
    <w:rsid w:val="00567802"/>
    <w:rsid w:val="0057044D"/>
    <w:rsid w:val="00570B8C"/>
    <w:rsid w:val="005766B6"/>
    <w:rsid w:val="00582E44"/>
    <w:rsid w:val="00583DF8"/>
    <w:rsid w:val="00584D98"/>
    <w:rsid w:val="005850E9"/>
    <w:rsid w:val="00585DA4"/>
    <w:rsid w:val="00587566"/>
    <w:rsid w:val="005911AF"/>
    <w:rsid w:val="0059146E"/>
    <w:rsid w:val="00596181"/>
    <w:rsid w:val="005A40FE"/>
    <w:rsid w:val="005B07DD"/>
    <w:rsid w:val="005B1687"/>
    <w:rsid w:val="005B2A32"/>
    <w:rsid w:val="005B377D"/>
    <w:rsid w:val="005B7B04"/>
    <w:rsid w:val="005C305D"/>
    <w:rsid w:val="005C567E"/>
    <w:rsid w:val="005C6085"/>
    <w:rsid w:val="005C65F7"/>
    <w:rsid w:val="005C741B"/>
    <w:rsid w:val="005D015D"/>
    <w:rsid w:val="005F225A"/>
    <w:rsid w:val="005F2F9F"/>
    <w:rsid w:val="005F5046"/>
    <w:rsid w:val="005F7C2A"/>
    <w:rsid w:val="00603052"/>
    <w:rsid w:val="00607D55"/>
    <w:rsid w:val="00616493"/>
    <w:rsid w:val="0062196B"/>
    <w:rsid w:val="006224EF"/>
    <w:rsid w:val="00623C8B"/>
    <w:rsid w:val="00630623"/>
    <w:rsid w:val="0063250D"/>
    <w:rsid w:val="00634BB6"/>
    <w:rsid w:val="00635BBC"/>
    <w:rsid w:val="006445C6"/>
    <w:rsid w:val="00655883"/>
    <w:rsid w:val="00656664"/>
    <w:rsid w:val="00656797"/>
    <w:rsid w:val="0065743E"/>
    <w:rsid w:val="006579A4"/>
    <w:rsid w:val="00663669"/>
    <w:rsid w:val="00664143"/>
    <w:rsid w:val="00664332"/>
    <w:rsid w:val="00664D42"/>
    <w:rsid w:val="006651FB"/>
    <w:rsid w:val="0068115C"/>
    <w:rsid w:val="00684A8A"/>
    <w:rsid w:val="00690065"/>
    <w:rsid w:val="00690DF9"/>
    <w:rsid w:val="006A392E"/>
    <w:rsid w:val="006A42FF"/>
    <w:rsid w:val="006A6CCE"/>
    <w:rsid w:val="006A784D"/>
    <w:rsid w:val="006B21DE"/>
    <w:rsid w:val="006C12C4"/>
    <w:rsid w:val="006C16FA"/>
    <w:rsid w:val="006D193C"/>
    <w:rsid w:val="006D24F0"/>
    <w:rsid w:val="006D5249"/>
    <w:rsid w:val="006E2FEC"/>
    <w:rsid w:val="006E3D91"/>
    <w:rsid w:val="006E7AC6"/>
    <w:rsid w:val="006F2B18"/>
    <w:rsid w:val="006F4749"/>
    <w:rsid w:val="006F566B"/>
    <w:rsid w:val="007014BC"/>
    <w:rsid w:val="00702C64"/>
    <w:rsid w:val="0070595B"/>
    <w:rsid w:val="007073D8"/>
    <w:rsid w:val="0071015B"/>
    <w:rsid w:val="0071066E"/>
    <w:rsid w:val="007107A7"/>
    <w:rsid w:val="007125CA"/>
    <w:rsid w:val="00715310"/>
    <w:rsid w:val="00717E98"/>
    <w:rsid w:val="00726B19"/>
    <w:rsid w:val="00731172"/>
    <w:rsid w:val="00750652"/>
    <w:rsid w:val="00751EB6"/>
    <w:rsid w:val="007557BD"/>
    <w:rsid w:val="00756DF9"/>
    <w:rsid w:val="00763B8F"/>
    <w:rsid w:val="00764FFF"/>
    <w:rsid w:val="00765309"/>
    <w:rsid w:val="00767423"/>
    <w:rsid w:val="007679C2"/>
    <w:rsid w:val="00771090"/>
    <w:rsid w:val="007715C4"/>
    <w:rsid w:val="00776647"/>
    <w:rsid w:val="00780A69"/>
    <w:rsid w:val="00783279"/>
    <w:rsid w:val="00792A4F"/>
    <w:rsid w:val="007A52F1"/>
    <w:rsid w:val="007A5A0A"/>
    <w:rsid w:val="007A5A66"/>
    <w:rsid w:val="007A7C74"/>
    <w:rsid w:val="007C008D"/>
    <w:rsid w:val="007C257B"/>
    <w:rsid w:val="007C75AF"/>
    <w:rsid w:val="007D433E"/>
    <w:rsid w:val="007D606D"/>
    <w:rsid w:val="007E1A9E"/>
    <w:rsid w:val="007E2460"/>
    <w:rsid w:val="007E3377"/>
    <w:rsid w:val="007E6186"/>
    <w:rsid w:val="007E791B"/>
    <w:rsid w:val="007F011C"/>
    <w:rsid w:val="007F65DF"/>
    <w:rsid w:val="00812AE6"/>
    <w:rsid w:val="008130C7"/>
    <w:rsid w:val="00814DA3"/>
    <w:rsid w:val="00821C19"/>
    <w:rsid w:val="00823438"/>
    <w:rsid w:val="00824549"/>
    <w:rsid w:val="008245C8"/>
    <w:rsid w:val="00824A0D"/>
    <w:rsid w:val="0083180E"/>
    <w:rsid w:val="008405F2"/>
    <w:rsid w:val="00840880"/>
    <w:rsid w:val="00840D22"/>
    <w:rsid w:val="0084293B"/>
    <w:rsid w:val="00845BF1"/>
    <w:rsid w:val="00846FE7"/>
    <w:rsid w:val="008475BA"/>
    <w:rsid w:val="00853FDD"/>
    <w:rsid w:val="008614A1"/>
    <w:rsid w:val="008655D3"/>
    <w:rsid w:val="008670BF"/>
    <w:rsid w:val="008759AB"/>
    <w:rsid w:val="00876FC3"/>
    <w:rsid w:val="0087799C"/>
    <w:rsid w:val="00881F13"/>
    <w:rsid w:val="00887C9C"/>
    <w:rsid w:val="00897055"/>
    <w:rsid w:val="008A0990"/>
    <w:rsid w:val="008A1130"/>
    <w:rsid w:val="008A3AA2"/>
    <w:rsid w:val="008A45DE"/>
    <w:rsid w:val="008A4C56"/>
    <w:rsid w:val="008A55E0"/>
    <w:rsid w:val="008A68BF"/>
    <w:rsid w:val="008A69A6"/>
    <w:rsid w:val="008C6166"/>
    <w:rsid w:val="008C669F"/>
    <w:rsid w:val="008D0B4D"/>
    <w:rsid w:val="008D3354"/>
    <w:rsid w:val="008D3A7A"/>
    <w:rsid w:val="008D46D7"/>
    <w:rsid w:val="008D63E6"/>
    <w:rsid w:val="008E082E"/>
    <w:rsid w:val="008E1370"/>
    <w:rsid w:val="008E1B92"/>
    <w:rsid w:val="008E5C31"/>
    <w:rsid w:val="008F0B3C"/>
    <w:rsid w:val="00900C23"/>
    <w:rsid w:val="009075D8"/>
    <w:rsid w:val="00914D5C"/>
    <w:rsid w:val="0091640E"/>
    <w:rsid w:val="009172F4"/>
    <w:rsid w:val="00921F3C"/>
    <w:rsid w:val="00923B35"/>
    <w:rsid w:val="009271EB"/>
    <w:rsid w:val="0093050A"/>
    <w:rsid w:val="009306DB"/>
    <w:rsid w:val="009317C2"/>
    <w:rsid w:val="00931EA6"/>
    <w:rsid w:val="00937597"/>
    <w:rsid w:val="0094146E"/>
    <w:rsid w:val="009424E3"/>
    <w:rsid w:val="00942E93"/>
    <w:rsid w:val="0094594F"/>
    <w:rsid w:val="00946587"/>
    <w:rsid w:val="00946FBB"/>
    <w:rsid w:val="00951434"/>
    <w:rsid w:val="00954F1D"/>
    <w:rsid w:val="0096142C"/>
    <w:rsid w:val="00962D1C"/>
    <w:rsid w:val="00965EEC"/>
    <w:rsid w:val="00981BB5"/>
    <w:rsid w:val="00990DCB"/>
    <w:rsid w:val="00991ECF"/>
    <w:rsid w:val="00992488"/>
    <w:rsid w:val="009955EB"/>
    <w:rsid w:val="009A1457"/>
    <w:rsid w:val="009A264E"/>
    <w:rsid w:val="009A37E3"/>
    <w:rsid w:val="009A7DF6"/>
    <w:rsid w:val="009B1CAF"/>
    <w:rsid w:val="009B268C"/>
    <w:rsid w:val="009B308B"/>
    <w:rsid w:val="009B58E6"/>
    <w:rsid w:val="009B786A"/>
    <w:rsid w:val="009C07CE"/>
    <w:rsid w:val="009C24E4"/>
    <w:rsid w:val="009C3531"/>
    <w:rsid w:val="009C6BCE"/>
    <w:rsid w:val="009C7B84"/>
    <w:rsid w:val="009D025D"/>
    <w:rsid w:val="009D09F1"/>
    <w:rsid w:val="009D23A2"/>
    <w:rsid w:val="009D6552"/>
    <w:rsid w:val="009E1F22"/>
    <w:rsid w:val="009E276D"/>
    <w:rsid w:val="009E2F98"/>
    <w:rsid w:val="009E4B00"/>
    <w:rsid w:val="009E7680"/>
    <w:rsid w:val="009F028C"/>
    <w:rsid w:val="009F718F"/>
    <w:rsid w:val="009F7BEE"/>
    <w:rsid w:val="009F7D61"/>
    <w:rsid w:val="00A04399"/>
    <w:rsid w:val="00A05B46"/>
    <w:rsid w:val="00A0763D"/>
    <w:rsid w:val="00A13119"/>
    <w:rsid w:val="00A1398C"/>
    <w:rsid w:val="00A14B69"/>
    <w:rsid w:val="00A16EF7"/>
    <w:rsid w:val="00A22920"/>
    <w:rsid w:val="00A245FF"/>
    <w:rsid w:val="00A24860"/>
    <w:rsid w:val="00A2491B"/>
    <w:rsid w:val="00A26072"/>
    <w:rsid w:val="00A30FCA"/>
    <w:rsid w:val="00A32CC5"/>
    <w:rsid w:val="00A35198"/>
    <w:rsid w:val="00A352FD"/>
    <w:rsid w:val="00A364E4"/>
    <w:rsid w:val="00A40C8F"/>
    <w:rsid w:val="00A5049A"/>
    <w:rsid w:val="00A5502A"/>
    <w:rsid w:val="00A6122F"/>
    <w:rsid w:val="00A6204B"/>
    <w:rsid w:val="00A62DC7"/>
    <w:rsid w:val="00A635C4"/>
    <w:rsid w:val="00A63DFA"/>
    <w:rsid w:val="00A64F5D"/>
    <w:rsid w:val="00A7090F"/>
    <w:rsid w:val="00A729D3"/>
    <w:rsid w:val="00A73AC3"/>
    <w:rsid w:val="00A76FB4"/>
    <w:rsid w:val="00A91FCF"/>
    <w:rsid w:val="00A92154"/>
    <w:rsid w:val="00A92E6C"/>
    <w:rsid w:val="00A94032"/>
    <w:rsid w:val="00A94F89"/>
    <w:rsid w:val="00A95674"/>
    <w:rsid w:val="00AA0500"/>
    <w:rsid w:val="00AA0718"/>
    <w:rsid w:val="00AA1B0E"/>
    <w:rsid w:val="00AA246B"/>
    <w:rsid w:val="00AA2CB6"/>
    <w:rsid w:val="00AA7116"/>
    <w:rsid w:val="00AB1652"/>
    <w:rsid w:val="00AB2AFC"/>
    <w:rsid w:val="00AB3E00"/>
    <w:rsid w:val="00AB66FE"/>
    <w:rsid w:val="00AC24EF"/>
    <w:rsid w:val="00AC431E"/>
    <w:rsid w:val="00AC51AD"/>
    <w:rsid w:val="00AC7813"/>
    <w:rsid w:val="00AD2349"/>
    <w:rsid w:val="00AE0D9C"/>
    <w:rsid w:val="00AE0E81"/>
    <w:rsid w:val="00AE2AE7"/>
    <w:rsid w:val="00AE7E1C"/>
    <w:rsid w:val="00AF317E"/>
    <w:rsid w:val="00AF3217"/>
    <w:rsid w:val="00AF5C66"/>
    <w:rsid w:val="00AF651B"/>
    <w:rsid w:val="00B01B63"/>
    <w:rsid w:val="00B02582"/>
    <w:rsid w:val="00B06308"/>
    <w:rsid w:val="00B07821"/>
    <w:rsid w:val="00B10987"/>
    <w:rsid w:val="00B12E1C"/>
    <w:rsid w:val="00B13B57"/>
    <w:rsid w:val="00B14AD1"/>
    <w:rsid w:val="00B176B3"/>
    <w:rsid w:val="00B178C4"/>
    <w:rsid w:val="00B215E1"/>
    <w:rsid w:val="00B2436E"/>
    <w:rsid w:val="00B2532F"/>
    <w:rsid w:val="00B35133"/>
    <w:rsid w:val="00B46008"/>
    <w:rsid w:val="00B463BC"/>
    <w:rsid w:val="00B548E2"/>
    <w:rsid w:val="00B71278"/>
    <w:rsid w:val="00B7152B"/>
    <w:rsid w:val="00B82A4B"/>
    <w:rsid w:val="00B83A80"/>
    <w:rsid w:val="00B90200"/>
    <w:rsid w:val="00B91CC3"/>
    <w:rsid w:val="00B93582"/>
    <w:rsid w:val="00B93B5F"/>
    <w:rsid w:val="00B93C9F"/>
    <w:rsid w:val="00B94726"/>
    <w:rsid w:val="00B96AEE"/>
    <w:rsid w:val="00BA61BC"/>
    <w:rsid w:val="00BB17BD"/>
    <w:rsid w:val="00BB2F70"/>
    <w:rsid w:val="00BB4A29"/>
    <w:rsid w:val="00BB5293"/>
    <w:rsid w:val="00BC1BFA"/>
    <w:rsid w:val="00BC23C3"/>
    <w:rsid w:val="00BD1E00"/>
    <w:rsid w:val="00BD3CF1"/>
    <w:rsid w:val="00BE61F5"/>
    <w:rsid w:val="00BF5937"/>
    <w:rsid w:val="00BF5FC4"/>
    <w:rsid w:val="00BF78E4"/>
    <w:rsid w:val="00C0087C"/>
    <w:rsid w:val="00C024AD"/>
    <w:rsid w:val="00C02CF5"/>
    <w:rsid w:val="00C067A0"/>
    <w:rsid w:val="00C11D02"/>
    <w:rsid w:val="00C13296"/>
    <w:rsid w:val="00C216E7"/>
    <w:rsid w:val="00C24703"/>
    <w:rsid w:val="00C37D3F"/>
    <w:rsid w:val="00C37DA2"/>
    <w:rsid w:val="00C4070A"/>
    <w:rsid w:val="00C4144F"/>
    <w:rsid w:val="00C45DFF"/>
    <w:rsid w:val="00C50D22"/>
    <w:rsid w:val="00C55A6D"/>
    <w:rsid w:val="00C55BBB"/>
    <w:rsid w:val="00C57459"/>
    <w:rsid w:val="00C60FD0"/>
    <w:rsid w:val="00C61278"/>
    <w:rsid w:val="00C665AB"/>
    <w:rsid w:val="00C6754B"/>
    <w:rsid w:val="00C73421"/>
    <w:rsid w:val="00C73BC8"/>
    <w:rsid w:val="00C747F8"/>
    <w:rsid w:val="00C77CF6"/>
    <w:rsid w:val="00C80825"/>
    <w:rsid w:val="00C8251D"/>
    <w:rsid w:val="00C838AC"/>
    <w:rsid w:val="00C87E5D"/>
    <w:rsid w:val="00C90491"/>
    <w:rsid w:val="00C93843"/>
    <w:rsid w:val="00C9388A"/>
    <w:rsid w:val="00C95431"/>
    <w:rsid w:val="00C97DAE"/>
    <w:rsid w:val="00CA3915"/>
    <w:rsid w:val="00CA4249"/>
    <w:rsid w:val="00CA4DDD"/>
    <w:rsid w:val="00CB32BE"/>
    <w:rsid w:val="00CB480F"/>
    <w:rsid w:val="00CB5653"/>
    <w:rsid w:val="00CC19B5"/>
    <w:rsid w:val="00CC64F6"/>
    <w:rsid w:val="00CD56DD"/>
    <w:rsid w:val="00CF302D"/>
    <w:rsid w:val="00CF59B8"/>
    <w:rsid w:val="00CF5D87"/>
    <w:rsid w:val="00D03ECF"/>
    <w:rsid w:val="00D04948"/>
    <w:rsid w:val="00D05C8F"/>
    <w:rsid w:val="00D126C2"/>
    <w:rsid w:val="00D161A6"/>
    <w:rsid w:val="00D16F36"/>
    <w:rsid w:val="00D22C0A"/>
    <w:rsid w:val="00D30449"/>
    <w:rsid w:val="00D33E44"/>
    <w:rsid w:val="00D40B5F"/>
    <w:rsid w:val="00D425C4"/>
    <w:rsid w:val="00D42FED"/>
    <w:rsid w:val="00D4368B"/>
    <w:rsid w:val="00D466EF"/>
    <w:rsid w:val="00D468F1"/>
    <w:rsid w:val="00D46EFB"/>
    <w:rsid w:val="00D47382"/>
    <w:rsid w:val="00D55050"/>
    <w:rsid w:val="00D64FAA"/>
    <w:rsid w:val="00D70E9B"/>
    <w:rsid w:val="00D72D5D"/>
    <w:rsid w:val="00D81D7F"/>
    <w:rsid w:val="00D82F7F"/>
    <w:rsid w:val="00D90628"/>
    <w:rsid w:val="00D917DB"/>
    <w:rsid w:val="00D9560C"/>
    <w:rsid w:val="00DA2235"/>
    <w:rsid w:val="00DA5B19"/>
    <w:rsid w:val="00DA7467"/>
    <w:rsid w:val="00DB3689"/>
    <w:rsid w:val="00DB695B"/>
    <w:rsid w:val="00DC5C70"/>
    <w:rsid w:val="00DC7974"/>
    <w:rsid w:val="00DD1D17"/>
    <w:rsid w:val="00DD1D71"/>
    <w:rsid w:val="00DD46BD"/>
    <w:rsid w:val="00DE1C62"/>
    <w:rsid w:val="00DE3896"/>
    <w:rsid w:val="00DE38D5"/>
    <w:rsid w:val="00DE68B3"/>
    <w:rsid w:val="00DE7795"/>
    <w:rsid w:val="00DF1B65"/>
    <w:rsid w:val="00DF5E5E"/>
    <w:rsid w:val="00DF6905"/>
    <w:rsid w:val="00DF6A2D"/>
    <w:rsid w:val="00DF739D"/>
    <w:rsid w:val="00E04F0C"/>
    <w:rsid w:val="00E075A9"/>
    <w:rsid w:val="00E102C4"/>
    <w:rsid w:val="00E14ADB"/>
    <w:rsid w:val="00E15099"/>
    <w:rsid w:val="00E15774"/>
    <w:rsid w:val="00E22BAE"/>
    <w:rsid w:val="00E26244"/>
    <w:rsid w:val="00E26D33"/>
    <w:rsid w:val="00E276E0"/>
    <w:rsid w:val="00E37437"/>
    <w:rsid w:val="00E40266"/>
    <w:rsid w:val="00E402C5"/>
    <w:rsid w:val="00E413A9"/>
    <w:rsid w:val="00E4683A"/>
    <w:rsid w:val="00E52649"/>
    <w:rsid w:val="00E618CA"/>
    <w:rsid w:val="00E622A2"/>
    <w:rsid w:val="00E6450A"/>
    <w:rsid w:val="00E71B04"/>
    <w:rsid w:val="00E73322"/>
    <w:rsid w:val="00E74D69"/>
    <w:rsid w:val="00E814EB"/>
    <w:rsid w:val="00E85053"/>
    <w:rsid w:val="00E91D7D"/>
    <w:rsid w:val="00E96E89"/>
    <w:rsid w:val="00EA2B9D"/>
    <w:rsid w:val="00EA3DDC"/>
    <w:rsid w:val="00EA7A55"/>
    <w:rsid w:val="00EB27F3"/>
    <w:rsid w:val="00EB4FA1"/>
    <w:rsid w:val="00EB63D1"/>
    <w:rsid w:val="00EC00B9"/>
    <w:rsid w:val="00EC395C"/>
    <w:rsid w:val="00EC64C9"/>
    <w:rsid w:val="00ED188F"/>
    <w:rsid w:val="00ED2C2B"/>
    <w:rsid w:val="00ED5F1B"/>
    <w:rsid w:val="00EE042C"/>
    <w:rsid w:val="00EE2619"/>
    <w:rsid w:val="00EE5044"/>
    <w:rsid w:val="00EE7AD3"/>
    <w:rsid w:val="00EF0A3E"/>
    <w:rsid w:val="00EF2AE2"/>
    <w:rsid w:val="00F02A90"/>
    <w:rsid w:val="00F06C7F"/>
    <w:rsid w:val="00F11BF3"/>
    <w:rsid w:val="00F11CCA"/>
    <w:rsid w:val="00F15E90"/>
    <w:rsid w:val="00F2122E"/>
    <w:rsid w:val="00F2325C"/>
    <w:rsid w:val="00F247FF"/>
    <w:rsid w:val="00F249CB"/>
    <w:rsid w:val="00F25FC4"/>
    <w:rsid w:val="00F321A0"/>
    <w:rsid w:val="00F35752"/>
    <w:rsid w:val="00F3704C"/>
    <w:rsid w:val="00F374CE"/>
    <w:rsid w:val="00F4212E"/>
    <w:rsid w:val="00F42C04"/>
    <w:rsid w:val="00F46F1B"/>
    <w:rsid w:val="00F51369"/>
    <w:rsid w:val="00F60EB4"/>
    <w:rsid w:val="00F6247F"/>
    <w:rsid w:val="00F64A48"/>
    <w:rsid w:val="00F64EC3"/>
    <w:rsid w:val="00F6587D"/>
    <w:rsid w:val="00F65A28"/>
    <w:rsid w:val="00F675B1"/>
    <w:rsid w:val="00F67D55"/>
    <w:rsid w:val="00F724EE"/>
    <w:rsid w:val="00F81CB2"/>
    <w:rsid w:val="00F82491"/>
    <w:rsid w:val="00F96C92"/>
    <w:rsid w:val="00FA15E7"/>
    <w:rsid w:val="00FA16E1"/>
    <w:rsid w:val="00FA2527"/>
    <w:rsid w:val="00FA48AB"/>
    <w:rsid w:val="00FB0DC8"/>
    <w:rsid w:val="00FB3229"/>
    <w:rsid w:val="00FB74A8"/>
    <w:rsid w:val="00FC0601"/>
    <w:rsid w:val="00FC08A0"/>
    <w:rsid w:val="00FC30EF"/>
    <w:rsid w:val="00FC3A11"/>
    <w:rsid w:val="00FC4E55"/>
    <w:rsid w:val="00FC74CE"/>
    <w:rsid w:val="00FD00E2"/>
    <w:rsid w:val="00FD0C87"/>
    <w:rsid w:val="00FE30D2"/>
    <w:rsid w:val="00FE3218"/>
    <w:rsid w:val="00FE3C89"/>
    <w:rsid w:val="00FE6B76"/>
    <w:rsid w:val="00FF2A08"/>
    <w:rsid w:val="00FF4B43"/>
    <w:rsid w:val="00FF68BB"/>
    <w:rsid w:val="016F0682"/>
    <w:rsid w:val="01EC0846"/>
    <w:rsid w:val="0252C1A8"/>
    <w:rsid w:val="0264A4B4"/>
    <w:rsid w:val="02CACFAA"/>
    <w:rsid w:val="03609F5F"/>
    <w:rsid w:val="0375F29C"/>
    <w:rsid w:val="037A257D"/>
    <w:rsid w:val="046AD2FA"/>
    <w:rsid w:val="049B3527"/>
    <w:rsid w:val="064BDD74"/>
    <w:rsid w:val="069A534B"/>
    <w:rsid w:val="071D0E30"/>
    <w:rsid w:val="07806833"/>
    <w:rsid w:val="079649E8"/>
    <w:rsid w:val="08475CD8"/>
    <w:rsid w:val="08E1006E"/>
    <w:rsid w:val="0ACFE1DD"/>
    <w:rsid w:val="0B1A8497"/>
    <w:rsid w:val="0C3F873F"/>
    <w:rsid w:val="0C96F17E"/>
    <w:rsid w:val="0CE7D803"/>
    <w:rsid w:val="0CF5640A"/>
    <w:rsid w:val="0D288356"/>
    <w:rsid w:val="0D32D4C3"/>
    <w:rsid w:val="0E1B14E0"/>
    <w:rsid w:val="0E70F3DD"/>
    <w:rsid w:val="0E83A45B"/>
    <w:rsid w:val="11D12031"/>
    <w:rsid w:val="13114966"/>
    <w:rsid w:val="13C13313"/>
    <w:rsid w:val="1408654F"/>
    <w:rsid w:val="15762BD1"/>
    <w:rsid w:val="15857DED"/>
    <w:rsid w:val="173E7582"/>
    <w:rsid w:val="174CA666"/>
    <w:rsid w:val="1893A2A4"/>
    <w:rsid w:val="18BB7B95"/>
    <w:rsid w:val="18C43346"/>
    <w:rsid w:val="19BAA692"/>
    <w:rsid w:val="1A0FC589"/>
    <w:rsid w:val="1A307497"/>
    <w:rsid w:val="1A3FA586"/>
    <w:rsid w:val="1A6548D2"/>
    <w:rsid w:val="1E5BD84C"/>
    <w:rsid w:val="1EE035FD"/>
    <w:rsid w:val="1F03E5BA"/>
    <w:rsid w:val="1FD9F25D"/>
    <w:rsid w:val="200F1D2A"/>
    <w:rsid w:val="206AE1C6"/>
    <w:rsid w:val="227086F1"/>
    <w:rsid w:val="2427B2E4"/>
    <w:rsid w:val="255F85FD"/>
    <w:rsid w:val="25C5C452"/>
    <w:rsid w:val="26063D51"/>
    <w:rsid w:val="266F1FD7"/>
    <w:rsid w:val="26C5429B"/>
    <w:rsid w:val="27D0E34D"/>
    <w:rsid w:val="2820DB1D"/>
    <w:rsid w:val="2A9D5195"/>
    <w:rsid w:val="2B2F8B4A"/>
    <w:rsid w:val="2B4547CF"/>
    <w:rsid w:val="2C56672A"/>
    <w:rsid w:val="2CEE61A1"/>
    <w:rsid w:val="2E5A68BB"/>
    <w:rsid w:val="2EEDA3D5"/>
    <w:rsid w:val="2FA71F23"/>
    <w:rsid w:val="2FCA0E6D"/>
    <w:rsid w:val="2FD5E1B1"/>
    <w:rsid w:val="30C8B3E6"/>
    <w:rsid w:val="32312CD6"/>
    <w:rsid w:val="32CF884C"/>
    <w:rsid w:val="3368EBCD"/>
    <w:rsid w:val="34F33778"/>
    <w:rsid w:val="374EB4F2"/>
    <w:rsid w:val="38110CA4"/>
    <w:rsid w:val="38D19ABC"/>
    <w:rsid w:val="3933DE13"/>
    <w:rsid w:val="39AD554F"/>
    <w:rsid w:val="39DC2B21"/>
    <w:rsid w:val="3C2B19B4"/>
    <w:rsid w:val="3D2CC5AE"/>
    <w:rsid w:val="3DB13720"/>
    <w:rsid w:val="3DF81677"/>
    <w:rsid w:val="3E9AD3D2"/>
    <w:rsid w:val="3EDEC1E0"/>
    <w:rsid w:val="3EE3ABC2"/>
    <w:rsid w:val="3F385F33"/>
    <w:rsid w:val="4115237E"/>
    <w:rsid w:val="4176BFF6"/>
    <w:rsid w:val="41A7329D"/>
    <w:rsid w:val="43FE7F05"/>
    <w:rsid w:val="444BA394"/>
    <w:rsid w:val="448B94B3"/>
    <w:rsid w:val="45055C5D"/>
    <w:rsid w:val="451368F0"/>
    <w:rsid w:val="4519A0E1"/>
    <w:rsid w:val="4581BC71"/>
    <w:rsid w:val="47D6621F"/>
    <w:rsid w:val="4828B3CA"/>
    <w:rsid w:val="4930B7B4"/>
    <w:rsid w:val="497E911D"/>
    <w:rsid w:val="49B997B0"/>
    <w:rsid w:val="4ACA3DCF"/>
    <w:rsid w:val="4AF74881"/>
    <w:rsid w:val="4BA71AFB"/>
    <w:rsid w:val="4BE6ED51"/>
    <w:rsid w:val="4F1C538A"/>
    <w:rsid w:val="4F3D35AB"/>
    <w:rsid w:val="51C3800D"/>
    <w:rsid w:val="525884C3"/>
    <w:rsid w:val="52FB3520"/>
    <w:rsid w:val="53A05651"/>
    <w:rsid w:val="55926B66"/>
    <w:rsid w:val="55C69BD0"/>
    <w:rsid w:val="56E9C173"/>
    <w:rsid w:val="5786D10F"/>
    <w:rsid w:val="58CF8E0E"/>
    <w:rsid w:val="5A6B88D9"/>
    <w:rsid w:val="5ADB763F"/>
    <w:rsid w:val="5CD4432F"/>
    <w:rsid w:val="5D956B37"/>
    <w:rsid w:val="5DFB1F2F"/>
    <w:rsid w:val="5F88B3AE"/>
    <w:rsid w:val="60F4D657"/>
    <w:rsid w:val="622213F3"/>
    <w:rsid w:val="63BC11C6"/>
    <w:rsid w:val="64686DEA"/>
    <w:rsid w:val="649F4B6D"/>
    <w:rsid w:val="6505FAA6"/>
    <w:rsid w:val="650794B1"/>
    <w:rsid w:val="65386BB1"/>
    <w:rsid w:val="6546E802"/>
    <w:rsid w:val="655673F1"/>
    <w:rsid w:val="670A449E"/>
    <w:rsid w:val="67280F7E"/>
    <w:rsid w:val="6833C356"/>
    <w:rsid w:val="69F3E532"/>
    <w:rsid w:val="6AF7DD67"/>
    <w:rsid w:val="6BABB2B2"/>
    <w:rsid w:val="6BBA96ED"/>
    <w:rsid w:val="6C1A48A6"/>
    <w:rsid w:val="6CD60CDD"/>
    <w:rsid w:val="6D36E7D4"/>
    <w:rsid w:val="6EB6B237"/>
    <w:rsid w:val="6FFBB27C"/>
    <w:rsid w:val="70D5F32B"/>
    <w:rsid w:val="71B6AB8D"/>
    <w:rsid w:val="73160E10"/>
    <w:rsid w:val="74344313"/>
    <w:rsid w:val="74AACAFB"/>
    <w:rsid w:val="757F6CEB"/>
    <w:rsid w:val="763FF8CD"/>
    <w:rsid w:val="76EA1A96"/>
    <w:rsid w:val="79347EE7"/>
    <w:rsid w:val="7942BAC9"/>
    <w:rsid w:val="79E76073"/>
    <w:rsid w:val="7A49EE3A"/>
    <w:rsid w:val="7AA38497"/>
    <w:rsid w:val="7AB27924"/>
    <w:rsid w:val="7AC3B3F3"/>
    <w:rsid w:val="7AD04F48"/>
    <w:rsid w:val="7BAD507F"/>
    <w:rsid w:val="7BE7C9E7"/>
    <w:rsid w:val="7C3F54F8"/>
    <w:rsid w:val="7E683ED7"/>
    <w:rsid w:val="7EBE697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BC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kern w:val="2"/>
        <w:lang w:val="nl-NL" w:eastAsia="nl-NL" w:bidi="ar-SA"/>
        <w14:ligatures w14:val="standardContextual"/>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011C"/>
    <w:pPr>
      <w:spacing w:line="240" w:lineRule="auto"/>
    </w:pPr>
    <w:rPr>
      <w:rFonts w:ascii="Calibri" w:eastAsiaTheme="minorHAnsi" w:hAnsi="Calibri" w:cs="Calibri"/>
      <w:kern w:val="0"/>
      <w:sz w:val="22"/>
      <w:szCs w:val="22"/>
      <w:lang w:eastAsia="en-US"/>
      <w14:ligatures w14:val="none"/>
    </w:rPr>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uiPriority w:val="39"/>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10"/>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10"/>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table" w:styleId="Rastertabel4-Accent5">
    <w:name w:val="Grid Table 4 Accent 5"/>
    <w:basedOn w:val="Standaardtabel"/>
    <w:uiPriority w:val="49"/>
    <w:rsid w:val="007F011C"/>
    <w:pPr>
      <w:spacing w:line="240" w:lineRule="auto"/>
    </w:pPr>
    <w:rPr>
      <w:kern w:val="0"/>
      <w14:ligatures w14:val="none"/>
    </w:rPr>
    <w:tblPr>
      <w:tblStyleRowBandSize w:val="1"/>
      <w:tblStyleColBandSize w:val="1"/>
      <w:tblBorders>
        <w:top w:val="single" w:sz="4" w:space="0" w:color="FFCF5D" w:themeColor="accent5" w:themeTint="99"/>
        <w:left w:val="single" w:sz="4" w:space="0" w:color="FFCF5D" w:themeColor="accent5" w:themeTint="99"/>
        <w:bottom w:val="single" w:sz="4" w:space="0" w:color="FFCF5D" w:themeColor="accent5" w:themeTint="99"/>
        <w:right w:val="single" w:sz="4" w:space="0" w:color="FFCF5D" w:themeColor="accent5" w:themeTint="99"/>
        <w:insideH w:val="single" w:sz="4" w:space="0" w:color="FFCF5D" w:themeColor="accent5" w:themeTint="99"/>
        <w:insideV w:val="single" w:sz="4" w:space="0" w:color="FFCF5D" w:themeColor="accent5" w:themeTint="99"/>
      </w:tblBorders>
    </w:tblPr>
    <w:tblStylePr w:type="firstRow">
      <w:rPr>
        <w:b/>
        <w:bCs/>
        <w:color w:val="FFFFFF" w:themeColor="background1"/>
      </w:rPr>
      <w:tblPr/>
      <w:tcPr>
        <w:tcBorders>
          <w:top w:val="single" w:sz="4" w:space="0" w:color="F0AB00" w:themeColor="accent5"/>
          <w:left w:val="single" w:sz="4" w:space="0" w:color="F0AB00" w:themeColor="accent5"/>
          <w:bottom w:val="single" w:sz="4" w:space="0" w:color="F0AB00" w:themeColor="accent5"/>
          <w:right w:val="single" w:sz="4" w:space="0" w:color="F0AB00" w:themeColor="accent5"/>
          <w:insideH w:val="nil"/>
          <w:insideV w:val="nil"/>
        </w:tcBorders>
        <w:shd w:val="clear" w:color="auto" w:fill="F0AB00" w:themeFill="accent5"/>
      </w:tcPr>
    </w:tblStylePr>
    <w:tblStylePr w:type="lastRow">
      <w:rPr>
        <w:b/>
        <w:bCs/>
      </w:rPr>
      <w:tblPr/>
      <w:tcPr>
        <w:tcBorders>
          <w:top w:val="double" w:sz="4" w:space="0" w:color="F0AB00" w:themeColor="accent5"/>
        </w:tcBorders>
      </w:tcPr>
    </w:tblStylePr>
    <w:tblStylePr w:type="firstCol">
      <w:rPr>
        <w:b/>
        <w:bCs/>
      </w:rPr>
    </w:tblStylePr>
    <w:tblStylePr w:type="lastCol">
      <w:rPr>
        <w:b/>
        <w:bCs/>
      </w:rPr>
    </w:tblStylePr>
    <w:tblStylePr w:type="band1Vert">
      <w:tblPr/>
      <w:tcPr>
        <w:shd w:val="clear" w:color="auto" w:fill="FFEFC9" w:themeFill="accent5" w:themeFillTint="33"/>
      </w:tcPr>
    </w:tblStylePr>
    <w:tblStylePr w:type="band1Horz">
      <w:tblPr/>
      <w:tcPr>
        <w:shd w:val="clear" w:color="auto" w:fill="FFEFC9" w:themeFill="accent5" w:themeFillTint="33"/>
      </w:tcPr>
    </w:tblStylePr>
  </w:style>
  <w:style w:type="paragraph" w:customStyle="1" w:styleId="paragraph">
    <w:name w:val="paragraph"/>
    <w:basedOn w:val="Standaard"/>
    <w:rsid w:val="007F011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F011C"/>
  </w:style>
  <w:style w:type="character" w:customStyle="1" w:styleId="eop">
    <w:name w:val="eop"/>
    <w:basedOn w:val="Standaardalinea-lettertype"/>
    <w:rsid w:val="007F011C"/>
  </w:style>
  <w:style w:type="paragraph" w:styleId="Normaalweb">
    <w:name w:val="Normal (Web)"/>
    <w:basedOn w:val="Standaard"/>
    <w:uiPriority w:val="99"/>
    <w:unhideWhenUsed/>
    <w:rsid w:val="007F011C"/>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pf0">
    <w:name w:val="pf0"/>
    <w:basedOn w:val="Standaard"/>
    <w:rsid w:val="007F011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11">
    <w:name w:val="cf11"/>
    <w:basedOn w:val="Standaardalinea-lettertype"/>
    <w:rsid w:val="007F011C"/>
    <w:rPr>
      <w:rFonts w:ascii="Segoe UI" w:hAnsi="Segoe UI" w:cs="Segoe UI" w:hint="default"/>
      <w:sz w:val="18"/>
      <w:szCs w:val="18"/>
    </w:rPr>
  </w:style>
  <w:style w:type="paragraph" w:styleId="Tekstzonderopmaak">
    <w:name w:val="Plain Text"/>
    <w:basedOn w:val="Standaard"/>
    <w:link w:val="TekstzonderopmaakChar"/>
    <w:uiPriority w:val="99"/>
    <w:semiHidden/>
    <w:unhideWhenUsed/>
    <w:rsid w:val="000D7CA6"/>
    <w:rPr>
      <w:rFonts w:ascii="Arial" w:eastAsia="Times New Roman" w:hAnsi="Arial" w:cstheme="minorBidi"/>
      <w:sz w:val="20"/>
      <w:szCs w:val="21"/>
    </w:rPr>
  </w:style>
  <w:style w:type="character" w:customStyle="1" w:styleId="TekstzonderopmaakChar">
    <w:name w:val="Tekst zonder opmaak Char"/>
    <w:basedOn w:val="Standaardalinea-lettertype"/>
    <w:link w:val="Tekstzonderopmaak"/>
    <w:uiPriority w:val="99"/>
    <w:semiHidden/>
    <w:rsid w:val="000D7CA6"/>
    <w:rPr>
      <w:rFonts w:cstheme="minorBidi"/>
      <w:kern w:val="0"/>
      <w:szCs w:val="21"/>
      <w:lang w:eastAsia="en-US"/>
      <w14:ligatures w14:val="none"/>
    </w:rPr>
  </w:style>
  <w:style w:type="character" w:styleId="Onopgelostemelding">
    <w:name w:val="Unresolved Mention"/>
    <w:basedOn w:val="Standaardalinea-lettertype"/>
    <w:uiPriority w:val="99"/>
    <w:semiHidden/>
    <w:unhideWhenUsed/>
    <w:rsid w:val="00AC431E"/>
    <w:rPr>
      <w:color w:val="605E5C"/>
      <w:shd w:val="clear" w:color="auto" w:fill="E1DFDD"/>
    </w:rPr>
  </w:style>
  <w:style w:type="character" w:styleId="Verwijzingopmerking">
    <w:name w:val="annotation reference"/>
    <w:basedOn w:val="Standaardalinea-lettertype"/>
    <w:semiHidden/>
    <w:unhideWhenUsed/>
    <w:rsid w:val="00D72D5D"/>
    <w:rPr>
      <w:sz w:val="16"/>
      <w:szCs w:val="16"/>
    </w:rPr>
  </w:style>
  <w:style w:type="paragraph" w:styleId="Tekstopmerking">
    <w:name w:val="annotation text"/>
    <w:basedOn w:val="Standaard"/>
    <w:link w:val="TekstopmerkingChar"/>
    <w:unhideWhenUsed/>
    <w:rsid w:val="00D72D5D"/>
    <w:rPr>
      <w:sz w:val="20"/>
      <w:szCs w:val="20"/>
    </w:rPr>
  </w:style>
  <w:style w:type="character" w:customStyle="1" w:styleId="TekstopmerkingChar">
    <w:name w:val="Tekst opmerking Char"/>
    <w:basedOn w:val="Standaardalinea-lettertype"/>
    <w:link w:val="Tekstopmerking"/>
    <w:rsid w:val="00D72D5D"/>
    <w:rPr>
      <w:rFonts w:ascii="Calibri" w:eastAsiaTheme="minorHAnsi" w:hAnsi="Calibri" w:cs="Calibri"/>
      <w:kern w:val="0"/>
      <w:lang w:eastAsia="en-US"/>
      <w14:ligatures w14:val="none"/>
    </w:rPr>
  </w:style>
  <w:style w:type="paragraph" w:styleId="Onderwerpvanopmerking">
    <w:name w:val="annotation subject"/>
    <w:basedOn w:val="Tekstopmerking"/>
    <w:next w:val="Tekstopmerking"/>
    <w:link w:val="OnderwerpvanopmerkingChar"/>
    <w:semiHidden/>
    <w:unhideWhenUsed/>
    <w:rsid w:val="00D72D5D"/>
    <w:rPr>
      <w:b/>
      <w:bCs/>
    </w:rPr>
  </w:style>
  <w:style w:type="character" w:customStyle="1" w:styleId="OnderwerpvanopmerkingChar">
    <w:name w:val="Onderwerp van opmerking Char"/>
    <w:basedOn w:val="TekstopmerkingChar"/>
    <w:link w:val="Onderwerpvanopmerking"/>
    <w:semiHidden/>
    <w:rsid w:val="00D72D5D"/>
    <w:rPr>
      <w:rFonts w:ascii="Calibri" w:eastAsiaTheme="minorHAnsi" w:hAnsi="Calibri" w:cs="Calibri"/>
      <w:b/>
      <w:bCs/>
      <w:kern w:val="0"/>
      <w:lang w:eastAsia="en-US"/>
      <w14:ligatures w14:val="none"/>
    </w:rPr>
  </w:style>
  <w:style w:type="paragraph" w:styleId="Revisie">
    <w:name w:val="Revision"/>
    <w:hidden/>
    <w:semiHidden/>
    <w:rsid w:val="009C07CE"/>
    <w:pPr>
      <w:spacing w:line="240" w:lineRule="auto"/>
    </w:pPr>
    <w:rPr>
      <w:rFonts w:ascii="Calibri" w:eastAsiaTheme="minorHAnsi" w:hAnsi="Calibri" w:cs="Calibri"/>
      <w:kern w:val="0"/>
      <w:sz w:val="22"/>
      <w:szCs w:val="22"/>
      <w:lang w:eastAsia="en-US"/>
      <w14:ligatures w14:val="none"/>
    </w:rPr>
  </w:style>
  <w:style w:type="character" w:customStyle="1" w:styleId="cf01">
    <w:name w:val="cf01"/>
    <w:basedOn w:val="Standaardalinea-lettertype"/>
    <w:rsid w:val="00F81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0252">
      <w:bodyDiv w:val="1"/>
      <w:marLeft w:val="0"/>
      <w:marRight w:val="0"/>
      <w:marTop w:val="0"/>
      <w:marBottom w:val="0"/>
      <w:divBdr>
        <w:top w:val="none" w:sz="0" w:space="0" w:color="auto"/>
        <w:left w:val="none" w:sz="0" w:space="0" w:color="auto"/>
        <w:bottom w:val="none" w:sz="0" w:space="0" w:color="auto"/>
        <w:right w:val="none" w:sz="0" w:space="0" w:color="auto"/>
      </w:divBdr>
    </w:div>
    <w:div w:id="807672811">
      <w:bodyDiv w:val="1"/>
      <w:marLeft w:val="0"/>
      <w:marRight w:val="0"/>
      <w:marTop w:val="0"/>
      <w:marBottom w:val="0"/>
      <w:divBdr>
        <w:top w:val="none" w:sz="0" w:space="0" w:color="auto"/>
        <w:left w:val="none" w:sz="0" w:space="0" w:color="auto"/>
        <w:bottom w:val="none" w:sz="0" w:space="0" w:color="auto"/>
        <w:right w:val="none" w:sz="0" w:space="0" w:color="auto"/>
      </w:divBdr>
    </w:div>
    <w:div w:id="12552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arderingskamer.nl/uploads/documents/03.-Voor-gemeenten/06.-Hulpmiddelen-gemeenten/Instructie-voor-gebruik-fotos-voor-WOZ-waardebepaling-2024.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arderingskamer.nl/uploads/documents/03.-Voor-gemeenten/06.-Hulpmiddelen-gemeenten/Instructie-voor-gebruik-fotos-voor-WOZ-waardebepaling-202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vng.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essica xmlns="56f3bd12-be12-428f-9390-5a592fef1d4a">
      <UserInfo>
        <DisplayName/>
        <AccountId xsi:nil="true"/>
        <AccountType/>
      </UserInfo>
    </Jessica>
    <lcf76f155ced4ddcb4097134ff3c332f xmlns="56f3bd12-be12-428f-9390-5a592fef1d4a">
      <Terms xmlns="http://schemas.microsoft.com/office/infopath/2007/PartnerControls"/>
    </lcf76f155ced4ddcb4097134ff3c332f>
    <Dagdatumversie xmlns="56f3bd12-be12-428f-9390-5a592fef1d4a">2024-01-12T12:34:30+00:00</Dagdatumversie>
    <Statusdocument xmlns="56f3bd12-be12-428f-9390-5a592fef1d4a" xsi:nil="true"/>
    <TaxCatchAll xmlns="740c4185-6355-4aaa-98ce-6e2e7f79f0bc" xsi:nil="true"/>
    <Status xmlns="56f3bd12-be12-428f-9390-5a592fef1d4a" xsi:nil="true"/>
    <Laatstbewerkt xmlns="56f3bd12-be12-428f-9390-5a592fef1d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9C790179E9FC47A37834D77E872694" ma:contentTypeVersion="22" ma:contentTypeDescription="Een nieuw document maken." ma:contentTypeScope="" ma:versionID="bcacb2bfb49683965ecc442d97330228">
  <xsd:schema xmlns:xsd="http://www.w3.org/2001/XMLSchema" xmlns:xs="http://www.w3.org/2001/XMLSchema" xmlns:p="http://schemas.microsoft.com/office/2006/metadata/properties" xmlns:ns2="56f3bd12-be12-428f-9390-5a592fef1d4a" xmlns:ns3="740c4185-6355-4aaa-98ce-6e2e7f79f0bc" targetNamespace="http://schemas.microsoft.com/office/2006/metadata/properties" ma:root="true" ma:fieldsID="faa46bbffb536aa32d338f72fc0581c7" ns2:_="" ns3:_="">
    <xsd:import namespace="56f3bd12-be12-428f-9390-5a592fef1d4a"/>
    <xsd:import namespace="740c4185-6355-4aaa-98ce-6e2e7f79f0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aatstbewerkt" minOccurs="0"/>
                <xsd:element ref="ns2:Statusdocument" minOccurs="0"/>
                <xsd:element ref="ns2:Status" minOccurs="0"/>
                <xsd:element ref="ns2:Dagdatumversie" minOccurs="0"/>
                <xsd:element ref="ns2:Jessi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3bd12-be12-428f-9390-5a592fef1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3f9f4f5-b47a-470c-85bb-f163f1c07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aatstbewerkt" ma:index="25" nillable="true" ma:displayName="Laatst bewerkt" ma:format="DateOnly" ma:internalName="Laatstbewerkt">
      <xsd:simpleType>
        <xsd:restriction base="dms:DateTime"/>
      </xsd:simpleType>
    </xsd:element>
    <xsd:element name="Statusdocument" ma:index="26" nillable="true" ma:displayName="Status document" ma:description="Klaar voor verzending" ma:format="Dropdown" ma:internalName="Statusdocument">
      <xsd:simpleType>
        <xsd:restriction base="dms:Text">
          <xsd:maxLength value="255"/>
        </xsd:restriction>
      </xsd:simpleType>
    </xsd:element>
    <xsd:element name="Status" ma:index="27" nillable="true" ma:displayName="Status" ma:format="Dropdown" ma:internalName="Status">
      <xsd:simpleType>
        <xsd:restriction base="dms:Choice">
          <xsd:enumeration value="Gereed"/>
          <xsd:enumeration value="Werkdocument"/>
          <xsd:enumeration value="Oude Versie (niet in werken)"/>
          <xsd:enumeration value="Definitief"/>
        </xsd:restriction>
      </xsd:simpleType>
    </xsd:element>
    <xsd:element name="Dagdatumversie" ma:index="28" nillable="true" ma:displayName="Datum document (j/m/d)" ma:default="[today]" ma:format="DateOnly" ma:internalName="Dagdatumversie">
      <xsd:simpleType>
        <xsd:restriction base="dms:DateTime"/>
      </xsd:simpleType>
    </xsd:element>
    <xsd:element name="Jessica" ma:index="29" nillable="true" ma:displayName="Eigenaar" ma:format="Dropdown" ma:list="UserInfo" ma:SharePointGroup="0" ma:internalName="Jessic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c4185-6355-4aaa-98ce-6e2e7f79f0b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5ea3f76-ee31-49d2-bb8c-0c2c7c9976c8}" ma:internalName="TaxCatchAll" ma:showField="CatchAllData" ma:web="740c4185-6355-4aaa-98ce-6e2e7f79f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3CF16-128B-4236-AE54-263E2753E7A6}">
  <ds:schemaRefs>
    <ds:schemaRef ds:uri="http://schemas.microsoft.com/sharepoint/v3/contenttype/forms"/>
  </ds:schemaRefs>
</ds:datastoreItem>
</file>

<file path=customXml/itemProps2.xml><?xml version="1.0" encoding="utf-8"?>
<ds:datastoreItem xmlns:ds="http://schemas.openxmlformats.org/officeDocument/2006/customXml" ds:itemID="{DFA377B6-7954-4CD6-953D-868696A88B84}">
  <ds:schemaRefs>
    <ds:schemaRef ds:uri="http://schemas.microsoft.com/office/2006/metadata/properties"/>
    <ds:schemaRef ds:uri="http://schemas.microsoft.com/office/infopath/2007/PartnerControls"/>
    <ds:schemaRef ds:uri="0a1cae9b-9105-4019-85a0-06fc661b7d0f"/>
  </ds:schemaRefs>
</ds:datastoreItem>
</file>

<file path=customXml/itemProps3.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4.xml><?xml version="1.0" encoding="utf-8"?>
<ds:datastoreItem xmlns:ds="http://schemas.openxmlformats.org/officeDocument/2006/customXml" ds:itemID="{DDAD191F-71B2-4C7D-A1C8-4B87B89C696C}"/>
</file>

<file path=docProps/app.xml><?xml version="1.0" encoding="utf-8"?>
<Properties xmlns="http://schemas.openxmlformats.org/officeDocument/2006/extended-properties" xmlns:vt="http://schemas.openxmlformats.org/officeDocument/2006/docPropsVTypes">
  <Template>Basissjabloon VNG Realisatie</Template>
  <TotalTime>0</TotalTime>
  <Pages>8</Pages>
  <Words>4034</Words>
  <Characters>25932</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2024-01-12T12:33:00Z</dcterms:created>
  <dcterms:modified xsi:type="dcterms:W3CDTF">2024-01-12T12:33:00Z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0x010100D12BF3F868F33447BC775205C90D8F55</vt:lpwstr>
  </property>
</Properties>
</file>