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56B8" w14:textId="77777777" w:rsidR="00232956" w:rsidRPr="00232956" w:rsidRDefault="00232956" w:rsidP="00232956"/>
    <w:p w14:paraId="6FC0ABBC" w14:textId="77777777" w:rsidR="00CD500D" w:rsidRDefault="00CD500D"/>
    <w:p w14:paraId="46EEC3F5" w14:textId="77777777" w:rsidR="00AB67B7" w:rsidRDefault="00AB67B7"/>
    <w:tbl>
      <w:tblPr>
        <w:tblStyle w:val="Tabelraster"/>
        <w:tblpPr w:leftFromText="142" w:rightFromText="142" w:vertAnchor="page" w:horzAnchor="margin" w:tblpY="11199"/>
        <w:tblOverlap w:val="never"/>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10" w:type="dxa"/>
        </w:tblCellMar>
        <w:tblLook w:val="04A0" w:firstRow="1" w:lastRow="0" w:firstColumn="1" w:lastColumn="0" w:noHBand="0" w:noVBand="1"/>
      </w:tblPr>
      <w:tblGrid>
        <w:gridCol w:w="10162"/>
      </w:tblGrid>
      <w:tr w:rsidR="00895851" w:rsidRPr="00467A22" w14:paraId="056180DA" w14:textId="77777777" w:rsidTr="000C41AF">
        <w:trPr>
          <w:trHeight w:hRule="exact" w:val="1423"/>
        </w:trPr>
        <w:tc>
          <w:tcPr>
            <w:tcW w:w="10162" w:type="dxa"/>
          </w:tcPr>
          <w:p w14:paraId="390D32FB" w14:textId="6FD8369F" w:rsidR="000C41AF" w:rsidRPr="00467A22" w:rsidRDefault="00895851" w:rsidP="000C41AF">
            <w:pPr>
              <w:pStyle w:val="doTitle"/>
              <w:rPr>
                <w:sz w:val="28"/>
                <w:szCs w:val="28"/>
              </w:rPr>
            </w:pPr>
            <w:r w:rsidRPr="00467A22">
              <w:rPr>
                <w:sz w:val="56"/>
              </w:rPr>
              <w:t xml:space="preserve">DPIA </w:t>
            </w:r>
            <w:r w:rsidR="00AF43A1" w:rsidRPr="00467A22">
              <w:rPr>
                <w:sz w:val="56"/>
              </w:rPr>
              <w:t>ParnasSys</w:t>
            </w:r>
            <w:r w:rsidR="000C41AF" w:rsidRPr="00467A22">
              <w:rPr>
                <w:sz w:val="56"/>
              </w:rPr>
              <w:br/>
            </w:r>
            <w:r w:rsidR="000C41AF" w:rsidRPr="00467A22">
              <w:rPr>
                <w:sz w:val="28"/>
                <w:szCs w:val="28"/>
              </w:rPr>
              <w:t>Leerlingadministratiesysteem (LAS)</w:t>
            </w:r>
          </w:p>
          <w:p w14:paraId="106ECAA9" w14:textId="08F2C020" w:rsidR="000C41AF" w:rsidRPr="00467A22" w:rsidRDefault="000C41AF" w:rsidP="000C41AF">
            <w:pPr>
              <w:rPr>
                <w:b/>
                <w:bCs/>
                <w:lang w:eastAsia="nl-NL"/>
              </w:rPr>
            </w:pPr>
          </w:p>
        </w:tc>
      </w:tr>
      <w:tr w:rsidR="000C41AF" w:rsidRPr="00467A22" w14:paraId="5A3893A3" w14:textId="77777777" w:rsidTr="000C41AF">
        <w:trPr>
          <w:trHeight w:hRule="exact" w:val="1641"/>
        </w:trPr>
        <w:tc>
          <w:tcPr>
            <w:tcW w:w="10162" w:type="dxa"/>
          </w:tcPr>
          <w:p w14:paraId="15495B06" w14:textId="77777777" w:rsidR="000503E1" w:rsidRPr="00467A22" w:rsidRDefault="000503E1" w:rsidP="000503E1">
            <w:pPr>
              <w:rPr>
                <w:b/>
                <w:bCs/>
                <w:color w:val="FFFFFF" w:themeColor="background1"/>
                <w:sz w:val="40"/>
                <w:szCs w:val="30"/>
                <w:lang w:val="it-IT" w:eastAsia="nl-NL"/>
              </w:rPr>
            </w:pPr>
            <w:r w:rsidRPr="00467A22">
              <w:rPr>
                <w:b/>
                <w:bCs/>
                <w:color w:val="FFFFFF" w:themeColor="background1"/>
                <w:sz w:val="40"/>
                <w:szCs w:val="30"/>
                <w:lang w:val="it-IT" w:eastAsia="nl-NL"/>
              </w:rPr>
              <w:t>[naam schoolbestuur]</w:t>
            </w:r>
          </w:p>
          <w:p w14:paraId="15FB0697" w14:textId="3A35C4FB" w:rsidR="000C41AF" w:rsidRPr="00467A22" w:rsidRDefault="000503E1" w:rsidP="000503E1">
            <w:pPr>
              <w:rPr>
                <w:b/>
                <w:bCs/>
                <w:color w:val="FFFFFF" w:themeColor="background1"/>
                <w:sz w:val="28"/>
                <w:szCs w:val="28"/>
                <w:lang w:val="it-IT" w:eastAsia="nl-NL"/>
              </w:rPr>
            </w:pPr>
            <w:r w:rsidRPr="00467A22">
              <w:rPr>
                <w:b/>
                <w:bCs/>
                <w:color w:val="FFFFFF" w:themeColor="background1"/>
                <w:sz w:val="28"/>
                <w:szCs w:val="28"/>
                <w:lang w:val="it-IT" w:eastAsia="nl-NL"/>
              </w:rPr>
              <w:t>[maand] [jaar]</w:t>
            </w:r>
          </w:p>
        </w:tc>
      </w:tr>
    </w:tbl>
    <w:p w14:paraId="50E06957" w14:textId="004253A8" w:rsidR="00AB67B7" w:rsidRPr="00467A22" w:rsidRDefault="00AB67B7">
      <w:pPr>
        <w:spacing w:line="240" w:lineRule="auto"/>
        <w:rPr>
          <w:lang w:val="it-IT"/>
        </w:rPr>
      </w:pPr>
      <w:r w:rsidRPr="00467A22">
        <w:rPr>
          <w:lang w:val="it-IT"/>
        </w:rPr>
        <w:br w:type="page"/>
      </w:r>
    </w:p>
    <w:p w14:paraId="4C36188E" w14:textId="77777777" w:rsidR="00F0081D" w:rsidRPr="00467A22" w:rsidRDefault="00F0081D" w:rsidP="00895851">
      <w:pPr>
        <w:tabs>
          <w:tab w:val="left" w:pos="6096"/>
        </w:tabs>
        <w:rPr>
          <w:lang w:val="it-IT"/>
        </w:rPr>
        <w:sectPr w:rsidR="00F0081D" w:rsidRPr="00467A22">
          <w:headerReference w:type="even" r:id="rId11"/>
          <w:headerReference w:type="default" r:id="rId12"/>
          <w:footerReference w:type="even" r:id="rId13"/>
          <w:footerReference w:type="default" r:id="rId14"/>
          <w:headerReference w:type="first" r:id="rId15"/>
          <w:footerReference w:type="first" r:id="rId16"/>
          <w:pgSz w:w="11907" w:h="16840"/>
          <w:pgMar w:top="851" w:right="851" w:bottom="1134" w:left="1134" w:header="709" w:footer="709" w:gutter="0"/>
          <w:cols w:space="708"/>
        </w:sectPr>
      </w:pPr>
    </w:p>
    <w:sdt>
      <w:sdtPr>
        <w:rPr>
          <w:rFonts w:ascii="Info Corr Offc" w:hAnsi="Info Corr Offc"/>
          <w:bCs/>
          <w:caps/>
          <w:noProof/>
          <w:color w:val="58595B"/>
          <w:sz w:val="22"/>
          <w:szCs w:val="18"/>
        </w:rPr>
        <w:id w:val="-123702463"/>
        <w:docPartObj>
          <w:docPartGallery w:val="Table of Contents"/>
          <w:docPartUnique/>
        </w:docPartObj>
      </w:sdtPr>
      <w:sdtEndPr>
        <w:rPr>
          <w:rFonts w:ascii="Calibri" w:hAnsi="Calibri"/>
          <w:color w:val="2E3192"/>
          <w:szCs w:val="20"/>
        </w:rPr>
      </w:sdtEndPr>
      <w:sdtContent>
        <w:p w14:paraId="5258D348" w14:textId="77777777" w:rsidR="00F0081D" w:rsidRPr="00467A22" w:rsidRDefault="00F0081D" w:rsidP="00F0081D">
          <w:pPr>
            <w:pStyle w:val="Geenafstand"/>
            <w:spacing w:line="240" w:lineRule="auto"/>
            <w:rPr>
              <w:rStyle w:val="Kop1Char"/>
              <w:rFonts w:cs="Info Corr Offc"/>
            </w:rPr>
          </w:pPr>
          <w:r w:rsidRPr="00467A22">
            <w:rPr>
              <w:rStyle w:val="Kop1Char"/>
              <w:rFonts w:cs="Info Corr Offc"/>
            </w:rPr>
            <w:t>Inhoud</w:t>
          </w:r>
        </w:p>
        <w:p w14:paraId="0533DA2C" w14:textId="3AA55A7D" w:rsidR="00403D46" w:rsidRPr="00467A22" w:rsidRDefault="00F07B74">
          <w:pPr>
            <w:pStyle w:val="Inhopg1"/>
            <w:rPr>
              <w:rFonts w:eastAsiaTheme="minorEastAsia" w:cstheme="minorBidi"/>
              <w:bCs w:val="0"/>
              <w:caps w:val="0"/>
              <w:color w:val="auto"/>
              <w:sz w:val="22"/>
              <w:szCs w:val="22"/>
              <w:lang w:eastAsia="nl-NL"/>
            </w:rPr>
          </w:pPr>
          <w:r w:rsidRPr="00467A22">
            <w:rPr>
              <w:bCs w:val="0"/>
              <w:caps w:val="0"/>
            </w:rPr>
            <w:fldChar w:fldCharType="begin"/>
          </w:r>
          <w:r w:rsidR="009B0737" w:rsidRPr="00467A22">
            <w:rPr>
              <w:bCs w:val="0"/>
              <w:caps w:val="0"/>
            </w:rPr>
            <w:instrText xml:space="preserve"> TOC \o "1-3</w:instrText>
          </w:r>
          <w:r w:rsidR="00F0081D" w:rsidRPr="00467A22">
            <w:rPr>
              <w:bCs w:val="0"/>
              <w:caps w:val="0"/>
            </w:rPr>
            <w:instrText xml:space="preserve">" \h \z \u </w:instrText>
          </w:r>
          <w:r w:rsidRPr="00467A22">
            <w:rPr>
              <w:bCs w:val="0"/>
              <w:caps w:val="0"/>
            </w:rPr>
            <w:fldChar w:fldCharType="separate"/>
          </w:r>
          <w:hyperlink w:anchor="_Toc67325808" w:history="1">
            <w:r w:rsidR="00403D46" w:rsidRPr="00467A22">
              <w:rPr>
                <w:rStyle w:val="Hyperlink"/>
              </w:rPr>
              <w:t>Managementsamenvatting</w:t>
            </w:r>
            <w:r w:rsidR="00403D46" w:rsidRPr="00467A22">
              <w:rPr>
                <w:webHidden/>
              </w:rPr>
              <w:tab/>
            </w:r>
            <w:r w:rsidR="00403D46" w:rsidRPr="00467A22">
              <w:rPr>
                <w:webHidden/>
              </w:rPr>
              <w:fldChar w:fldCharType="begin"/>
            </w:r>
            <w:r w:rsidR="00403D46" w:rsidRPr="00467A22">
              <w:rPr>
                <w:webHidden/>
              </w:rPr>
              <w:instrText xml:space="preserve"> PAGEREF _Toc67325808 \h </w:instrText>
            </w:r>
            <w:r w:rsidR="00403D46" w:rsidRPr="00467A22">
              <w:rPr>
                <w:webHidden/>
              </w:rPr>
            </w:r>
            <w:r w:rsidR="00403D46" w:rsidRPr="00467A22">
              <w:rPr>
                <w:webHidden/>
              </w:rPr>
              <w:fldChar w:fldCharType="separate"/>
            </w:r>
            <w:r w:rsidR="00227D81">
              <w:rPr>
                <w:webHidden/>
              </w:rPr>
              <w:t>3</w:t>
            </w:r>
            <w:r w:rsidR="00403D46" w:rsidRPr="00467A22">
              <w:rPr>
                <w:webHidden/>
              </w:rPr>
              <w:fldChar w:fldCharType="end"/>
            </w:r>
          </w:hyperlink>
        </w:p>
        <w:p w14:paraId="3145809C" w14:textId="65B5ABA6" w:rsidR="00403D46" w:rsidRPr="00467A22" w:rsidRDefault="0044288A">
          <w:pPr>
            <w:pStyle w:val="Inhopg1"/>
            <w:rPr>
              <w:rFonts w:eastAsiaTheme="minorEastAsia" w:cstheme="minorBidi"/>
              <w:bCs w:val="0"/>
              <w:caps w:val="0"/>
              <w:color w:val="auto"/>
              <w:sz w:val="22"/>
              <w:szCs w:val="22"/>
              <w:lang w:eastAsia="nl-NL"/>
            </w:rPr>
          </w:pPr>
          <w:hyperlink w:anchor="_Toc67325809" w:history="1">
            <w:r w:rsidR="00403D46" w:rsidRPr="00467A22">
              <w:rPr>
                <w:rStyle w:val="Hyperlink"/>
              </w:rPr>
              <w:t>1.</w:t>
            </w:r>
            <w:r w:rsidR="00403D46" w:rsidRPr="00467A22">
              <w:rPr>
                <w:rFonts w:eastAsiaTheme="minorEastAsia" w:cstheme="minorBidi"/>
                <w:bCs w:val="0"/>
                <w:caps w:val="0"/>
                <w:color w:val="auto"/>
                <w:sz w:val="22"/>
                <w:szCs w:val="22"/>
                <w:lang w:eastAsia="nl-NL"/>
              </w:rPr>
              <w:tab/>
            </w:r>
            <w:r w:rsidR="00403D46" w:rsidRPr="00467A22">
              <w:rPr>
                <w:rStyle w:val="Hyperlink"/>
              </w:rPr>
              <w:t>Inleiding</w:t>
            </w:r>
            <w:r w:rsidR="00403D46" w:rsidRPr="00467A22">
              <w:rPr>
                <w:webHidden/>
              </w:rPr>
              <w:tab/>
            </w:r>
            <w:r w:rsidR="00403D46" w:rsidRPr="00467A22">
              <w:rPr>
                <w:webHidden/>
              </w:rPr>
              <w:fldChar w:fldCharType="begin"/>
            </w:r>
            <w:r w:rsidR="00403D46" w:rsidRPr="00467A22">
              <w:rPr>
                <w:webHidden/>
              </w:rPr>
              <w:instrText xml:space="preserve"> PAGEREF _Toc67325809 \h </w:instrText>
            </w:r>
            <w:r w:rsidR="00403D46" w:rsidRPr="00467A22">
              <w:rPr>
                <w:webHidden/>
              </w:rPr>
            </w:r>
            <w:r w:rsidR="00403D46" w:rsidRPr="00467A22">
              <w:rPr>
                <w:webHidden/>
              </w:rPr>
              <w:fldChar w:fldCharType="separate"/>
            </w:r>
            <w:r w:rsidR="00227D81">
              <w:rPr>
                <w:webHidden/>
              </w:rPr>
              <w:t>5</w:t>
            </w:r>
            <w:r w:rsidR="00403D46" w:rsidRPr="00467A22">
              <w:rPr>
                <w:webHidden/>
              </w:rPr>
              <w:fldChar w:fldCharType="end"/>
            </w:r>
          </w:hyperlink>
        </w:p>
        <w:p w14:paraId="5263A41B" w14:textId="706F3B4E" w:rsidR="00403D46" w:rsidRPr="00467A22" w:rsidRDefault="0044288A">
          <w:pPr>
            <w:pStyle w:val="Inhopg2"/>
            <w:rPr>
              <w:rFonts w:eastAsiaTheme="minorEastAsia" w:cstheme="minorBidi"/>
              <w:bCs w:val="0"/>
              <w:sz w:val="22"/>
              <w:szCs w:val="22"/>
              <w:lang w:eastAsia="nl-NL"/>
            </w:rPr>
          </w:pPr>
          <w:hyperlink w:anchor="_Toc67325810" w:history="1">
            <w:r w:rsidR="00403D46" w:rsidRPr="00467A22">
              <w:rPr>
                <w:rStyle w:val="Hyperlink"/>
              </w:rPr>
              <w:t>1.1.</w:t>
            </w:r>
            <w:r w:rsidR="00403D46" w:rsidRPr="00467A22">
              <w:rPr>
                <w:rFonts w:eastAsiaTheme="minorEastAsia" w:cstheme="minorBidi"/>
                <w:bCs w:val="0"/>
                <w:sz w:val="22"/>
                <w:szCs w:val="22"/>
                <w:lang w:eastAsia="nl-NL"/>
              </w:rPr>
              <w:tab/>
            </w:r>
            <w:r w:rsidR="00403D46" w:rsidRPr="00467A22">
              <w:rPr>
                <w:rStyle w:val="Hyperlink"/>
              </w:rPr>
              <w:t>Wat is een DPIA?</w:t>
            </w:r>
            <w:r w:rsidR="00403D46" w:rsidRPr="00467A22">
              <w:rPr>
                <w:webHidden/>
              </w:rPr>
              <w:tab/>
            </w:r>
            <w:r w:rsidR="00403D46" w:rsidRPr="00467A22">
              <w:rPr>
                <w:webHidden/>
              </w:rPr>
              <w:fldChar w:fldCharType="begin"/>
            </w:r>
            <w:r w:rsidR="00403D46" w:rsidRPr="00467A22">
              <w:rPr>
                <w:webHidden/>
              </w:rPr>
              <w:instrText xml:space="preserve"> PAGEREF _Toc67325810 \h </w:instrText>
            </w:r>
            <w:r w:rsidR="00403D46" w:rsidRPr="00467A22">
              <w:rPr>
                <w:webHidden/>
              </w:rPr>
            </w:r>
            <w:r w:rsidR="00403D46" w:rsidRPr="00467A22">
              <w:rPr>
                <w:webHidden/>
              </w:rPr>
              <w:fldChar w:fldCharType="separate"/>
            </w:r>
            <w:r w:rsidR="00227D81">
              <w:rPr>
                <w:webHidden/>
              </w:rPr>
              <w:t>5</w:t>
            </w:r>
            <w:r w:rsidR="00403D46" w:rsidRPr="00467A22">
              <w:rPr>
                <w:webHidden/>
              </w:rPr>
              <w:fldChar w:fldCharType="end"/>
            </w:r>
          </w:hyperlink>
        </w:p>
        <w:p w14:paraId="539B8BEE" w14:textId="7B87E21C" w:rsidR="00403D46" w:rsidRPr="00467A22" w:rsidRDefault="0044288A">
          <w:pPr>
            <w:pStyle w:val="Inhopg2"/>
            <w:rPr>
              <w:rFonts w:eastAsiaTheme="minorEastAsia" w:cstheme="minorBidi"/>
              <w:bCs w:val="0"/>
              <w:sz w:val="22"/>
              <w:szCs w:val="22"/>
              <w:lang w:eastAsia="nl-NL"/>
            </w:rPr>
          </w:pPr>
          <w:hyperlink w:anchor="_Toc67325811" w:history="1">
            <w:r w:rsidR="00403D46" w:rsidRPr="00467A22">
              <w:rPr>
                <w:rStyle w:val="Hyperlink"/>
              </w:rPr>
              <w:t>1.2.</w:t>
            </w:r>
            <w:r w:rsidR="00403D46" w:rsidRPr="00467A22">
              <w:rPr>
                <w:rFonts w:eastAsiaTheme="minorEastAsia" w:cstheme="minorBidi"/>
                <w:bCs w:val="0"/>
                <w:sz w:val="22"/>
                <w:szCs w:val="22"/>
                <w:lang w:eastAsia="nl-NL"/>
              </w:rPr>
              <w:tab/>
            </w:r>
            <w:r w:rsidR="00403D46" w:rsidRPr="00467A22">
              <w:rPr>
                <w:rStyle w:val="Hyperlink"/>
              </w:rPr>
              <w:t>Waarom een DPIA?</w:t>
            </w:r>
            <w:r w:rsidR="00403D46" w:rsidRPr="00467A22">
              <w:rPr>
                <w:webHidden/>
              </w:rPr>
              <w:tab/>
            </w:r>
            <w:r w:rsidR="00403D46" w:rsidRPr="00467A22">
              <w:rPr>
                <w:webHidden/>
              </w:rPr>
              <w:fldChar w:fldCharType="begin"/>
            </w:r>
            <w:r w:rsidR="00403D46" w:rsidRPr="00467A22">
              <w:rPr>
                <w:webHidden/>
              </w:rPr>
              <w:instrText xml:space="preserve"> PAGEREF _Toc67325811 \h </w:instrText>
            </w:r>
            <w:r w:rsidR="00403D46" w:rsidRPr="00467A22">
              <w:rPr>
                <w:webHidden/>
              </w:rPr>
            </w:r>
            <w:r w:rsidR="00403D46" w:rsidRPr="00467A22">
              <w:rPr>
                <w:webHidden/>
              </w:rPr>
              <w:fldChar w:fldCharType="separate"/>
            </w:r>
            <w:r w:rsidR="00227D81">
              <w:rPr>
                <w:webHidden/>
              </w:rPr>
              <w:t>5</w:t>
            </w:r>
            <w:r w:rsidR="00403D46" w:rsidRPr="00467A22">
              <w:rPr>
                <w:webHidden/>
              </w:rPr>
              <w:fldChar w:fldCharType="end"/>
            </w:r>
          </w:hyperlink>
        </w:p>
        <w:p w14:paraId="1154076D" w14:textId="22680DE9" w:rsidR="00403D46" w:rsidRPr="00467A22" w:rsidRDefault="0044288A">
          <w:pPr>
            <w:pStyle w:val="Inhopg2"/>
            <w:rPr>
              <w:rFonts w:eastAsiaTheme="minorEastAsia" w:cstheme="minorBidi"/>
              <w:bCs w:val="0"/>
              <w:sz w:val="22"/>
              <w:szCs w:val="22"/>
              <w:lang w:eastAsia="nl-NL"/>
            </w:rPr>
          </w:pPr>
          <w:hyperlink w:anchor="_Toc67325812" w:history="1">
            <w:r w:rsidR="00403D46" w:rsidRPr="00467A22">
              <w:rPr>
                <w:rStyle w:val="Hyperlink"/>
              </w:rPr>
              <w:t>1.3.</w:t>
            </w:r>
            <w:r w:rsidR="00403D46" w:rsidRPr="00467A22">
              <w:rPr>
                <w:rFonts w:eastAsiaTheme="minorEastAsia" w:cstheme="minorBidi"/>
                <w:bCs w:val="0"/>
                <w:sz w:val="22"/>
                <w:szCs w:val="22"/>
                <w:lang w:eastAsia="nl-NL"/>
              </w:rPr>
              <w:tab/>
            </w:r>
            <w:r w:rsidR="00403D46" w:rsidRPr="00467A22">
              <w:rPr>
                <w:rStyle w:val="Hyperlink"/>
              </w:rPr>
              <w:t>Aanpak DPIA</w:t>
            </w:r>
            <w:r w:rsidR="00403D46" w:rsidRPr="00467A22">
              <w:rPr>
                <w:webHidden/>
              </w:rPr>
              <w:tab/>
            </w:r>
            <w:r w:rsidR="00403D46" w:rsidRPr="00467A22">
              <w:rPr>
                <w:webHidden/>
              </w:rPr>
              <w:fldChar w:fldCharType="begin"/>
            </w:r>
            <w:r w:rsidR="00403D46" w:rsidRPr="00467A22">
              <w:rPr>
                <w:webHidden/>
              </w:rPr>
              <w:instrText xml:space="preserve"> PAGEREF _Toc67325812 \h </w:instrText>
            </w:r>
            <w:r w:rsidR="00403D46" w:rsidRPr="00467A22">
              <w:rPr>
                <w:webHidden/>
              </w:rPr>
            </w:r>
            <w:r w:rsidR="00403D46" w:rsidRPr="00467A22">
              <w:rPr>
                <w:webHidden/>
              </w:rPr>
              <w:fldChar w:fldCharType="separate"/>
            </w:r>
            <w:r w:rsidR="00227D81">
              <w:rPr>
                <w:webHidden/>
              </w:rPr>
              <w:t>5</w:t>
            </w:r>
            <w:r w:rsidR="00403D46" w:rsidRPr="00467A22">
              <w:rPr>
                <w:webHidden/>
              </w:rPr>
              <w:fldChar w:fldCharType="end"/>
            </w:r>
          </w:hyperlink>
        </w:p>
        <w:p w14:paraId="5FAD8B88" w14:textId="46225BD1" w:rsidR="00403D46" w:rsidRPr="00467A22" w:rsidRDefault="0044288A">
          <w:pPr>
            <w:pStyle w:val="Inhopg2"/>
            <w:rPr>
              <w:rFonts w:eastAsiaTheme="minorEastAsia" w:cstheme="minorBidi"/>
              <w:bCs w:val="0"/>
              <w:sz w:val="22"/>
              <w:szCs w:val="22"/>
              <w:lang w:eastAsia="nl-NL"/>
            </w:rPr>
          </w:pPr>
          <w:hyperlink w:anchor="_Toc67325813" w:history="1">
            <w:r w:rsidR="00403D46" w:rsidRPr="00467A22">
              <w:rPr>
                <w:rStyle w:val="Hyperlink"/>
              </w:rPr>
              <w:t>1.4.</w:t>
            </w:r>
            <w:r w:rsidR="00403D46" w:rsidRPr="00467A22">
              <w:rPr>
                <w:rFonts w:eastAsiaTheme="minorEastAsia" w:cstheme="minorBidi"/>
                <w:bCs w:val="0"/>
                <w:sz w:val="22"/>
                <w:szCs w:val="22"/>
                <w:lang w:eastAsia="nl-NL"/>
              </w:rPr>
              <w:tab/>
            </w:r>
            <w:r w:rsidR="00403D46" w:rsidRPr="00467A22">
              <w:rPr>
                <w:rStyle w:val="Hyperlink"/>
              </w:rPr>
              <w:t>Leeswijzer</w:t>
            </w:r>
            <w:r w:rsidR="00403D46" w:rsidRPr="00467A22">
              <w:rPr>
                <w:webHidden/>
              </w:rPr>
              <w:tab/>
            </w:r>
            <w:r w:rsidR="00403D46" w:rsidRPr="00467A22">
              <w:rPr>
                <w:webHidden/>
              </w:rPr>
              <w:fldChar w:fldCharType="begin"/>
            </w:r>
            <w:r w:rsidR="00403D46" w:rsidRPr="00467A22">
              <w:rPr>
                <w:webHidden/>
              </w:rPr>
              <w:instrText xml:space="preserve"> PAGEREF _Toc67325813 \h </w:instrText>
            </w:r>
            <w:r w:rsidR="00403D46" w:rsidRPr="00467A22">
              <w:rPr>
                <w:webHidden/>
              </w:rPr>
            </w:r>
            <w:r w:rsidR="00403D46" w:rsidRPr="00467A22">
              <w:rPr>
                <w:webHidden/>
              </w:rPr>
              <w:fldChar w:fldCharType="separate"/>
            </w:r>
            <w:r w:rsidR="00227D81">
              <w:rPr>
                <w:webHidden/>
              </w:rPr>
              <w:t>5</w:t>
            </w:r>
            <w:r w:rsidR="00403D46" w:rsidRPr="00467A22">
              <w:rPr>
                <w:webHidden/>
              </w:rPr>
              <w:fldChar w:fldCharType="end"/>
            </w:r>
          </w:hyperlink>
        </w:p>
        <w:p w14:paraId="1FCEBD52" w14:textId="05D74EB0" w:rsidR="00403D46" w:rsidRPr="00467A22" w:rsidRDefault="0044288A">
          <w:pPr>
            <w:pStyle w:val="Inhopg1"/>
            <w:rPr>
              <w:rFonts w:eastAsiaTheme="minorEastAsia" w:cstheme="minorBidi"/>
              <w:bCs w:val="0"/>
              <w:caps w:val="0"/>
              <w:color w:val="auto"/>
              <w:sz w:val="22"/>
              <w:szCs w:val="22"/>
              <w:lang w:eastAsia="nl-NL"/>
            </w:rPr>
          </w:pPr>
          <w:hyperlink w:anchor="_Toc67325814" w:history="1">
            <w:r w:rsidR="00403D46" w:rsidRPr="00467A22">
              <w:rPr>
                <w:rStyle w:val="Hyperlink"/>
              </w:rPr>
              <w:t>2.</w:t>
            </w:r>
            <w:r w:rsidR="00403D46" w:rsidRPr="00467A22">
              <w:rPr>
                <w:rFonts w:eastAsiaTheme="minorEastAsia" w:cstheme="minorBidi"/>
                <w:bCs w:val="0"/>
                <w:caps w:val="0"/>
                <w:color w:val="auto"/>
                <w:sz w:val="22"/>
                <w:szCs w:val="22"/>
                <w:lang w:eastAsia="nl-NL"/>
              </w:rPr>
              <w:tab/>
            </w:r>
            <w:r w:rsidR="00403D46" w:rsidRPr="00467A22">
              <w:rPr>
                <w:rStyle w:val="Hyperlink"/>
              </w:rPr>
              <w:t>Beschrijving van de gegevensverwerking</w:t>
            </w:r>
            <w:r w:rsidR="00403D46" w:rsidRPr="00467A22">
              <w:rPr>
                <w:webHidden/>
              </w:rPr>
              <w:tab/>
            </w:r>
            <w:r w:rsidR="00403D46" w:rsidRPr="00467A22">
              <w:rPr>
                <w:webHidden/>
              </w:rPr>
              <w:fldChar w:fldCharType="begin"/>
            </w:r>
            <w:r w:rsidR="00403D46" w:rsidRPr="00467A22">
              <w:rPr>
                <w:webHidden/>
              </w:rPr>
              <w:instrText xml:space="preserve"> PAGEREF _Toc67325814 \h </w:instrText>
            </w:r>
            <w:r w:rsidR="00403D46" w:rsidRPr="00467A22">
              <w:rPr>
                <w:webHidden/>
              </w:rPr>
            </w:r>
            <w:r w:rsidR="00403D46" w:rsidRPr="00467A22">
              <w:rPr>
                <w:webHidden/>
              </w:rPr>
              <w:fldChar w:fldCharType="separate"/>
            </w:r>
            <w:r w:rsidR="00227D81">
              <w:rPr>
                <w:webHidden/>
              </w:rPr>
              <w:t>6</w:t>
            </w:r>
            <w:r w:rsidR="00403D46" w:rsidRPr="00467A22">
              <w:rPr>
                <w:webHidden/>
              </w:rPr>
              <w:fldChar w:fldCharType="end"/>
            </w:r>
          </w:hyperlink>
        </w:p>
        <w:p w14:paraId="5941AF41" w14:textId="2F5CCFA8" w:rsidR="00403D46" w:rsidRPr="00467A22" w:rsidRDefault="0044288A">
          <w:pPr>
            <w:pStyle w:val="Inhopg2"/>
            <w:rPr>
              <w:rFonts w:eastAsiaTheme="minorEastAsia" w:cstheme="minorBidi"/>
              <w:bCs w:val="0"/>
              <w:sz w:val="22"/>
              <w:szCs w:val="22"/>
              <w:lang w:eastAsia="nl-NL"/>
            </w:rPr>
          </w:pPr>
          <w:hyperlink w:anchor="_Toc67325815" w:history="1">
            <w:r w:rsidR="00403D46" w:rsidRPr="00467A22">
              <w:rPr>
                <w:rStyle w:val="Hyperlink"/>
              </w:rPr>
              <w:t>2.1.</w:t>
            </w:r>
            <w:r w:rsidR="00403D46" w:rsidRPr="00467A22">
              <w:rPr>
                <w:rFonts w:eastAsiaTheme="minorEastAsia" w:cstheme="minorBidi"/>
                <w:bCs w:val="0"/>
                <w:sz w:val="22"/>
                <w:szCs w:val="22"/>
                <w:lang w:eastAsia="nl-NL"/>
              </w:rPr>
              <w:tab/>
            </w:r>
            <w:r w:rsidR="00403D46" w:rsidRPr="00467A22">
              <w:rPr>
                <w:rStyle w:val="Hyperlink"/>
              </w:rPr>
              <w:t>Algemeen</w:t>
            </w:r>
            <w:r w:rsidR="00403D46" w:rsidRPr="00467A22">
              <w:rPr>
                <w:webHidden/>
              </w:rPr>
              <w:tab/>
            </w:r>
            <w:r w:rsidR="00403D46" w:rsidRPr="00467A22">
              <w:rPr>
                <w:webHidden/>
              </w:rPr>
              <w:fldChar w:fldCharType="begin"/>
            </w:r>
            <w:r w:rsidR="00403D46" w:rsidRPr="00467A22">
              <w:rPr>
                <w:webHidden/>
              </w:rPr>
              <w:instrText xml:space="preserve"> PAGEREF _Toc67325815 \h </w:instrText>
            </w:r>
            <w:r w:rsidR="00403D46" w:rsidRPr="00467A22">
              <w:rPr>
                <w:webHidden/>
              </w:rPr>
            </w:r>
            <w:r w:rsidR="00403D46" w:rsidRPr="00467A22">
              <w:rPr>
                <w:webHidden/>
              </w:rPr>
              <w:fldChar w:fldCharType="separate"/>
            </w:r>
            <w:r w:rsidR="00227D81">
              <w:rPr>
                <w:webHidden/>
              </w:rPr>
              <w:t>6</w:t>
            </w:r>
            <w:r w:rsidR="00403D46" w:rsidRPr="00467A22">
              <w:rPr>
                <w:webHidden/>
              </w:rPr>
              <w:fldChar w:fldCharType="end"/>
            </w:r>
          </w:hyperlink>
        </w:p>
        <w:p w14:paraId="47ED40DB" w14:textId="196AAB9F" w:rsidR="00403D46" w:rsidRPr="00467A22" w:rsidRDefault="0044288A">
          <w:pPr>
            <w:pStyle w:val="Inhopg2"/>
            <w:rPr>
              <w:rFonts w:eastAsiaTheme="minorEastAsia" w:cstheme="minorBidi"/>
              <w:bCs w:val="0"/>
              <w:sz w:val="22"/>
              <w:szCs w:val="22"/>
              <w:lang w:eastAsia="nl-NL"/>
            </w:rPr>
          </w:pPr>
          <w:hyperlink w:anchor="_Toc67325816" w:history="1">
            <w:r w:rsidR="00403D46" w:rsidRPr="00467A22">
              <w:rPr>
                <w:rStyle w:val="Hyperlink"/>
              </w:rPr>
              <w:t>2.2.</w:t>
            </w:r>
            <w:r w:rsidR="00403D46" w:rsidRPr="00467A22">
              <w:rPr>
                <w:rFonts w:eastAsiaTheme="minorEastAsia" w:cstheme="minorBidi"/>
                <w:bCs w:val="0"/>
                <w:sz w:val="22"/>
                <w:szCs w:val="22"/>
                <w:lang w:eastAsia="nl-NL"/>
              </w:rPr>
              <w:tab/>
            </w:r>
            <w:r w:rsidR="00403D46" w:rsidRPr="00467A22">
              <w:rPr>
                <w:rStyle w:val="Hyperlink"/>
              </w:rPr>
              <w:t>Periode en afbakening DPIA</w:t>
            </w:r>
            <w:r w:rsidR="00403D46" w:rsidRPr="00467A22">
              <w:rPr>
                <w:webHidden/>
              </w:rPr>
              <w:tab/>
            </w:r>
            <w:r w:rsidR="00403D46" w:rsidRPr="00467A22">
              <w:rPr>
                <w:webHidden/>
              </w:rPr>
              <w:fldChar w:fldCharType="begin"/>
            </w:r>
            <w:r w:rsidR="00403D46" w:rsidRPr="00467A22">
              <w:rPr>
                <w:webHidden/>
              </w:rPr>
              <w:instrText xml:space="preserve"> PAGEREF _Toc67325816 \h </w:instrText>
            </w:r>
            <w:r w:rsidR="00403D46" w:rsidRPr="00467A22">
              <w:rPr>
                <w:webHidden/>
              </w:rPr>
            </w:r>
            <w:r w:rsidR="00403D46" w:rsidRPr="00467A22">
              <w:rPr>
                <w:webHidden/>
              </w:rPr>
              <w:fldChar w:fldCharType="separate"/>
            </w:r>
            <w:r w:rsidR="00227D81">
              <w:rPr>
                <w:webHidden/>
              </w:rPr>
              <w:t>6</w:t>
            </w:r>
            <w:r w:rsidR="00403D46" w:rsidRPr="00467A22">
              <w:rPr>
                <w:webHidden/>
              </w:rPr>
              <w:fldChar w:fldCharType="end"/>
            </w:r>
          </w:hyperlink>
        </w:p>
        <w:p w14:paraId="73DDEF24" w14:textId="7E780100" w:rsidR="00403D46" w:rsidRPr="00467A22" w:rsidRDefault="0044288A">
          <w:pPr>
            <w:pStyle w:val="Inhopg2"/>
            <w:rPr>
              <w:rFonts w:eastAsiaTheme="minorEastAsia" w:cstheme="minorBidi"/>
              <w:bCs w:val="0"/>
              <w:sz w:val="22"/>
              <w:szCs w:val="22"/>
              <w:lang w:eastAsia="nl-NL"/>
            </w:rPr>
          </w:pPr>
          <w:hyperlink w:anchor="_Toc67325817" w:history="1">
            <w:r w:rsidR="00403D46" w:rsidRPr="00467A22">
              <w:rPr>
                <w:rStyle w:val="Hyperlink"/>
              </w:rPr>
              <w:t>2.3.</w:t>
            </w:r>
            <w:r w:rsidR="00403D46" w:rsidRPr="00467A22">
              <w:rPr>
                <w:rFonts w:eastAsiaTheme="minorEastAsia" w:cstheme="minorBidi"/>
                <w:bCs w:val="0"/>
                <w:sz w:val="22"/>
                <w:szCs w:val="22"/>
                <w:lang w:eastAsia="nl-NL"/>
              </w:rPr>
              <w:tab/>
            </w:r>
            <w:r w:rsidR="00403D46" w:rsidRPr="00467A22">
              <w:rPr>
                <w:rStyle w:val="Hyperlink"/>
              </w:rPr>
              <w:t>Technieken en methoden</w:t>
            </w:r>
            <w:r w:rsidR="00403D46" w:rsidRPr="00467A22">
              <w:rPr>
                <w:webHidden/>
              </w:rPr>
              <w:tab/>
            </w:r>
            <w:r w:rsidR="00403D46" w:rsidRPr="00467A22">
              <w:rPr>
                <w:webHidden/>
              </w:rPr>
              <w:fldChar w:fldCharType="begin"/>
            </w:r>
            <w:r w:rsidR="00403D46" w:rsidRPr="00467A22">
              <w:rPr>
                <w:webHidden/>
              </w:rPr>
              <w:instrText xml:space="preserve"> PAGEREF _Toc67325817 \h </w:instrText>
            </w:r>
            <w:r w:rsidR="00403D46" w:rsidRPr="00467A22">
              <w:rPr>
                <w:webHidden/>
              </w:rPr>
            </w:r>
            <w:r w:rsidR="00403D46" w:rsidRPr="00467A22">
              <w:rPr>
                <w:webHidden/>
              </w:rPr>
              <w:fldChar w:fldCharType="separate"/>
            </w:r>
            <w:r w:rsidR="00227D81">
              <w:rPr>
                <w:webHidden/>
              </w:rPr>
              <w:t>6</w:t>
            </w:r>
            <w:r w:rsidR="00403D46" w:rsidRPr="00467A22">
              <w:rPr>
                <w:webHidden/>
              </w:rPr>
              <w:fldChar w:fldCharType="end"/>
            </w:r>
          </w:hyperlink>
        </w:p>
        <w:p w14:paraId="242C3343" w14:textId="321D5BB2" w:rsidR="00403D46" w:rsidRPr="00467A22" w:rsidRDefault="0044288A">
          <w:pPr>
            <w:pStyle w:val="Inhopg2"/>
            <w:rPr>
              <w:rFonts w:eastAsiaTheme="minorEastAsia" w:cstheme="minorBidi"/>
              <w:bCs w:val="0"/>
              <w:sz w:val="22"/>
              <w:szCs w:val="22"/>
              <w:lang w:eastAsia="nl-NL"/>
            </w:rPr>
          </w:pPr>
          <w:hyperlink w:anchor="_Toc67325818" w:history="1">
            <w:r w:rsidR="00403D46" w:rsidRPr="00467A22">
              <w:rPr>
                <w:rStyle w:val="Hyperlink"/>
              </w:rPr>
              <w:t>2.4.</w:t>
            </w:r>
            <w:r w:rsidR="00403D46" w:rsidRPr="00467A22">
              <w:rPr>
                <w:rFonts w:eastAsiaTheme="minorEastAsia" w:cstheme="minorBidi"/>
                <w:bCs w:val="0"/>
                <w:sz w:val="22"/>
                <w:szCs w:val="22"/>
                <w:lang w:eastAsia="nl-NL"/>
              </w:rPr>
              <w:tab/>
            </w:r>
            <w:r w:rsidR="00403D46" w:rsidRPr="00467A22">
              <w:rPr>
                <w:rStyle w:val="Hyperlink"/>
              </w:rPr>
              <w:t>Juridisch / beleidsmatig kader</w:t>
            </w:r>
            <w:r w:rsidR="00403D46" w:rsidRPr="00467A22">
              <w:rPr>
                <w:webHidden/>
              </w:rPr>
              <w:tab/>
            </w:r>
            <w:r w:rsidR="00403D46" w:rsidRPr="00467A22">
              <w:rPr>
                <w:webHidden/>
              </w:rPr>
              <w:fldChar w:fldCharType="begin"/>
            </w:r>
            <w:r w:rsidR="00403D46" w:rsidRPr="00467A22">
              <w:rPr>
                <w:webHidden/>
              </w:rPr>
              <w:instrText xml:space="preserve"> PAGEREF _Toc67325818 \h </w:instrText>
            </w:r>
            <w:r w:rsidR="00403D46" w:rsidRPr="00467A22">
              <w:rPr>
                <w:webHidden/>
              </w:rPr>
            </w:r>
            <w:r w:rsidR="00403D46" w:rsidRPr="00467A22">
              <w:rPr>
                <w:webHidden/>
              </w:rPr>
              <w:fldChar w:fldCharType="separate"/>
            </w:r>
            <w:r w:rsidR="00227D81">
              <w:rPr>
                <w:webHidden/>
              </w:rPr>
              <w:t>6</w:t>
            </w:r>
            <w:r w:rsidR="00403D46" w:rsidRPr="00467A22">
              <w:rPr>
                <w:webHidden/>
              </w:rPr>
              <w:fldChar w:fldCharType="end"/>
            </w:r>
          </w:hyperlink>
        </w:p>
        <w:p w14:paraId="4EB75C7E" w14:textId="1EA9BC86" w:rsidR="00403D46" w:rsidRPr="00467A22" w:rsidRDefault="0044288A">
          <w:pPr>
            <w:pStyle w:val="Inhopg2"/>
            <w:rPr>
              <w:rFonts w:eastAsiaTheme="minorEastAsia" w:cstheme="minorBidi"/>
              <w:bCs w:val="0"/>
              <w:sz w:val="22"/>
              <w:szCs w:val="22"/>
              <w:lang w:eastAsia="nl-NL"/>
            </w:rPr>
          </w:pPr>
          <w:hyperlink w:anchor="_Toc67325819" w:history="1">
            <w:r w:rsidR="00403D46" w:rsidRPr="00467A22">
              <w:rPr>
                <w:rStyle w:val="Hyperlink"/>
              </w:rPr>
              <w:t>2.5.</w:t>
            </w:r>
            <w:r w:rsidR="00403D46" w:rsidRPr="00467A22">
              <w:rPr>
                <w:rFonts w:eastAsiaTheme="minorEastAsia" w:cstheme="minorBidi"/>
                <w:bCs w:val="0"/>
                <w:sz w:val="22"/>
                <w:szCs w:val="22"/>
                <w:lang w:eastAsia="nl-NL"/>
              </w:rPr>
              <w:tab/>
            </w:r>
            <w:r w:rsidR="00403D46" w:rsidRPr="00467A22">
              <w:rPr>
                <w:rStyle w:val="Hyperlink"/>
              </w:rPr>
              <w:t>Te verwerken persoonsgegevens</w:t>
            </w:r>
            <w:r w:rsidR="00403D46" w:rsidRPr="00467A22">
              <w:rPr>
                <w:webHidden/>
              </w:rPr>
              <w:tab/>
            </w:r>
            <w:r w:rsidR="00403D46" w:rsidRPr="00467A22">
              <w:rPr>
                <w:webHidden/>
              </w:rPr>
              <w:fldChar w:fldCharType="begin"/>
            </w:r>
            <w:r w:rsidR="00403D46" w:rsidRPr="00467A22">
              <w:rPr>
                <w:webHidden/>
              </w:rPr>
              <w:instrText xml:space="preserve"> PAGEREF _Toc67325819 \h </w:instrText>
            </w:r>
            <w:r w:rsidR="00403D46" w:rsidRPr="00467A22">
              <w:rPr>
                <w:webHidden/>
              </w:rPr>
            </w:r>
            <w:r w:rsidR="00403D46" w:rsidRPr="00467A22">
              <w:rPr>
                <w:webHidden/>
              </w:rPr>
              <w:fldChar w:fldCharType="separate"/>
            </w:r>
            <w:r w:rsidR="00227D81">
              <w:rPr>
                <w:webHidden/>
              </w:rPr>
              <w:t>7</w:t>
            </w:r>
            <w:r w:rsidR="00403D46" w:rsidRPr="00467A22">
              <w:rPr>
                <w:webHidden/>
              </w:rPr>
              <w:fldChar w:fldCharType="end"/>
            </w:r>
          </w:hyperlink>
        </w:p>
        <w:p w14:paraId="6B642EBA" w14:textId="03F8BD34" w:rsidR="00403D46" w:rsidRPr="00467A22" w:rsidRDefault="0044288A">
          <w:pPr>
            <w:pStyle w:val="Inhopg2"/>
            <w:rPr>
              <w:rFonts w:eastAsiaTheme="minorEastAsia" w:cstheme="minorBidi"/>
              <w:bCs w:val="0"/>
              <w:sz w:val="22"/>
              <w:szCs w:val="22"/>
              <w:lang w:eastAsia="nl-NL"/>
            </w:rPr>
          </w:pPr>
          <w:hyperlink w:anchor="_Toc67325820" w:history="1">
            <w:r w:rsidR="00403D46" w:rsidRPr="00467A22">
              <w:rPr>
                <w:rStyle w:val="Hyperlink"/>
                <w:rFonts w:cs="Times New Roman"/>
              </w:rPr>
              <w:t>2.6.</w:t>
            </w:r>
            <w:r w:rsidR="00403D46" w:rsidRPr="00467A22">
              <w:rPr>
                <w:rFonts w:eastAsiaTheme="minorEastAsia" w:cstheme="minorBidi"/>
                <w:bCs w:val="0"/>
                <w:sz w:val="22"/>
                <w:szCs w:val="22"/>
                <w:lang w:eastAsia="nl-NL"/>
              </w:rPr>
              <w:tab/>
            </w:r>
            <w:r w:rsidR="00403D46" w:rsidRPr="00467A22">
              <w:rPr>
                <w:rStyle w:val="Hyperlink"/>
              </w:rPr>
              <w:t>Doeleinden en grondslagen</w:t>
            </w:r>
            <w:r w:rsidR="00403D46" w:rsidRPr="00467A22">
              <w:rPr>
                <w:webHidden/>
              </w:rPr>
              <w:tab/>
            </w:r>
            <w:r w:rsidR="00403D46" w:rsidRPr="00467A22">
              <w:rPr>
                <w:webHidden/>
              </w:rPr>
              <w:fldChar w:fldCharType="begin"/>
            </w:r>
            <w:r w:rsidR="00403D46" w:rsidRPr="00467A22">
              <w:rPr>
                <w:webHidden/>
              </w:rPr>
              <w:instrText xml:space="preserve"> PAGEREF _Toc67325820 \h </w:instrText>
            </w:r>
            <w:r w:rsidR="00403D46" w:rsidRPr="00467A22">
              <w:rPr>
                <w:webHidden/>
              </w:rPr>
            </w:r>
            <w:r w:rsidR="00403D46" w:rsidRPr="00467A22">
              <w:rPr>
                <w:webHidden/>
              </w:rPr>
              <w:fldChar w:fldCharType="separate"/>
            </w:r>
            <w:r w:rsidR="00227D81">
              <w:rPr>
                <w:webHidden/>
              </w:rPr>
              <w:t>8</w:t>
            </w:r>
            <w:r w:rsidR="00403D46" w:rsidRPr="00467A22">
              <w:rPr>
                <w:webHidden/>
              </w:rPr>
              <w:fldChar w:fldCharType="end"/>
            </w:r>
          </w:hyperlink>
        </w:p>
        <w:p w14:paraId="7D61976B" w14:textId="12C2A8A4" w:rsidR="00403D46" w:rsidRPr="00467A22" w:rsidRDefault="0044288A">
          <w:pPr>
            <w:pStyle w:val="Inhopg2"/>
            <w:rPr>
              <w:rFonts w:eastAsiaTheme="minorEastAsia" w:cstheme="minorBidi"/>
              <w:bCs w:val="0"/>
              <w:sz w:val="22"/>
              <w:szCs w:val="22"/>
              <w:lang w:eastAsia="nl-NL"/>
            </w:rPr>
          </w:pPr>
          <w:hyperlink w:anchor="_Toc67325821" w:history="1">
            <w:r w:rsidR="00403D46" w:rsidRPr="00467A22">
              <w:rPr>
                <w:rStyle w:val="Hyperlink"/>
              </w:rPr>
              <w:t>2.7.</w:t>
            </w:r>
            <w:r w:rsidR="00403D46" w:rsidRPr="00467A22">
              <w:rPr>
                <w:rFonts w:eastAsiaTheme="minorEastAsia" w:cstheme="minorBidi"/>
                <w:bCs w:val="0"/>
                <w:sz w:val="22"/>
                <w:szCs w:val="22"/>
                <w:lang w:eastAsia="nl-NL"/>
              </w:rPr>
              <w:tab/>
            </w:r>
            <w:r w:rsidR="00403D46" w:rsidRPr="00467A22">
              <w:rPr>
                <w:rStyle w:val="Hyperlink"/>
              </w:rPr>
              <w:t>Betrokken partijen</w:t>
            </w:r>
            <w:r w:rsidR="00403D46" w:rsidRPr="00467A22">
              <w:rPr>
                <w:webHidden/>
              </w:rPr>
              <w:tab/>
            </w:r>
            <w:r w:rsidR="00403D46" w:rsidRPr="00467A22">
              <w:rPr>
                <w:webHidden/>
              </w:rPr>
              <w:fldChar w:fldCharType="begin"/>
            </w:r>
            <w:r w:rsidR="00403D46" w:rsidRPr="00467A22">
              <w:rPr>
                <w:webHidden/>
              </w:rPr>
              <w:instrText xml:space="preserve"> PAGEREF _Toc67325821 \h </w:instrText>
            </w:r>
            <w:r w:rsidR="00403D46" w:rsidRPr="00467A22">
              <w:rPr>
                <w:webHidden/>
              </w:rPr>
            </w:r>
            <w:r w:rsidR="00403D46" w:rsidRPr="00467A22">
              <w:rPr>
                <w:webHidden/>
              </w:rPr>
              <w:fldChar w:fldCharType="separate"/>
            </w:r>
            <w:r w:rsidR="00227D81">
              <w:rPr>
                <w:webHidden/>
              </w:rPr>
              <w:t>8</w:t>
            </w:r>
            <w:r w:rsidR="00403D46" w:rsidRPr="00467A22">
              <w:rPr>
                <w:webHidden/>
              </w:rPr>
              <w:fldChar w:fldCharType="end"/>
            </w:r>
          </w:hyperlink>
        </w:p>
        <w:p w14:paraId="23FADBD5" w14:textId="00E58F8E" w:rsidR="00403D46" w:rsidRPr="00467A22" w:rsidRDefault="0044288A">
          <w:pPr>
            <w:pStyle w:val="Inhopg2"/>
            <w:rPr>
              <w:rFonts w:eastAsiaTheme="minorEastAsia" w:cstheme="minorBidi"/>
              <w:bCs w:val="0"/>
              <w:sz w:val="22"/>
              <w:szCs w:val="22"/>
              <w:lang w:eastAsia="nl-NL"/>
            </w:rPr>
          </w:pPr>
          <w:hyperlink w:anchor="_Toc67325822" w:history="1">
            <w:r w:rsidR="00403D46" w:rsidRPr="00467A22">
              <w:rPr>
                <w:rStyle w:val="Hyperlink"/>
              </w:rPr>
              <w:t>2.8.</w:t>
            </w:r>
            <w:r w:rsidR="00403D46" w:rsidRPr="00467A22">
              <w:rPr>
                <w:rFonts w:eastAsiaTheme="minorEastAsia" w:cstheme="minorBidi"/>
                <w:bCs w:val="0"/>
                <w:sz w:val="22"/>
                <w:szCs w:val="22"/>
                <w:lang w:eastAsia="nl-NL"/>
              </w:rPr>
              <w:tab/>
            </w:r>
            <w:r w:rsidR="00403D46" w:rsidRPr="00467A22">
              <w:rPr>
                <w:rStyle w:val="Hyperlink"/>
              </w:rPr>
              <w:t>Gegevens Verwerker(s)</w:t>
            </w:r>
            <w:r w:rsidR="00403D46" w:rsidRPr="00467A22">
              <w:rPr>
                <w:webHidden/>
              </w:rPr>
              <w:tab/>
            </w:r>
            <w:r w:rsidR="00403D46" w:rsidRPr="00467A22">
              <w:rPr>
                <w:webHidden/>
              </w:rPr>
              <w:fldChar w:fldCharType="begin"/>
            </w:r>
            <w:r w:rsidR="00403D46" w:rsidRPr="00467A22">
              <w:rPr>
                <w:webHidden/>
              </w:rPr>
              <w:instrText xml:space="preserve"> PAGEREF _Toc67325822 \h </w:instrText>
            </w:r>
            <w:r w:rsidR="00403D46" w:rsidRPr="00467A22">
              <w:rPr>
                <w:webHidden/>
              </w:rPr>
            </w:r>
            <w:r w:rsidR="00403D46" w:rsidRPr="00467A22">
              <w:rPr>
                <w:webHidden/>
              </w:rPr>
              <w:fldChar w:fldCharType="separate"/>
            </w:r>
            <w:r w:rsidR="00227D81">
              <w:rPr>
                <w:webHidden/>
              </w:rPr>
              <w:t>9</w:t>
            </w:r>
            <w:r w:rsidR="00403D46" w:rsidRPr="00467A22">
              <w:rPr>
                <w:webHidden/>
              </w:rPr>
              <w:fldChar w:fldCharType="end"/>
            </w:r>
          </w:hyperlink>
        </w:p>
        <w:p w14:paraId="69D04CDF" w14:textId="5719E33E" w:rsidR="00403D46" w:rsidRPr="00467A22" w:rsidRDefault="0044288A">
          <w:pPr>
            <w:pStyle w:val="Inhopg1"/>
            <w:rPr>
              <w:rFonts w:eastAsiaTheme="minorEastAsia" w:cstheme="minorBidi"/>
              <w:bCs w:val="0"/>
              <w:caps w:val="0"/>
              <w:color w:val="auto"/>
              <w:sz w:val="22"/>
              <w:szCs w:val="22"/>
              <w:lang w:eastAsia="nl-NL"/>
            </w:rPr>
          </w:pPr>
          <w:hyperlink w:anchor="_Toc67325823" w:history="1">
            <w:r w:rsidR="00403D46" w:rsidRPr="00467A22">
              <w:rPr>
                <w:rStyle w:val="Hyperlink"/>
              </w:rPr>
              <w:t>3.</w:t>
            </w:r>
            <w:r w:rsidR="00403D46" w:rsidRPr="00467A22">
              <w:rPr>
                <w:rFonts w:eastAsiaTheme="minorEastAsia" w:cstheme="minorBidi"/>
                <w:bCs w:val="0"/>
                <w:caps w:val="0"/>
                <w:color w:val="auto"/>
                <w:sz w:val="22"/>
                <w:szCs w:val="22"/>
                <w:lang w:eastAsia="nl-NL"/>
              </w:rPr>
              <w:tab/>
            </w:r>
            <w:r w:rsidR="00403D46" w:rsidRPr="00467A22">
              <w:rPr>
                <w:rStyle w:val="Hyperlink"/>
              </w:rPr>
              <w:t>Beoordeling rechtmatigheid van de verwerking</w:t>
            </w:r>
            <w:r w:rsidR="00403D46" w:rsidRPr="00467A22">
              <w:rPr>
                <w:webHidden/>
              </w:rPr>
              <w:tab/>
            </w:r>
            <w:r w:rsidR="00403D46" w:rsidRPr="00467A22">
              <w:rPr>
                <w:webHidden/>
              </w:rPr>
              <w:fldChar w:fldCharType="begin"/>
            </w:r>
            <w:r w:rsidR="00403D46" w:rsidRPr="00467A22">
              <w:rPr>
                <w:webHidden/>
              </w:rPr>
              <w:instrText xml:space="preserve"> PAGEREF _Toc67325823 \h </w:instrText>
            </w:r>
            <w:r w:rsidR="00403D46" w:rsidRPr="00467A22">
              <w:rPr>
                <w:webHidden/>
              </w:rPr>
            </w:r>
            <w:r w:rsidR="00403D46" w:rsidRPr="00467A22">
              <w:rPr>
                <w:webHidden/>
              </w:rPr>
              <w:fldChar w:fldCharType="separate"/>
            </w:r>
            <w:r w:rsidR="00227D81">
              <w:rPr>
                <w:webHidden/>
              </w:rPr>
              <w:t>11</w:t>
            </w:r>
            <w:r w:rsidR="00403D46" w:rsidRPr="00467A22">
              <w:rPr>
                <w:webHidden/>
              </w:rPr>
              <w:fldChar w:fldCharType="end"/>
            </w:r>
          </w:hyperlink>
        </w:p>
        <w:p w14:paraId="772206B0" w14:textId="3F448C90" w:rsidR="00403D46" w:rsidRPr="00467A22" w:rsidRDefault="0044288A">
          <w:pPr>
            <w:pStyle w:val="Inhopg2"/>
            <w:rPr>
              <w:rFonts w:eastAsiaTheme="minorEastAsia" w:cstheme="minorBidi"/>
              <w:bCs w:val="0"/>
              <w:sz w:val="22"/>
              <w:szCs w:val="22"/>
              <w:lang w:eastAsia="nl-NL"/>
            </w:rPr>
          </w:pPr>
          <w:hyperlink w:anchor="_Toc67325824" w:history="1">
            <w:r w:rsidR="00403D46" w:rsidRPr="00467A22">
              <w:rPr>
                <w:rStyle w:val="Hyperlink"/>
              </w:rPr>
              <w:t>3.1.</w:t>
            </w:r>
            <w:r w:rsidR="00403D46" w:rsidRPr="00467A22">
              <w:rPr>
                <w:rFonts w:eastAsiaTheme="minorEastAsia" w:cstheme="minorBidi"/>
                <w:bCs w:val="0"/>
                <w:sz w:val="22"/>
                <w:szCs w:val="22"/>
                <w:lang w:eastAsia="nl-NL"/>
              </w:rPr>
              <w:tab/>
            </w:r>
            <w:r w:rsidR="00403D46" w:rsidRPr="00467A22">
              <w:rPr>
                <w:rStyle w:val="Hyperlink"/>
              </w:rPr>
              <w:t>Bijzondere persoonsgegevens</w:t>
            </w:r>
            <w:r w:rsidR="00403D46" w:rsidRPr="00467A22">
              <w:rPr>
                <w:webHidden/>
              </w:rPr>
              <w:tab/>
            </w:r>
            <w:r w:rsidR="00403D46" w:rsidRPr="00467A22">
              <w:rPr>
                <w:webHidden/>
              </w:rPr>
              <w:fldChar w:fldCharType="begin"/>
            </w:r>
            <w:r w:rsidR="00403D46" w:rsidRPr="00467A22">
              <w:rPr>
                <w:webHidden/>
              </w:rPr>
              <w:instrText xml:space="preserve"> PAGEREF _Toc67325824 \h </w:instrText>
            </w:r>
            <w:r w:rsidR="00403D46" w:rsidRPr="00467A22">
              <w:rPr>
                <w:webHidden/>
              </w:rPr>
            </w:r>
            <w:r w:rsidR="00403D46" w:rsidRPr="00467A22">
              <w:rPr>
                <w:webHidden/>
              </w:rPr>
              <w:fldChar w:fldCharType="separate"/>
            </w:r>
            <w:r w:rsidR="00227D81">
              <w:rPr>
                <w:webHidden/>
              </w:rPr>
              <w:t>11</w:t>
            </w:r>
            <w:r w:rsidR="00403D46" w:rsidRPr="00467A22">
              <w:rPr>
                <w:webHidden/>
              </w:rPr>
              <w:fldChar w:fldCharType="end"/>
            </w:r>
          </w:hyperlink>
        </w:p>
        <w:p w14:paraId="6F677B8E" w14:textId="67BBE0BC" w:rsidR="00403D46" w:rsidRPr="00467A22" w:rsidRDefault="0044288A">
          <w:pPr>
            <w:pStyle w:val="Inhopg2"/>
            <w:rPr>
              <w:rFonts w:eastAsiaTheme="minorEastAsia" w:cstheme="minorBidi"/>
              <w:bCs w:val="0"/>
              <w:sz w:val="22"/>
              <w:szCs w:val="22"/>
              <w:lang w:eastAsia="nl-NL"/>
            </w:rPr>
          </w:pPr>
          <w:hyperlink w:anchor="_Toc67325825" w:history="1">
            <w:r w:rsidR="00403D46" w:rsidRPr="00467A22">
              <w:rPr>
                <w:rStyle w:val="Hyperlink"/>
              </w:rPr>
              <w:t>3.2.</w:t>
            </w:r>
            <w:r w:rsidR="00403D46" w:rsidRPr="00467A22">
              <w:rPr>
                <w:rFonts w:eastAsiaTheme="minorEastAsia" w:cstheme="minorBidi"/>
                <w:bCs w:val="0"/>
                <w:sz w:val="22"/>
                <w:szCs w:val="22"/>
                <w:lang w:eastAsia="nl-NL"/>
              </w:rPr>
              <w:tab/>
            </w:r>
            <w:r w:rsidR="00403D46" w:rsidRPr="00467A22">
              <w:rPr>
                <w:rStyle w:val="Hyperlink"/>
              </w:rPr>
              <w:t>Verwachting en mening betrokkenen</w:t>
            </w:r>
            <w:r w:rsidR="00403D46" w:rsidRPr="00467A22">
              <w:rPr>
                <w:webHidden/>
              </w:rPr>
              <w:tab/>
            </w:r>
            <w:r w:rsidR="00403D46" w:rsidRPr="00467A22">
              <w:rPr>
                <w:webHidden/>
              </w:rPr>
              <w:fldChar w:fldCharType="begin"/>
            </w:r>
            <w:r w:rsidR="00403D46" w:rsidRPr="00467A22">
              <w:rPr>
                <w:webHidden/>
              </w:rPr>
              <w:instrText xml:space="preserve"> PAGEREF _Toc67325825 \h </w:instrText>
            </w:r>
            <w:r w:rsidR="00403D46" w:rsidRPr="00467A22">
              <w:rPr>
                <w:webHidden/>
              </w:rPr>
            </w:r>
            <w:r w:rsidR="00403D46" w:rsidRPr="00467A22">
              <w:rPr>
                <w:webHidden/>
              </w:rPr>
              <w:fldChar w:fldCharType="separate"/>
            </w:r>
            <w:r w:rsidR="00227D81">
              <w:rPr>
                <w:webHidden/>
              </w:rPr>
              <w:t>11</w:t>
            </w:r>
            <w:r w:rsidR="00403D46" w:rsidRPr="00467A22">
              <w:rPr>
                <w:webHidden/>
              </w:rPr>
              <w:fldChar w:fldCharType="end"/>
            </w:r>
          </w:hyperlink>
        </w:p>
        <w:p w14:paraId="6FFBECE5" w14:textId="6D92417D" w:rsidR="00403D46" w:rsidRPr="00467A22" w:rsidRDefault="0044288A">
          <w:pPr>
            <w:pStyle w:val="Inhopg2"/>
            <w:rPr>
              <w:rFonts w:eastAsiaTheme="minorEastAsia" w:cstheme="minorBidi"/>
              <w:bCs w:val="0"/>
              <w:sz w:val="22"/>
              <w:szCs w:val="22"/>
              <w:lang w:eastAsia="nl-NL"/>
            </w:rPr>
          </w:pPr>
          <w:hyperlink w:anchor="_Toc67325826" w:history="1">
            <w:r w:rsidR="00403D46" w:rsidRPr="00467A22">
              <w:rPr>
                <w:rStyle w:val="Hyperlink"/>
              </w:rPr>
              <w:t>3.3.</w:t>
            </w:r>
            <w:r w:rsidR="00403D46" w:rsidRPr="00467A22">
              <w:rPr>
                <w:rFonts w:eastAsiaTheme="minorEastAsia" w:cstheme="minorBidi"/>
                <w:bCs w:val="0"/>
                <w:sz w:val="22"/>
                <w:szCs w:val="22"/>
                <w:lang w:eastAsia="nl-NL"/>
              </w:rPr>
              <w:tab/>
            </w:r>
            <w:r w:rsidR="00403D46" w:rsidRPr="00467A22">
              <w:rPr>
                <w:rStyle w:val="Hyperlink"/>
              </w:rPr>
              <w:t>Borging van rechten van de betrokkenen</w:t>
            </w:r>
            <w:r w:rsidR="00403D46" w:rsidRPr="00467A22">
              <w:rPr>
                <w:webHidden/>
              </w:rPr>
              <w:tab/>
            </w:r>
            <w:r w:rsidR="00403D46" w:rsidRPr="00467A22">
              <w:rPr>
                <w:webHidden/>
              </w:rPr>
              <w:fldChar w:fldCharType="begin"/>
            </w:r>
            <w:r w:rsidR="00403D46" w:rsidRPr="00467A22">
              <w:rPr>
                <w:webHidden/>
              </w:rPr>
              <w:instrText xml:space="preserve"> PAGEREF _Toc67325826 \h </w:instrText>
            </w:r>
            <w:r w:rsidR="00403D46" w:rsidRPr="00467A22">
              <w:rPr>
                <w:webHidden/>
              </w:rPr>
            </w:r>
            <w:r w:rsidR="00403D46" w:rsidRPr="00467A22">
              <w:rPr>
                <w:webHidden/>
              </w:rPr>
              <w:fldChar w:fldCharType="separate"/>
            </w:r>
            <w:r w:rsidR="00227D81">
              <w:rPr>
                <w:webHidden/>
              </w:rPr>
              <w:t>11</w:t>
            </w:r>
            <w:r w:rsidR="00403D46" w:rsidRPr="00467A22">
              <w:rPr>
                <w:webHidden/>
              </w:rPr>
              <w:fldChar w:fldCharType="end"/>
            </w:r>
          </w:hyperlink>
        </w:p>
        <w:p w14:paraId="2EBC0634" w14:textId="1C00F0B9" w:rsidR="00403D46" w:rsidRPr="00467A22" w:rsidRDefault="0044288A">
          <w:pPr>
            <w:pStyle w:val="Inhopg2"/>
            <w:rPr>
              <w:rFonts w:eastAsiaTheme="minorEastAsia" w:cstheme="minorBidi"/>
              <w:bCs w:val="0"/>
              <w:sz w:val="22"/>
              <w:szCs w:val="22"/>
              <w:lang w:eastAsia="nl-NL"/>
            </w:rPr>
          </w:pPr>
          <w:hyperlink w:anchor="_Toc67325827" w:history="1">
            <w:r w:rsidR="00403D46" w:rsidRPr="00467A22">
              <w:rPr>
                <w:rStyle w:val="Hyperlink"/>
              </w:rPr>
              <w:t>3.4.</w:t>
            </w:r>
            <w:r w:rsidR="00403D46" w:rsidRPr="00467A22">
              <w:rPr>
                <w:rFonts w:eastAsiaTheme="minorEastAsia" w:cstheme="minorBidi"/>
                <w:bCs w:val="0"/>
                <w:sz w:val="22"/>
                <w:szCs w:val="22"/>
                <w:lang w:eastAsia="nl-NL"/>
              </w:rPr>
              <w:tab/>
            </w:r>
            <w:r w:rsidR="00403D46" w:rsidRPr="00467A22">
              <w:rPr>
                <w:rStyle w:val="Hyperlink"/>
              </w:rPr>
              <w:t>Verwerkersovereenkomst</w:t>
            </w:r>
            <w:r w:rsidR="00403D46" w:rsidRPr="00467A22">
              <w:rPr>
                <w:webHidden/>
              </w:rPr>
              <w:tab/>
            </w:r>
            <w:r w:rsidR="00403D46" w:rsidRPr="00467A22">
              <w:rPr>
                <w:webHidden/>
              </w:rPr>
              <w:fldChar w:fldCharType="begin"/>
            </w:r>
            <w:r w:rsidR="00403D46" w:rsidRPr="00467A22">
              <w:rPr>
                <w:webHidden/>
              </w:rPr>
              <w:instrText xml:space="preserve"> PAGEREF _Toc67325827 \h </w:instrText>
            </w:r>
            <w:r w:rsidR="00403D46" w:rsidRPr="00467A22">
              <w:rPr>
                <w:webHidden/>
              </w:rPr>
            </w:r>
            <w:r w:rsidR="00403D46" w:rsidRPr="00467A22">
              <w:rPr>
                <w:webHidden/>
              </w:rPr>
              <w:fldChar w:fldCharType="separate"/>
            </w:r>
            <w:r w:rsidR="00227D81">
              <w:rPr>
                <w:webHidden/>
              </w:rPr>
              <w:t>11</w:t>
            </w:r>
            <w:r w:rsidR="00403D46" w:rsidRPr="00467A22">
              <w:rPr>
                <w:webHidden/>
              </w:rPr>
              <w:fldChar w:fldCharType="end"/>
            </w:r>
          </w:hyperlink>
        </w:p>
        <w:p w14:paraId="7E46B9DA" w14:textId="09F2F621" w:rsidR="00403D46" w:rsidRPr="00467A22" w:rsidRDefault="0044288A">
          <w:pPr>
            <w:pStyle w:val="Inhopg2"/>
            <w:rPr>
              <w:rFonts w:eastAsiaTheme="minorEastAsia" w:cstheme="minorBidi"/>
              <w:bCs w:val="0"/>
              <w:sz w:val="22"/>
              <w:szCs w:val="22"/>
              <w:lang w:eastAsia="nl-NL"/>
            </w:rPr>
          </w:pPr>
          <w:hyperlink w:anchor="_Toc67325828" w:history="1">
            <w:r w:rsidR="00403D46" w:rsidRPr="00467A22">
              <w:rPr>
                <w:rStyle w:val="Hyperlink"/>
              </w:rPr>
              <w:t>3.5.</w:t>
            </w:r>
            <w:r w:rsidR="00403D46" w:rsidRPr="00467A22">
              <w:rPr>
                <w:rFonts w:eastAsiaTheme="minorEastAsia" w:cstheme="minorBidi"/>
                <w:bCs w:val="0"/>
                <w:sz w:val="22"/>
                <w:szCs w:val="22"/>
                <w:lang w:eastAsia="nl-NL"/>
              </w:rPr>
              <w:tab/>
            </w:r>
            <w:r w:rsidR="00403D46" w:rsidRPr="00467A22">
              <w:rPr>
                <w:rStyle w:val="Hyperlink"/>
              </w:rPr>
              <w:t>Noodzaak en evenredigheid</w:t>
            </w:r>
            <w:r w:rsidR="00403D46" w:rsidRPr="00467A22">
              <w:rPr>
                <w:webHidden/>
              </w:rPr>
              <w:tab/>
            </w:r>
            <w:r w:rsidR="00403D46" w:rsidRPr="00467A22">
              <w:rPr>
                <w:webHidden/>
              </w:rPr>
              <w:fldChar w:fldCharType="begin"/>
            </w:r>
            <w:r w:rsidR="00403D46" w:rsidRPr="00467A22">
              <w:rPr>
                <w:webHidden/>
              </w:rPr>
              <w:instrText xml:space="preserve"> PAGEREF _Toc67325828 \h </w:instrText>
            </w:r>
            <w:r w:rsidR="00403D46" w:rsidRPr="00467A22">
              <w:rPr>
                <w:webHidden/>
              </w:rPr>
            </w:r>
            <w:r w:rsidR="00403D46" w:rsidRPr="00467A22">
              <w:rPr>
                <w:webHidden/>
              </w:rPr>
              <w:fldChar w:fldCharType="separate"/>
            </w:r>
            <w:r w:rsidR="00227D81">
              <w:rPr>
                <w:webHidden/>
              </w:rPr>
              <w:t>11</w:t>
            </w:r>
            <w:r w:rsidR="00403D46" w:rsidRPr="00467A22">
              <w:rPr>
                <w:webHidden/>
              </w:rPr>
              <w:fldChar w:fldCharType="end"/>
            </w:r>
          </w:hyperlink>
        </w:p>
        <w:p w14:paraId="7A54CC8A" w14:textId="07612F7A" w:rsidR="00403D46" w:rsidRPr="00467A22" w:rsidRDefault="0044288A">
          <w:pPr>
            <w:pStyle w:val="Inhopg1"/>
            <w:rPr>
              <w:rFonts w:eastAsiaTheme="minorEastAsia" w:cstheme="minorBidi"/>
              <w:bCs w:val="0"/>
              <w:caps w:val="0"/>
              <w:color w:val="auto"/>
              <w:sz w:val="22"/>
              <w:szCs w:val="22"/>
              <w:lang w:eastAsia="nl-NL"/>
            </w:rPr>
          </w:pPr>
          <w:hyperlink w:anchor="_Toc67325829" w:history="1">
            <w:r w:rsidR="00403D46" w:rsidRPr="00467A22">
              <w:rPr>
                <w:rStyle w:val="Hyperlink"/>
              </w:rPr>
              <w:t>4.</w:t>
            </w:r>
            <w:r w:rsidR="00403D46" w:rsidRPr="00467A22">
              <w:rPr>
                <w:rFonts w:eastAsiaTheme="minorEastAsia" w:cstheme="minorBidi"/>
                <w:bCs w:val="0"/>
                <w:caps w:val="0"/>
                <w:color w:val="auto"/>
                <w:sz w:val="22"/>
                <w:szCs w:val="22"/>
                <w:lang w:eastAsia="nl-NL"/>
              </w:rPr>
              <w:tab/>
            </w:r>
            <w:r w:rsidR="00403D46" w:rsidRPr="00467A22">
              <w:rPr>
                <w:rStyle w:val="Hyperlink"/>
              </w:rPr>
              <w:t>Beoordeling risico’s</w:t>
            </w:r>
            <w:r w:rsidR="00403D46" w:rsidRPr="00467A22">
              <w:rPr>
                <w:webHidden/>
              </w:rPr>
              <w:tab/>
            </w:r>
            <w:r w:rsidR="00403D46" w:rsidRPr="00467A22">
              <w:rPr>
                <w:webHidden/>
              </w:rPr>
              <w:fldChar w:fldCharType="begin"/>
            </w:r>
            <w:r w:rsidR="00403D46" w:rsidRPr="00467A22">
              <w:rPr>
                <w:webHidden/>
              </w:rPr>
              <w:instrText xml:space="preserve"> PAGEREF _Toc67325829 \h </w:instrText>
            </w:r>
            <w:r w:rsidR="00403D46" w:rsidRPr="00467A22">
              <w:rPr>
                <w:webHidden/>
              </w:rPr>
            </w:r>
            <w:r w:rsidR="00403D46" w:rsidRPr="00467A22">
              <w:rPr>
                <w:webHidden/>
              </w:rPr>
              <w:fldChar w:fldCharType="separate"/>
            </w:r>
            <w:r w:rsidR="00227D81">
              <w:rPr>
                <w:webHidden/>
              </w:rPr>
              <w:t>12</w:t>
            </w:r>
            <w:r w:rsidR="00403D46" w:rsidRPr="00467A22">
              <w:rPr>
                <w:webHidden/>
              </w:rPr>
              <w:fldChar w:fldCharType="end"/>
            </w:r>
          </w:hyperlink>
        </w:p>
        <w:p w14:paraId="2237BD26" w14:textId="57FA85DC" w:rsidR="00403D46" w:rsidRPr="00467A22" w:rsidRDefault="0044288A">
          <w:pPr>
            <w:pStyle w:val="Inhopg2"/>
            <w:rPr>
              <w:rFonts w:eastAsiaTheme="minorEastAsia" w:cstheme="minorBidi"/>
              <w:bCs w:val="0"/>
              <w:sz w:val="22"/>
              <w:szCs w:val="22"/>
              <w:lang w:eastAsia="nl-NL"/>
            </w:rPr>
          </w:pPr>
          <w:hyperlink w:anchor="_Toc67325830" w:history="1">
            <w:r w:rsidR="00403D46" w:rsidRPr="00467A22">
              <w:rPr>
                <w:rStyle w:val="Hyperlink"/>
                <w:rFonts w:cs="Times New Roman"/>
              </w:rPr>
              <w:t>4.1.</w:t>
            </w:r>
            <w:r w:rsidR="00403D46" w:rsidRPr="00467A22">
              <w:rPr>
                <w:rFonts w:eastAsiaTheme="minorEastAsia" w:cstheme="minorBidi"/>
                <w:bCs w:val="0"/>
                <w:sz w:val="22"/>
                <w:szCs w:val="22"/>
                <w:lang w:eastAsia="nl-NL"/>
              </w:rPr>
              <w:tab/>
            </w:r>
            <w:r w:rsidR="00403D46" w:rsidRPr="00467A22">
              <w:rPr>
                <w:rStyle w:val="Hyperlink"/>
              </w:rPr>
              <w:t>Berekening risicoscore</w:t>
            </w:r>
            <w:r w:rsidR="00403D46" w:rsidRPr="00467A22">
              <w:rPr>
                <w:webHidden/>
              </w:rPr>
              <w:tab/>
            </w:r>
            <w:r w:rsidR="00403D46" w:rsidRPr="00467A22">
              <w:rPr>
                <w:webHidden/>
              </w:rPr>
              <w:fldChar w:fldCharType="begin"/>
            </w:r>
            <w:r w:rsidR="00403D46" w:rsidRPr="00467A22">
              <w:rPr>
                <w:webHidden/>
              </w:rPr>
              <w:instrText xml:space="preserve"> PAGEREF _Toc67325830 \h </w:instrText>
            </w:r>
            <w:r w:rsidR="00403D46" w:rsidRPr="00467A22">
              <w:rPr>
                <w:webHidden/>
              </w:rPr>
            </w:r>
            <w:r w:rsidR="00403D46" w:rsidRPr="00467A22">
              <w:rPr>
                <w:webHidden/>
              </w:rPr>
              <w:fldChar w:fldCharType="separate"/>
            </w:r>
            <w:r w:rsidR="00227D81">
              <w:rPr>
                <w:webHidden/>
              </w:rPr>
              <w:t>12</w:t>
            </w:r>
            <w:r w:rsidR="00403D46" w:rsidRPr="00467A22">
              <w:rPr>
                <w:webHidden/>
              </w:rPr>
              <w:fldChar w:fldCharType="end"/>
            </w:r>
          </w:hyperlink>
        </w:p>
        <w:p w14:paraId="4F602DC0" w14:textId="05D86C02" w:rsidR="00403D46" w:rsidRPr="00467A22" w:rsidRDefault="0044288A">
          <w:pPr>
            <w:pStyle w:val="Inhopg2"/>
            <w:rPr>
              <w:rFonts w:eastAsiaTheme="minorEastAsia" w:cstheme="minorBidi"/>
              <w:bCs w:val="0"/>
              <w:sz w:val="22"/>
              <w:szCs w:val="22"/>
              <w:lang w:eastAsia="nl-NL"/>
            </w:rPr>
          </w:pPr>
          <w:hyperlink w:anchor="_Toc67325831" w:history="1">
            <w:r w:rsidR="00403D46" w:rsidRPr="00467A22">
              <w:rPr>
                <w:rStyle w:val="Hyperlink"/>
                <w:rFonts w:cs="Times New Roman"/>
              </w:rPr>
              <w:t>4.2.</w:t>
            </w:r>
            <w:r w:rsidR="00403D46" w:rsidRPr="00467A22">
              <w:rPr>
                <w:rFonts w:eastAsiaTheme="minorEastAsia" w:cstheme="minorBidi"/>
                <w:bCs w:val="0"/>
                <w:sz w:val="22"/>
                <w:szCs w:val="22"/>
                <w:lang w:eastAsia="nl-NL"/>
              </w:rPr>
              <w:tab/>
            </w:r>
            <w:r w:rsidR="00403D46" w:rsidRPr="00467A22">
              <w:rPr>
                <w:rStyle w:val="Hyperlink"/>
              </w:rPr>
              <w:t>Geïnventariseerde risico’s</w:t>
            </w:r>
            <w:r w:rsidR="00403D46" w:rsidRPr="00467A22">
              <w:rPr>
                <w:webHidden/>
              </w:rPr>
              <w:tab/>
            </w:r>
            <w:r w:rsidR="00403D46" w:rsidRPr="00467A22">
              <w:rPr>
                <w:webHidden/>
              </w:rPr>
              <w:fldChar w:fldCharType="begin"/>
            </w:r>
            <w:r w:rsidR="00403D46" w:rsidRPr="00467A22">
              <w:rPr>
                <w:webHidden/>
              </w:rPr>
              <w:instrText xml:space="preserve"> PAGEREF _Toc67325831 \h </w:instrText>
            </w:r>
            <w:r w:rsidR="00403D46" w:rsidRPr="00467A22">
              <w:rPr>
                <w:webHidden/>
              </w:rPr>
            </w:r>
            <w:r w:rsidR="00403D46" w:rsidRPr="00467A22">
              <w:rPr>
                <w:webHidden/>
              </w:rPr>
              <w:fldChar w:fldCharType="separate"/>
            </w:r>
            <w:r w:rsidR="00227D81">
              <w:rPr>
                <w:webHidden/>
              </w:rPr>
              <w:t>12</w:t>
            </w:r>
            <w:r w:rsidR="00403D46" w:rsidRPr="00467A22">
              <w:rPr>
                <w:webHidden/>
              </w:rPr>
              <w:fldChar w:fldCharType="end"/>
            </w:r>
          </w:hyperlink>
        </w:p>
        <w:p w14:paraId="37C7FB83" w14:textId="70BE99BC" w:rsidR="00403D46" w:rsidRPr="00467A22" w:rsidRDefault="0044288A">
          <w:pPr>
            <w:pStyle w:val="Inhopg1"/>
            <w:rPr>
              <w:rFonts w:eastAsiaTheme="minorEastAsia" w:cstheme="minorBidi"/>
              <w:bCs w:val="0"/>
              <w:caps w:val="0"/>
              <w:color w:val="auto"/>
              <w:sz w:val="22"/>
              <w:szCs w:val="22"/>
              <w:lang w:eastAsia="nl-NL"/>
            </w:rPr>
          </w:pPr>
          <w:hyperlink w:anchor="_Toc67325832" w:history="1">
            <w:r w:rsidR="00403D46" w:rsidRPr="00467A22">
              <w:rPr>
                <w:rStyle w:val="Hyperlink"/>
              </w:rPr>
              <w:t>5.</w:t>
            </w:r>
            <w:r w:rsidR="00403D46" w:rsidRPr="00467A22">
              <w:rPr>
                <w:rFonts w:eastAsiaTheme="minorEastAsia" w:cstheme="minorBidi"/>
                <w:bCs w:val="0"/>
                <w:caps w:val="0"/>
                <w:color w:val="auto"/>
                <w:sz w:val="22"/>
                <w:szCs w:val="22"/>
                <w:lang w:eastAsia="nl-NL"/>
              </w:rPr>
              <w:tab/>
            </w:r>
            <w:r w:rsidR="00403D46" w:rsidRPr="00467A22">
              <w:rPr>
                <w:rStyle w:val="Hyperlink"/>
              </w:rPr>
              <w:t>Beschrijving van aanbevolen maatregelen</w:t>
            </w:r>
            <w:r w:rsidR="00403D46" w:rsidRPr="00467A22">
              <w:rPr>
                <w:webHidden/>
              </w:rPr>
              <w:tab/>
            </w:r>
            <w:r w:rsidR="00403D46" w:rsidRPr="00467A22">
              <w:rPr>
                <w:webHidden/>
              </w:rPr>
              <w:fldChar w:fldCharType="begin"/>
            </w:r>
            <w:r w:rsidR="00403D46" w:rsidRPr="00467A22">
              <w:rPr>
                <w:webHidden/>
              </w:rPr>
              <w:instrText xml:space="preserve"> PAGEREF _Toc67325832 \h </w:instrText>
            </w:r>
            <w:r w:rsidR="00403D46" w:rsidRPr="00467A22">
              <w:rPr>
                <w:webHidden/>
              </w:rPr>
            </w:r>
            <w:r w:rsidR="00403D46" w:rsidRPr="00467A22">
              <w:rPr>
                <w:webHidden/>
              </w:rPr>
              <w:fldChar w:fldCharType="separate"/>
            </w:r>
            <w:r w:rsidR="00227D81">
              <w:rPr>
                <w:webHidden/>
              </w:rPr>
              <w:t>18</w:t>
            </w:r>
            <w:r w:rsidR="00403D46" w:rsidRPr="00467A22">
              <w:rPr>
                <w:webHidden/>
              </w:rPr>
              <w:fldChar w:fldCharType="end"/>
            </w:r>
          </w:hyperlink>
        </w:p>
        <w:p w14:paraId="0E08A57D" w14:textId="1C1DC93B" w:rsidR="00403D46" w:rsidRPr="00467A22" w:rsidRDefault="0044288A">
          <w:pPr>
            <w:pStyle w:val="Inhopg2"/>
            <w:rPr>
              <w:rFonts w:eastAsiaTheme="minorEastAsia" w:cstheme="minorBidi"/>
              <w:bCs w:val="0"/>
              <w:sz w:val="22"/>
              <w:szCs w:val="22"/>
              <w:lang w:eastAsia="nl-NL"/>
            </w:rPr>
          </w:pPr>
          <w:hyperlink w:anchor="_Toc67325833" w:history="1">
            <w:r w:rsidR="00403D46" w:rsidRPr="00467A22">
              <w:rPr>
                <w:rStyle w:val="Hyperlink"/>
              </w:rPr>
              <w:t>5.1.</w:t>
            </w:r>
            <w:r w:rsidR="00403D46" w:rsidRPr="00467A22">
              <w:rPr>
                <w:rFonts w:eastAsiaTheme="minorEastAsia" w:cstheme="minorBidi"/>
                <w:bCs w:val="0"/>
                <w:sz w:val="22"/>
                <w:szCs w:val="22"/>
                <w:lang w:eastAsia="nl-NL"/>
              </w:rPr>
              <w:tab/>
            </w:r>
            <w:r w:rsidR="00403D46" w:rsidRPr="00467A22">
              <w:rPr>
                <w:rStyle w:val="Hyperlink"/>
              </w:rPr>
              <w:t>Beleid en organisatie</w:t>
            </w:r>
            <w:r w:rsidR="00403D46" w:rsidRPr="00467A22">
              <w:rPr>
                <w:webHidden/>
              </w:rPr>
              <w:tab/>
            </w:r>
            <w:r w:rsidR="00403D46" w:rsidRPr="00467A22">
              <w:rPr>
                <w:webHidden/>
              </w:rPr>
              <w:fldChar w:fldCharType="begin"/>
            </w:r>
            <w:r w:rsidR="00403D46" w:rsidRPr="00467A22">
              <w:rPr>
                <w:webHidden/>
              </w:rPr>
              <w:instrText xml:space="preserve"> PAGEREF _Toc67325833 \h </w:instrText>
            </w:r>
            <w:r w:rsidR="00403D46" w:rsidRPr="00467A22">
              <w:rPr>
                <w:webHidden/>
              </w:rPr>
            </w:r>
            <w:r w:rsidR="00403D46" w:rsidRPr="00467A22">
              <w:rPr>
                <w:webHidden/>
              </w:rPr>
              <w:fldChar w:fldCharType="separate"/>
            </w:r>
            <w:r w:rsidR="00227D81">
              <w:rPr>
                <w:webHidden/>
              </w:rPr>
              <w:t>18</w:t>
            </w:r>
            <w:r w:rsidR="00403D46" w:rsidRPr="00467A22">
              <w:rPr>
                <w:webHidden/>
              </w:rPr>
              <w:fldChar w:fldCharType="end"/>
            </w:r>
          </w:hyperlink>
        </w:p>
        <w:p w14:paraId="7CC1582A" w14:textId="150E1222" w:rsidR="00403D46" w:rsidRPr="00467A22" w:rsidRDefault="0044288A">
          <w:pPr>
            <w:pStyle w:val="Inhopg2"/>
            <w:rPr>
              <w:rFonts w:eastAsiaTheme="minorEastAsia" w:cstheme="minorBidi"/>
              <w:bCs w:val="0"/>
              <w:sz w:val="22"/>
              <w:szCs w:val="22"/>
              <w:lang w:eastAsia="nl-NL"/>
            </w:rPr>
          </w:pPr>
          <w:hyperlink w:anchor="_Toc67325834" w:history="1">
            <w:r w:rsidR="00403D46" w:rsidRPr="00467A22">
              <w:rPr>
                <w:rStyle w:val="Hyperlink"/>
              </w:rPr>
              <w:t>5.2.</w:t>
            </w:r>
            <w:r w:rsidR="00403D46" w:rsidRPr="00467A22">
              <w:rPr>
                <w:rFonts w:eastAsiaTheme="minorEastAsia" w:cstheme="minorBidi"/>
                <w:bCs w:val="0"/>
                <w:sz w:val="22"/>
                <w:szCs w:val="22"/>
                <w:lang w:eastAsia="nl-NL"/>
              </w:rPr>
              <w:tab/>
            </w:r>
            <w:r w:rsidR="00403D46" w:rsidRPr="00467A22">
              <w:rPr>
                <w:rStyle w:val="Hyperlink"/>
              </w:rPr>
              <w:t>Personeel, leerlingen en gasten</w:t>
            </w:r>
            <w:r w:rsidR="00403D46" w:rsidRPr="00467A22">
              <w:rPr>
                <w:webHidden/>
              </w:rPr>
              <w:tab/>
            </w:r>
            <w:r w:rsidR="00403D46" w:rsidRPr="00467A22">
              <w:rPr>
                <w:webHidden/>
              </w:rPr>
              <w:fldChar w:fldCharType="begin"/>
            </w:r>
            <w:r w:rsidR="00403D46" w:rsidRPr="00467A22">
              <w:rPr>
                <w:webHidden/>
              </w:rPr>
              <w:instrText xml:space="preserve"> PAGEREF _Toc67325834 \h </w:instrText>
            </w:r>
            <w:r w:rsidR="00403D46" w:rsidRPr="00467A22">
              <w:rPr>
                <w:webHidden/>
              </w:rPr>
            </w:r>
            <w:r w:rsidR="00403D46" w:rsidRPr="00467A22">
              <w:rPr>
                <w:webHidden/>
              </w:rPr>
              <w:fldChar w:fldCharType="separate"/>
            </w:r>
            <w:r w:rsidR="00227D81">
              <w:rPr>
                <w:webHidden/>
              </w:rPr>
              <w:t>19</w:t>
            </w:r>
            <w:r w:rsidR="00403D46" w:rsidRPr="00467A22">
              <w:rPr>
                <w:webHidden/>
              </w:rPr>
              <w:fldChar w:fldCharType="end"/>
            </w:r>
          </w:hyperlink>
        </w:p>
        <w:p w14:paraId="20604676" w14:textId="69ACE2D8" w:rsidR="00403D46" w:rsidRPr="00467A22" w:rsidRDefault="0044288A">
          <w:pPr>
            <w:pStyle w:val="Inhopg2"/>
            <w:rPr>
              <w:rFonts w:eastAsiaTheme="minorEastAsia" w:cstheme="minorBidi"/>
              <w:bCs w:val="0"/>
              <w:sz w:val="22"/>
              <w:szCs w:val="22"/>
              <w:lang w:eastAsia="nl-NL"/>
            </w:rPr>
          </w:pPr>
          <w:hyperlink w:anchor="_Toc67325835" w:history="1">
            <w:r w:rsidR="00403D46" w:rsidRPr="00467A22">
              <w:rPr>
                <w:rStyle w:val="Hyperlink"/>
              </w:rPr>
              <w:t>5.3.</w:t>
            </w:r>
            <w:r w:rsidR="00403D46" w:rsidRPr="00467A22">
              <w:rPr>
                <w:rFonts w:eastAsiaTheme="minorEastAsia" w:cstheme="minorBidi"/>
                <w:bCs w:val="0"/>
                <w:sz w:val="22"/>
                <w:szCs w:val="22"/>
                <w:lang w:eastAsia="nl-NL"/>
              </w:rPr>
              <w:tab/>
            </w:r>
            <w:r w:rsidR="00403D46" w:rsidRPr="00467A22">
              <w:rPr>
                <w:rStyle w:val="Hyperlink"/>
              </w:rPr>
              <w:t>Ruimten en apparatuur</w:t>
            </w:r>
            <w:r w:rsidR="00403D46" w:rsidRPr="00467A22">
              <w:rPr>
                <w:webHidden/>
              </w:rPr>
              <w:tab/>
            </w:r>
            <w:r w:rsidR="00403D46" w:rsidRPr="00467A22">
              <w:rPr>
                <w:webHidden/>
              </w:rPr>
              <w:fldChar w:fldCharType="begin"/>
            </w:r>
            <w:r w:rsidR="00403D46" w:rsidRPr="00467A22">
              <w:rPr>
                <w:webHidden/>
              </w:rPr>
              <w:instrText xml:space="preserve"> PAGEREF _Toc67325835 \h </w:instrText>
            </w:r>
            <w:r w:rsidR="00403D46" w:rsidRPr="00467A22">
              <w:rPr>
                <w:webHidden/>
              </w:rPr>
            </w:r>
            <w:r w:rsidR="00403D46" w:rsidRPr="00467A22">
              <w:rPr>
                <w:webHidden/>
              </w:rPr>
              <w:fldChar w:fldCharType="separate"/>
            </w:r>
            <w:r w:rsidR="00227D81">
              <w:rPr>
                <w:webHidden/>
              </w:rPr>
              <w:t>20</w:t>
            </w:r>
            <w:r w:rsidR="00403D46" w:rsidRPr="00467A22">
              <w:rPr>
                <w:webHidden/>
              </w:rPr>
              <w:fldChar w:fldCharType="end"/>
            </w:r>
          </w:hyperlink>
        </w:p>
        <w:p w14:paraId="287BD271" w14:textId="421B5F3A" w:rsidR="00403D46" w:rsidRPr="00467A22" w:rsidRDefault="0044288A">
          <w:pPr>
            <w:pStyle w:val="Inhopg2"/>
            <w:rPr>
              <w:rFonts w:eastAsiaTheme="minorEastAsia" w:cstheme="minorBidi"/>
              <w:bCs w:val="0"/>
              <w:sz w:val="22"/>
              <w:szCs w:val="22"/>
              <w:lang w:eastAsia="nl-NL"/>
            </w:rPr>
          </w:pPr>
          <w:hyperlink w:anchor="_Toc67325836" w:history="1">
            <w:r w:rsidR="00403D46" w:rsidRPr="00467A22">
              <w:rPr>
                <w:rStyle w:val="Hyperlink"/>
              </w:rPr>
              <w:t>5.4.</w:t>
            </w:r>
            <w:r w:rsidR="00403D46" w:rsidRPr="00467A22">
              <w:rPr>
                <w:rFonts w:eastAsiaTheme="minorEastAsia" w:cstheme="minorBidi"/>
                <w:bCs w:val="0"/>
                <w:sz w:val="22"/>
                <w:szCs w:val="22"/>
                <w:lang w:eastAsia="nl-NL"/>
              </w:rPr>
              <w:tab/>
            </w:r>
            <w:r w:rsidR="00403D46" w:rsidRPr="00467A22">
              <w:rPr>
                <w:rStyle w:val="Hyperlink"/>
              </w:rPr>
              <w:t>Continuïteit</w:t>
            </w:r>
            <w:r w:rsidR="00403D46" w:rsidRPr="00467A22">
              <w:rPr>
                <w:webHidden/>
              </w:rPr>
              <w:tab/>
            </w:r>
            <w:r w:rsidR="00403D46" w:rsidRPr="00467A22">
              <w:rPr>
                <w:webHidden/>
              </w:rPr>
              <w:fldChar w:fldCharType="begin"/>
            </w:r>
            <w:r w:rsidR="00403D46" w:rsidRPr="00467A22">
              <w:rPr>
                <w:webHidden/>
              </w:rPr>
              <w:instrText xml:space="preserve"> PAGEREF _Toc67325836 \h </w:instrText>
            </w:r>
            <w:r w:rsidR="00403D46" w:rsidRPr="00467A22">
              <w:rPr>
                <w:webHidden/>
              </w:rPr>
            </w:r>
            <w:r w:rsidR="00403D46" w:rsidRPr="00467A22">
              <w:rPr>
                <w:webHidden/>
              </w:rPr>
              <w:fldChar w:fldCharType="separate"/>
            </w:r>
            <w:r w:rsidR="00227D81">
              <w:rPr>
                <w:webHidden/>
              </w:rPr>
              <w:t>20</w:t>
            </w:r>
            <w:r w:rsidR="00403D46" w:rsidRPr="00467A22">
              <w:rPr>
                <w:webHidden/>
              </w:rPr>
              <w:fldChar w:fldCharType="end"/>
            </w:r>
          </w:hyperlink>
        </w:p>
        <w:p w14:paraId="31450E05" w14:textId="66A6CF3A" w:rsidR="00403D46" w:rsidRPr="00467A22" w:rsidRDefault="0044288A">
          <w:pPr>
            <w:pStyle w:val="Inhopg2"/>
            <w:rPr>
              <w:rFonts w:eastAsiaTheme="minorEastAsia" w:cstheme="minorBidi"/>
              <w:bCs w:val="0"/>
              <w:sz w:val="22"/>
              <w:szCs w:val="22"/>
              <w:lang w:eastAsia="nl-NL"/>
            </w:rPr>
          </w:pPr>
          <w:hyperlink w:anchor="_Toc67325837" w:history="1">
            <w:r w:rsidR="00403D46" w:rsidRPr="00467A22">
              <w:rPr>
                <w:rStyle w:val="Hyperlink"/>
              </w:rPr>
              <w:t>5.5.</w:t>
            </w:r>
            <w:r w:rsidR="00403D46" w:rsidRPr="00467A22">
              <w:rPr>
                <w:rFonts w:eastAsiaTheme="minorEastAsia" w:cstheme="minorBidi"/>
                <w:bCs w:val="0"/>
                <w:sz w:val="22"/>
                <w:szCs w:val="22"/>
                <w:lang w:eastAsia="nl-NL"/>
              </w:rPr>
              <w:tab/>
            </w:r>
            <w:r w:rsidR="00403D46" w:rsidRPr="00467A22">
              <w:rPr>
                <w:rStyle w:val="Hyperlink"/>
              </w:rPr>
              <w:t>Vertrouwelijkheid en integriteit</w:t>
            </w:r>
            <w:r w:rsidR="00403D46" w:rsidRPr="00467A22">
              <w:rPr>
                <w:webHidden/>
              </w:rPr>
              <w:tab/>
            </w:r>
            <w:r w:rsidR="00403D46" w:rsidRPr="00467A22">
              <w:rPr>
                <w:webHidden/>
              </w:rPr>
              <w:fldChar w:fldCharType="begin"/>
            </w:r>
            <w:r w:rsidR="00403D46" w:rsidRPr="00467A22">
              <w:rPr>
                <w:webHidden/>
              </w:rPr>
              <w:instrText xml:space="preserve"> PAGEREF _Toc67325837 \h </w:instrText>
            </w:r>
            <w:r w:rsidR="00403D46" w:rsidRPr="00467A22">
              <w:rPr>
                <w:webHidden/>
              </w:rPr>
            </w:r>
            <w:r w:rsidR="00403D46" w:rsidRPr="00467A22">
              <w:rPr>
                <w:webHidden/>
              </w:rPr>
              <w:fldChar w:fldCharType="separate"/>
            </w:r>
            <w:r w:rsidR="00227D81">
              <w:rPr>
                <w:webHidden/>
              </w:rPr>
              <w:t>21</w:t>
            </w:r>
            <w:r w:rsidR="00403D46" w:rsidRPr="00467A22">
              <w:rPr>
                <w:webHidden/>
              </w:rPr>
              <w:fldChar w:fldCharType="end"/>
            </w:r>
          </w:hyperlink>
        </w:p>
        <w:p w14:paraId="4137AEE8" w14:textId="76735FCE" w:rsidR="00403D46" w:rsidRPr="00467A22" w:rsidRDefault="0044288A">
          <w:pPr>
            <w:pStyle w:val="Inhopg2"/>
            <w:rPr>
              <w:rFonts w:eastAsiaTheme="minorEastAsia" w:cstheme="minorBidi"/>
              <w:bCs w:val="0"/>
              <w:sz w:val="22"/>
              <w:szCs w:val="22"/>
              <w:lang w:eastAsia="nl-NL"/>
            </w:rPr>
          </w:pPr>
          <w:hyperlink w:anchor="_Toc67325838" w:history="1">
            <w:r w:rsidR="00403D46" w:rsidRPr="00467A22">
              <w:rPr>
                <w:rStyle w:val="Hyperlink"/>
              </w:rPr>
              <w:t>5.6.</w:t>
            </w:r>
            <w:r w:rsidR="00403D46" w:rsidRPr="00467A22">
              <w:rPr>
                <w:rFonts w:eastAsiaTheme="minorEastAsia" w:cstheme="minorBidi"/>
                <w:bCs w:val="0"/>
                <w:sz w:val="22"/>
                <w:szCs w:val="22"/>
                <w:lang w:eastAsia="nl-NL"/>
              </w:rPr>
              <w:tab/>
            </w:r>
            <w:r w:rsidR="00403D46" w:rsidRPr="00467A22">
              <w:rPr>
                <w:rStyle w:val="Hyperlink"/>
              </w:rPr>
              <w:t>Controle en logging</w:t>
            </w:r>
            <w:r w:rsidR="00403D46" w:rsidRPr="00467A22">
              <w:rPr>
                <w:webHidden/>
              </w:rPr>
              <w:tab/>
            </w:r>
            <w:r w:rsidR="00403D46" w:rsidRPr="00467A22">
              <w:rPr>
                <w:webHidden/>
              </w:rPr>
              <w:fldChar w:fldCharType="begin"/>
            </w:r>
            <w:r w:rsidR="00403D46" w:rsidRPr="00467A22">
              <w:rPr>
                <w:webHidden/>
              </w:rPr>
              <w:instrText xml:space="preserve"> PAGEREF _Toc67325838 \h </w:instrText>
            </w:r>
            <w:r w:rsidR="00403D46" w:rsidRPr="00467A22">
              <w:rPr>
                <w:webHidden/>
              </w:rPr>
            </w:r>
            <w:r w:rsidR="00403D46" w:rsidRPr="00467A22">
              <w:rPr>
                <w:webHidden/>
              </w:rPr>
              <w:fldChar w:fldCharType="separate"/>
            </w:r>
            <w:r w:rsidR="00227D81">
              <w:rPr>
                <w:webHidden/>
              </w:rPr>
              <w:t>23</w:t>
            </w:r>
            <w:r w:rsidR="00403D46" w:rsidRPr="00467A22">
              <w:rPr>
                <w:webHidden/>
              </w:rPr>
              <w:fldChar w:fldCharType="end"/>
            </w:r>
          </w:hyperlink>
        </w:p>
        <w:p w14:paraId="103DD300" w14:textId="30459576" w:rsidR="00403D46" w:rsidRPr="00467A22" w:rsidRDefault="0044288A">
          <w:pPr>
            <w:pStyle w:val="Inhopg1"/>
            <w:rPr>
              <w:rFonts w:eastAsiaTheme="minorEastAsia" w:cstheme="minorBidi"/>
              <w:bCs w:val="0"/>
              <w:caps w:val="0"/>
              <w:color w:val="auto"/>
              <w:sz w:val="22"/>
              <w:szCs w:val="22"/>
              <w:lang w:eastAsia="nl-NL"/>
            </w:rPr>
          </w:pPr>
          <w:hyperlink w:anchor="_Toc67325839" w:history="1">
            <w:r w:rsidR="00403D46" w:rsidRPr="00467A22">
              <w:rPr>
                <w:rStyle w:val="Hyperlink"/>
              </w:rPr>
              <w:t>6.</w:t>
            </w:r>
            <w:r w:rsidR="00403D46" w:rsidRPr="00467A22">
              <w:rPr>
                <w:rFonts w:eastAsiaTheme="minorEastAsia" w:cstheme="minorBidi"/>
                <w:bCs w:val="0"/>
                <w:caps w:val="0"/>
                <w:color w:val="auto"/>
                <w:sz w:val="22"/>
                <w:szCs w:val="22"/>
                <w:lang w:eastAsia="nl-NL"/>
              </w:rPr>
              <w:tab/>
            </w:r>
            <w:r w:rsidR="00403D46" w:rsidRPr="00467A22">
              <w:rPr>
                <w:rStyle w:val="Hyperlink"/>
              </w:rPr>
              <w:t>Conclusie, aanvaarding en goedkeuring</w:t>
            </w:r>
            <w:r w:rsidR="00403D46" w:rsidRPr="00467A22">
              <w:rPr>
                <w:webHidden/>
              </w:rPr>
              <w:tab/>
            </w:r>
            <w:r w:rsidR="00403D46" w:rsidRPr="00467A22">
              <w:rPr>
                <w:webHidden/>
              </w:rPr>
              <w:fldChar w:fldCharType="begin"/>
            </w:r>
            <w:r w:rsidR="00403D46" w:rsidRPr="00467A22">
              <w:rPr>
                <w:webHidden/>
              </w:rPr>
              <w:instrText xml:space="preserve"> PAGEREF _Toc67325839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2ED45CE0" w14:textId="6630E854" w:rsidR="00403D46" w:rsidRPr="00467A22" w:rsidRDefault="0044288A">
          <w:pPr>
            <w:pStyle w:val="Inhopg2"/>
            <w:rPr>
              <w:rFonts w:eastAsiaTheme="minorEastAsia" w:cstheme="minorBidi"/>
              <w:bCs w:val="0"/>
              <w:sz w:val="22"/>
              <w:szCs w:val="22"/>
              <w:lang w:eastAsia="nl-NL"/>
            </w:rPr>
          </w:pPr>
          <w:hyperlink w:anchor="_Toc67325840" w:history="1">
            <w:r w:rsidR="00403D46" w:rsidRPr="00467A22">
              <w:rPr>
                <w:rStyle w:val="Hyperlink"/>
              </w:rPr>
              <w:t>6.1.</w:t>
            </w:r>
            <w:r w:rsidR="00403D46" w:rsidRPr="00467A22">
              <w:rPr>
                <w:rFonts w:eastAsiaTheme="minorEastAsia" w:cstheme="minorBidi"/>
                <w:bCs w:val="0"/>
                <w:sz w:val="22"/>
                <w:szCs w:val="22"/>
                <w:lang w:eastAsia="nl-NL"/>
              </w:rPr>
              <w:tab/>
            </w:r>
            <w:r w:rsidR="00403D46" w:rsidRPr="00467A22">
              <w:rPr>
                <w:rStyle w:val="Hyperlink"/>
              </w:rPr>
              <w:t>Algemene conclusie</w:t>
            </w:r>
            <w:r w:rsidR="00403D46" w:rsidRPr="00467A22">
              <w:rPr>
                <w:webHidden/>
              </w:rPr>
              <w:tab/>
            </w:r>
            <w:r w:rsidR="00403D46" w:rsidRPr="00467A22">
              <w:rPr>
                <w:webHidden/>
              </w:rPr>
              <w:fldChar w:fldCharType="begin"/>
            </w:r>
            <w:r w:rsidR="00403D46" w:rsidRPr="00467A22">
              <w:rPr>
                <w:webHidden/>
              </w:rPr>
              <w:instrText xml:space="preserve"> PAGEREF _Toc67325840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23FBC7DB" w14:textId="0E92F90E" w:rsidR="00403D46" w:rsidRPr="00467A22" w:rsidRDefault="0044288A">
          <w:pPr>
            <w:pStyle w:val="Inhopg2"/>
            <w:rPr>
              <w:rFonts w:eastAsiaTheme="minorEastAsia" w:cstheme="minorBidi"/>
              <w:bCs w:val="0"/>
              <w:sz w:val="22"/>
              <w:szCs w:val="22"/>
              <w:lang w:eastAsia="nl-NL"/>
            </w:rPr>
          </w:pPr>
          <w:hyperlink w:anchor="_Toc67325841" w:history="1">
            <w:r w:rsidR="00403D46" w:rsidRPr="00467A22">
              <w:rPr>
                <w:rStyle w:val="Hyperlink"/>
              </w:rPr>
              <w:t>6.2.</w:t>
            </w:r>
            <w:r w:rsidR="00403D46" w:rsidRPr="00467A22">
              <w:rPr>
                <w:rFonts w:eastAsiaTheme="minorEastAsia" w:cstheme="minorBidi"/>
                <w:bCs w:val="0"/>
                <w:sz w:val="22"/>
                <w:szCs w:val="22"/>
                <w:lang w:eastAsia="nl-NL"/>
              </w:rPr>
              <w:tab/>
            </w:r>
            <w:r w:rsidR="00403D46" w:rsidRPr="00467A22">
              <w:rPr>
                <w:rStyle w:val="Hyperlink"/>
              </w:rPr>
              <w:t>Conclusie beoordeling rechtmatigheid</w:t>
            </w:r>
            <w:r w:rsidR="00403D46" w:rsidRPr="00467A22">
              <w:rPr>
                <w:webHidden/>
              </w:rPr>
              <w:tab/>
            </w:r>
            <w:r w:rsidR="00403D46" w:rsidRPr="00467A22">
              <w:rPr>
                <w:webHidden/>
              </w:rPr>
              <w:fldChar w:fldCharType="begin"/>
            </w:r>
            <w:r w:rsidR="00403D46" w:rsidRPr="00467A22">
              <w:rPr>
                <w:webHidden/>
              </w:rPr>
              <w:instrText xml:space="preserve"> PAGEREF _Toc67325841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0D2EE52B" w14:textId="1C227D5C" w:rsidR="00403D46" w:rsidRPr="00467A22" w:rsidRDefault="0044288A">
          <w:pPr>
            <w:pStyle w:val="Inhopg2"/>
            <w:rPr>
              <w:rFonts w:eastAsiaTheme="minorEastAsia" w:cstheme="minorBidi"/>
              <w:bCs w:val="0"/>
              <w:sz w:val="22"/>
              <w:szCs w:val="22"/>
              <w:lang w:eastAsia="nl-NL"/>
            </w:rPr>
          </w:pPr>
          <w:hyperlink w:anchor="_Toc67325842" w:history="1">
            <w:r w:rsidR="00403D46" w:rsidRPr="00467A22">
              <w:rPr>
                <w:rStyle w:val="Hyperlink"/>
              </w:rPr>
              <w:t>6.3.</w:t>
            </w:r>
            <w:r w:rsidR="00403D46" w:rsidRPr="00467A22">
              <w:rPr>
                <w:rFonts w:eastAsiaTheme="minorEastAsia" w:cstheme="minorBidi"/>
                <w:bCs w:val="0"/>
                <w:sz w:val="22"/>
                <w:szCs w:val="22"/>
                <w:lang w:eastAsia="nl-NL"/>
              </w:rPr>
              <w:tab/>
            </w:r>
            <w:r w:rsidR="00403D46" w:rsidRPr="00467A22">
              <w:rPr>
                <w:rStyle w:val="Hyperlink"/>
              </w:rPr>
              <w:t>Aanvaarding restrisico’s</w:t>
            </w:r>
            <w:r w:rsidR="00403D46" w:rsidRPr="00467A22">
              <w:rPr>
                <w:webHidden/>
              </w:rPr>
              <w:tab/>
            </w:r>
            <w:r w:rsidR="00403D46" w:rsidRPr="00467A22">
              <w:rPr>
                <w:webHidden/>
              </w:rPr>
              <w:fldChar w:fldCharType="begin"/>
            </w:r>
            <w:r w:rsidR="00403D46" w:rsidRPr="00467A22">
              <w:rPr>
                <w:webHidden/>
              </w:rPr>
              <w:instrText xml:space="preserve"> PAGEREF _Toc67325842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5B1A5678" w14:textId="4F1147AC" w:rsidR="00403D46" w:rsidRPr="00467A22" w:rsidRDefault="0044288A">
          <w:pPr>
            <w:pStyle w:val="Inhopg2"/>
            <w:rPr>
              <w:rFonts w:eastAsiaTheme="minorEastAsia" w:cstheme="minorBidi"/>
              <w:bCs w:val="0"/>
              <w:sz w:val="22"/>
              <w:szCs w:val="22"/>
              <w:lang w:eastAsia="nl-NL"/>
            </w:rPr>
          </w:pPr>
          <w:hyperlink w:anchor="_Toc67325843" w:history="1">
            <w:r w:rsidR="00403D46" w:rsidRPr="00467A22">
              <w:rPr>
                <w:rStyle w:val="Hyperlink"/>
              </w:rPr>
              <w:t>6.4.</w:t>
            </w:r>
            <w:r w:rsidR="00403D46" w:rsidRPr="00467A22">
              <w:rPr>
                <w:rFonts w:eastAsiaTheme="minorEastAsia" w:cstheme="minorBidi"/>
                <w:bCs w:val="0"/>
                <w:sz w:val="22"/>
                <w:szCs w:val="22"/>
                <w:lang w:eastAsia="nl-NL"/>
              </w:rPr>
              <w:tab/>
            </w:r>
            <w:r w:rsidR="00403D46" w:rsidRPr="00467A22">
              <w:rPr>
                <w:rStyle w:val="Hyperlink"/>
              </w:rPr>
              <w:t>Advies Functionaris Gegevensbescherming</w:t>
            </w:r>
            <w:r w:rsidR="00403D46" w:rsidRPr="00467A22">
              <w:rPr>
                <w:webHidden/>
              </w:rPr>
              <w:tab/>
            </w:r>
            <w:r w:rsidR="00403D46" w:rsidRPr="00467A22">
              <w:rPr>
                <w:webHidden/>
              </w:rPr>
              <w:fldChar w:fldCharType="begin"/>
            </w:r>
            <w:r w:rsidR="00403D46" w:rsidRPr="00467A22">
              <w:rPr>
                <w:webHidden/>
              </w:rPr>
              <w:instrText xml:space="preserve"> PAGEREF _Toc67325843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1C742E1C" w14:textId="044601F7" w:rsidR="00403D46" w:rsidRPr="00467A22" w:rsidRDefault="0044288A">
          <w:pPr>
            <w:pStyle w:val="Inhopg2"/>
            <w:rPr>
              <w:rFonts w:eastAsiaTheme="minorEastAsia" w:cstheme="minorBidi"/>
              <w:bCs w:val="0"/>
              <w:sz w:val="22"/>
              <w:szCs w:val="22"/>
              <w:lang w:eastAsia="nl-NL"/>
            </w:rPr>
          </w:pPr>
          <w:hyperlink w:anchor="_Toc67325844" w:history="1">
            <w:r w:rsidR="00403D46" w:rsidRPr="00467A22">
              <w:rPr>
                <w:rStyle w:val="Hyperlink"/>
              </w:rPr>
              <w:t>6.5.</w:t>
            </w:r>
            <w:r w:rsidR="00403D46" w:rsidRPr="00467A22">
              <w:rPr>
                <w:rFonts w:eastAsiaTheme="minorEastAsia" w:cstheme="minorBidi"/>
                <w:bCs w:val="0"/>
                <w:sz w:val="22"/>
                <w:szCs w:val="22"/>
                <w:lang w:eastAsia="nl-NL"/>
              </w:rPr>
              <w:tab/>
            </w:r>
            <w:r w:rsidR="00403D46" w:rsidRPr="00467A22">
              <w:rPr>
                <w:rStyle w:val="Hyperlink"/>
              </w:rPr>
              <w:t>Raadpleging verwerker</w:t>
            </w:r>
            <w:r w:rsidR="00403D46" w:rsidRPr="00467A22">
              <w:rPr>
                <w:webHidden/>
              </w:rPr>
              <w:tab/>
            </w:r>
            <w:r w:rsidR="00403D46" w:rsidRPr="00467A22">
              <w:rPr>
                <w:webHidden/>
              </w:rPr>
              <w:fldChar w:fldCharType="begin"/>
            </w:r>
            <w:r w:rsidR="00403D46" w:rsidRPr="00467A22">
              <w:rPr>
                <w:webHidden/>
              </w:rPr>
              <w:instrText xml:space="preserve"> PAGEREF _Toc67325844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3019ACF5" w14:textId="3CD3D634" w:rsidR="00403D46" w:rsidRPr="00467A22" w:rsidRDefault="0044288A">
          <w:pPr>
            <w:pStyle w:val="Inhopg2"/>
            <w:rPr>
              <w:rFonts w:eastAsiaTheme="minorEastAsia" w:cstheme="minorBidi"/>
              <w:bCs w:val="0"/>
              <w:sz w:val="22"/>
              <w:szCs w:val="22"/>
              <w:lang w:eastAsia="nl-NL"/>
            </w:rPr>
          </w:pPr>
          <w:hyperlink w:anchor="_Toc67325845" w:history="1">
            <w:r w:rsidR="00403D46" w:rsidRPr="00467A22">
              <w:rPr>
                <w:rStyle w:val="Hyperlink"/>
              </w:rPr>
              <w:t>6.6.</w:t>
            </w:r>
            <w:r w:rsidR="00403D46" w:rsidRPr="00467A22">
              <w:rPr>
                <w:rFonts w:eastAsiaTheme="minorEastAsia" w:cstheme="minorBidi"/>
                <w:bCs w:val="0"/>
                <w:sz w:val="22"/>
                <w:szCs w:val="22"/>
                <w:lang w:eastAsia="nl-NL"/>
              </w:rPr>
              <w:tab/>
            </w:r>
            <w:r w:rsidR="00403D46" w:rsidRPr="00467A22">
              <w:rPr>
                <w:rStyle w:val="Hyperlink"/>
              </w:rPr>
              <w:t>Raadpleging betrokkenen</w:t>
            </w:r>
            <w:r w:rsidR="00403D46" w:rsidRPr="00467A22">
              <w:rPr>
                <w:webHidden/>
              </w:rPr>
              <w:tab/>
            </w:r>
            <w:r w:rsidR="00403D46" w:rsidRPr="00467A22">
              <w:rPr>
                <w:webHidden/>
              </w:rPr>
              <w:fldChar w:fldCharType="begin"/>
            </w:r>
            <w:r w:rsidR="00403D46" w:rsidRPr="00467A22">
              <w:rPr>
                <w:webHidden/>
              </w:rPr>
              <w:instrText xml:space="preserve"> PAGEREF _Toc67325845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640D031A" w14:textId="7A4DE8D3" w:rsidR="00403D46" w:rsidRPr="00467A22" w:rsidRDefault="0044288A">
          <w:pPr>
            <w:pStyle w:val="Inhopg2"/>
            <w:rPr>
              <w:rFonts w:eastAsiaTheme="minorEastAsia" w:cstheme="minorBidi"/>
              <w:bCs w:val="0"/>
              <w:sz w:val="22"/>
              <w:szCs w:val="22"/>
              <w:lang w:eastAsia="nl-NL"/>
            </w:rPr>
          </w:pPr>
          <w:hyperlink w:anchor="_Toc67325846" w:history="1">
            <w:r w:rsidR="00403D46" w:rsidRPr="00467A22">
              <w:rPr>
                <w:rStyle w:val="Hyperlink"/>
              </w:rPr>
              <w:t>6.7.</w:t>
            </w:r>
            <w:r w:rsidR="00403D46" w:rsidRPr="00467A22">
              <w:rPr>
                <w:rFonts w:eastAsiaTheme="minorEastAsia" w:cstheme="minorBidi"/>
                <w:bCs w:val="0"/>
                <w:sz w:val="22"/>
                <w:szCs w:val="22"/>
                <w:lang w:eastAsia="nl-NL"/>
              </w:rPr>
              <w:tab/>
            </w:r>
            <w:r w:rsidR="00403D46" w:rsidRPr="00467A22">
              <w:rPr>
                <w:rStyle w:val="Hyperlink"/>
              </w:rPr>
              <w:t>Follow up</w:t>
            </w:r>
            <w:r w:rsidR="00403D46" w:rsidRPr="00467A22">
              <w:rPr>
                <w:webHidden/>
              </w:rPr>
              <w:tab/>
            </w:r>
            <w:r w:rsidR="00403D46" w:rsidRPr="00467A22">
              <w:rPr>
                <w:webHidden/>
              </w:rPr>
              <w:fldChar w:fldCharType="begin"/>
            </w:r>
            <w:r w:rsidR="00403D46" w:rsidRPr="00467A22">
              <w:rPr>
                <w:webHidden/>
              </w:rPr>
              <w:instrText xml:space="preserve"> PAGEREF _Toc67325846 \h </w:instrText>
            </w:r>
            <w:r w:rsidR="00403D46" w:rsidRPr="00467A22">
              <w:rPr>
                <w:webHidden/>
              </w:rPr>
            </w:r>
            <w:r w:rsidR="00403D46" w:rsidRPr="00467A22">
              <w:rPr>
                <w:webHidden/>
              </w:rPr>
              <w:fldChar w:fldCharType="separate"/>
            </w:r>
            <w:r w:rsidR="00227D81">
              <w:rPr>
                <w:webHidden/>
              </w:rPr>
              <w:t>25</w:t>
            </w:r>
            <w:r w:rsidR="00403D46" w:rsidRPr="00467A22">
              <w:rPr>
                <w:webHidden/>
              </w:rPr>
              <w:fldChar w:fldCharType="end"/>
            </w:r>
          </w:hyperlink>
        </w:p>
        <w:p w14:paraId="623CDCF4" w14:textId="23DE8164" w:rsidR="00403D46" w:rsidRPr="00467A22" w:rsidRDefault="0044288A">
          <w:pPr>
            <w:pStyle w:val="Inhopg1"/>
            <w:rPr>
              <w:rFonts w:eastAsiaTheme="minorEastAsia" w:cstheme="minorBidi"/>
              <w:bCs w:val="0"/>
              <w:caps w:val="0"/>
              <w:color w:val="auto"/>
              <w:sz w:val="22"/>
              <w:szCs w:val="22"/>
              <w:lang w:eastAsia="nl-NL"/>
            </w:rPr>
          </w:pPr>
          <w:hyperlink w:anchor="_Toc67325847" w:history="1">
            <w:r w:rsidR="00403D46" w:rsidRPr="00467A22">
              <w:rPr>
                <w:rStyle w:val="Hyperlink"/>
              </w:rPr>
              <w:t>7.</w:t>
            </w:r>
            <w:r w:rsidR="00403D46" w:rsidRPr="00467A22">
              <w:rPr>
                <w:rFonts w:eastAsiaTheme="minorEastAsia" w:cstheme="minorBidi"/>
                <w:bCs w:val="0"/>
                <w:caps w:val="0"/>
                <w:color w:val="auto"/>
                <w:sz w:val="22"/>
                <w:szCs w:val="22"/>
                <w:lang w:eastAsia="nl-NL"/>
              </w:rPr>
              <w:tab/>
            </w:r>
            <w:r w:rsidR="00403D46" w:rsidRPr="00467A22">
              <w:rPr>
                <w:rStyle w:val="Hyperlink"/>
              </w:rPr>
              <w:t>Vaststelling en aanvaarding</w:t>
            </w:r>
            <w:r w:rsidR="00403D46" w:rsidRPr="00467A22">
              <w:rPr>
                <w:webHidden/>
              </w:rPr>
              <w:tab/>
            </w:r>
            <w:r w:rsidR="00403D46" w:rsidRPr="00467A22">
              <w:rPr>
                <w:webHidden/>
              </w:rPr>
              <w:fldChar w:fldCharType="begin"/>
            </w:r>
            <w:r w:rsidR="00403D46" w:rsidRPr="00467A22">
              <w:rPr>
                <w:webHidden/>
              </w:rPr>
              <w:instrText xml:space="preserve"> PAGEREF _Toc67325847 \h </w:instrText>
            </w:r>
            <w:r w:rsidR="00403D46" w:rsidRPr="00467A22">
              <w:rPr>
                <w:webHidden/>
              </w:rPr>
            </w:r>
            <w:r w:rsidR="00403D46" w:rsidRPr="00467A22">
              <w:rPr>
                <w:webHidden/>
              </w:rPr>
              <w:fldChar w:fldCharType="separate"/>
            </w:r>
            <w:r w:rsidR="00227D81">
              <w:rPr>
                <w:webHidden/>
              </w:rPr>
              <w:t>26</w:t>
            </w:r>
            <w:r w:rsidR="00403D46" w:rsidRPr="00467A22">
              <w:rPr>
                <w:webHidden/>
              </w:rPr>
              <w:fldChar w:fldCharType="end"/>
            </w:r>
          </w:hyperlink>
        </w:p>
        <w:p w14:paraId="53F554AE" w14:textId="51A74579" w:rsidR="00403D46" w:rsidRPr="00467A22" w:rsidRDefault="0044288A">
          <w:pPr>
            <w:pStyle w:val="Inhopg1"/>
            <w:rPr>
              <w:rFonts w:eastAsiaTheme="minorEastAsia" w:cstheme="minorBidi"/>
              <w:bCs w:val="0"/>
              <w:caps w:val="0"/>
              <w:color w:val="auto"/>
              <w:sz w:val="22"/>
              <w:szCs w:val="22"/>
              <w:lang w:eastAsia="nl-NL"/>
            </w:rPr>
          </w:pPr>
          <w:hyperlink w:anchor="_Toc67325848" w:history="1">
            <w:r w:rsidR="00403D46" w:rsidRPr="00467A22">
              <w:rPr>
                <w:rStyle w:val="Hyperlink"/>
              </w:rPr>
              <w:t>8.</w:t>
            </w:r>
            <w:r w:rsidR="00403D46" w:rsidRPr="00467A22">
              <w:rPr>
                <w:rFonts w:eastAsiaTheme="minorEastAsia" w:cstheme="minorBidi"/>
                <w:bCs w:val="0"/>
                <w:caps w:val="0"/>
                <w:color w:val="auto"/>
                <w:sz w:val="22"/>
                <w:szCs w:val="22"/>
                <w:lang w:eastAsia="nl-NL"/>
              </w:rPr>
              <w:tab/>
            </w:r>
            <w:r w:rsidR="00403D46" w:rsidRPr="00467A22">
              <w:rPr>
                <w:rStyle w:val="Hyperlink"/>
              </w:rPr>
              <w:t>Verklaring begrippen en afkortingen</w:t>
            </w:r>
            <w:r w:rsidR="00403D46" w:rsidRPr="00467A22">
              <w:rPr>
                <w:webHidden/>
              </w:rPr>
              <w:tab/>
            </w:r>
            <w:r w:rsidR="00403D46" w:rsidRPr="00467A22">
              <w:rPr>
                <w:webHidden/>
              </w:rPr>
              <w:fldChar w:fldCharType="begin"/>
            </w:r>
            <w:r w:rsidR="00403D46" w:rsidRPr="00467A22">
              <w:rPr>
                <w:webHidden/>
              </w:rPr>
              <w:instrText xml:space="preserve"> PAGEREF _Toc67325848 \h </w:instrText>
            </w:r>
            <w:r w:rsidR="00403D46" w:rsidRPr="00467A22">
              <w:rPr>
                <w:webHidden/>
              </w:rPr>
            </w:r>
            <w:r w:rsidR="00403D46" w:rsidRPr="00467A22">
              <w:rPr>
                <w:webHidden/>
              </w:rPr>
              <w:fldChar w:fldCharType="separate"/>
            </w:r>
            <w:r w:rsidR="00227D81">
              <w:rPr>
                <w:webHidden/>
              </w:rPr>
              <w:t>27</w:t>
            </w:r>
            <w:r w:rsidR="00403D46" w:rsidRPr="00467A22">
              <w:rPr>
                <w:webHidden/>
              </w:rPr>
              <w:fldChar w:fldCharType="end"/>
            </w:r>
          </w:hyperlink>
        </w:p>
        <w:p w14:paraId="05BE8177" w14:textId="24A92839" w:rsidR="00403D46" w:rsidRPr="00467A22" w:rsidRDefault="0044288A">
          <w:pPr>
            <w:pStyle w:val="Inhopg1"/>
            <w:rPr>
              <w:rFonts w:eastAsiaTheme="minorEastAsia" w:cstheme="minorBidi"/>
              <w:bCs w:val="0"/>
              <w:caps w:val="0"/>
              <w:color w:val="auto"/>
              <w:sz w:val="22"/>
              <w:szCs w:val="22"/>
              <w:lang w:eastAsia="nl-NL"/>
            </w:rPr>
          </w:pPr>
          <w:hyperlink w:anchor="_Toc67325849" w:history="1">
            <w:r w:rsidR="00403D46" w:rsidRPr="00467A22">
              <w:rPr>
                <w:rStyle w:val="Hyperlink"/>
              </w:rPr>
              <w:t>Bijlage A – Instructie controle en aanvulling DPIA-rapport</w:t>
            </w:r>
            <w:r w:rsidR="00403D46" w:rsidRPr="00467A22">
              <w:rPr>
                <w:webHidden/>
              </w:rPr>
              <w:tab/>
            </w:r>
            <w:r w:rsidR="00403D46" w:rsidRPr="00467A22">
              <w:rPr>
                <w:webHidden/>
              </w:rPr>
              <w:fldChar w:fldCharType="begin"/>
            </w:r>
            <w:r w:rsidR="00403D46" w:rsidRPr="00467A22">
              <w:rPr>
                <w:webHidden/>
              </w:rPr>
              <w:instrText xml:space="preserve"> PAGEREF _Toc67325849 \h </w:instrText>
            </w:r>
            <w:r w:rsidR="00403D46" w:rsidRPr="00467A22">
              <w:rPr>
                <w:webHidden/>
              </w:rPr>
            </w:r>
            <w:r w:rsidR="00403D46" w:rsidRPr="00467A22">
              <w:rPr>
                <w:webHidden/>
              </w:rPr>
              <w:fldChar w:fldCharType="separate"/>
            </w:r>
            <w:r w:rsidR="00227D81">
              <w:rPr>
                <w:webHidden/>
              </w:rPr>
              <w:t>29</w:t>
            </w:r>
            <w:r w:rsidR="00403D46" w:rsidRPr="00467A22">
              <w:rPr>
                <w:webHidden/>
              </w:rPr>
              <w:fldChar w:fldCharType="end"/>
            </w:r>
          </w:hyperlink>
        </w:p>
        <w:p w14:paraId="1687266C" w14:textId="77777777" w:rsidR="00403D46" w:rsidRPr="00467A22" w:rsidRDefault="00F07B74" w:rsidP="00403D46">
          <w:pPr>
            <w:pStyle w:val="Inhopg1"/>
            <w:ind w:left="0" w:firstLine="0"/>
            <w:rPr>
              <w:rFonts w:ascii="Calibri" w:hAnsi="Calibri"/>
              <w:sz w:val="22"/>
            </w:rPr>
          </w:pPr>
          <w:r w:rsidRPr="00467A22">
            <w:rPr>
              <w:bCs w:val="0"/>
              <w:caps w:val="0"/>
            </w:rPr>
            <w:lastRenderedPageBreak/>
            <w:fldChar w:fldCharType="end"/>
          </w:r>
        </w:p>
      </w:sdtContent>
    </w:sdt>
    <w:bookmarkStart w:id="0" w:name="bmStart" w:displacedByCustomXml="prev"/>
    <w:bookmarkEnd w:id="0" w:displacedByCustomXml="prev"/>
    <w:p w14:paraId="7BE9EA23" w14:textId="6C65C017" w:rsidR="00F07F47" w:rsidRPr="00467A22" w:rsidRDefault="00446B04" w:rsidP="00403D46">
      <w:pPr>
        <w:pStyle w:val="Inhopg1"/>
        <w:ind w:left="0" w:firstLine="0"/>
        <w:rPr>
          <w:rFonts w:asciiTheme="majorHAnsi" w:eastAsiaTheme="majorEastAsia" w:hAnsiTheme="majorHAnsi" w:cstheme="majorBidi"/>
          <w:b/>
          <w:bCs w:val="0"/>
          <w:color w:val="007AC3"/>
          <w:sz w:val="32"/>
          <w:szCs w:val="40"/>
        </w:rPr>
      </w:pPr>
      <w:r w:rsidRPr="00467A22">
        <w:rPr>
          <w:lang w:eastAsia="nl-NL"/>
        </w:rPr>
        <mc:AlternateContent>
          <mc:Choice Requires="wps">
            <w:drawing>
              <wp:anchor distT="45720" distB="45720" distL="114300" distR="114300" simplePos="0" relativeHeight="251658240" behindDoc="0" locked="0" layoutInCell="1" allowOverlap="1" wp14:anchorId="6AF857AB" wp14:editId="2E322DDE">
                <wp:simplePos x="0" y="0"/>
                <wp:positionH relativeFrom="margin">
                  <wp:align>right</wp:align>
                </wp:positionH>
                <wp:positionV relativeFrom="margin">
                  <wp:align>bottom</wp:align>
                </wp:positionV>
                <wp:extent cx="5948680" cy="5042535"/>
                <wp:effectExtent l="0" t="0" r="0" b="5715"/>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5042535"/>
                        </a:xfrm>
                        <a:prstGeom prst="rect">
                          <a:avLst/>
                        </a:prstGeom>
                        <a:solidFill>
                          <a:srgbClr val="FFFFFF"/>
                        </a:solidFill>
                        <a:ln w="9525">
                          <a:noFill/>
                          <a:miter lim="800000"/>
                          <a:headEnd/>
                          <a:tailEnd/>
                        </a:ln>
                      </wps:spPr>
                      <wps:txbx>
                        <w:txbxContent>
                          <w:p w14:paraId="2E305A28" w14:textId="77777777" w:rsidR="00AB2051" w:rsidRDefault="00AB2051" w:rsidP="00AB2051">
                            <w:pPr>
                              <w:rPr>
                                <w:b/>
                                <w:color w:val="0070C0"/>
                                <w:sz w:val="24"/>
                              </w:rPr>
                            </w:pPr>
                            <w:r>
                              <w:rPr>
                                <w:b/>
                                <w:color w:val="0070C0"/>
                                <w:sz w:val="24"/>
                              </w:rPr>
                              <w:t>Colofon</w:t>
                            </w:r>
                          </w:p>
                          <w:p w14:paraId="0FFF8235" w14:textId="77777777" w:rsidR="00AB2051" w:rsidRDefault="00AB2051" w:rsidP="00AB2051"/>
                          <w:p w14:paraId="5832E9C8" w14:textId="41BEF1B9" w:rsidR="00AB2051" w:rsidRDefault="00AB2051" w:rsidP="00AB2051">
                            <w:r>
                              <w:rPr>
                                <w:b/>
                                <w:color w:val="0070C0"/>
                              </w:rPr>
                              <w:t>Versie</w:t>
                            </w:r>
                            <w:r>
                              <w:rPr>
                                <w:color w:val="0070C0"/>
                              </w:rPr>
                              <w:tab/>
                            </w:r>
                            <w:r>
                              <w:tab/>
                              <w:t>1.2 (april 2021)</w:t>
                            </w:r>
                          </w:p>
                          <w:p w14:paraId="343F7A88" w14:textId="77777777" w:rsidR="00AB2051" w:rsidRDefault="00AB2051" w:rsidP="00AB2051"/>
                          <w:p w14:paraId="024C7F8A" w14:textId="77777777" w:rsidR="00AB2051" w:rsidRDefault="00AB2051" w:rsidP="00AB2051">
                            <w:r>
                              <w:rPr>
                                <w:b/>
                                <w:color w:val="0070C0"/>
                              </w:rPr>
                              <w:t>Bronnen</w:t>
                            </w:r>
                            <w:r>
                              <w:tab/>
                              <w:t xml:space="preserve">Algemene Verordening Gegevensbescherming / GDPR (Europees Parlement, 2016)   </w:t>
                            </w:r>
                          </w:p>
                          <w:p w14:paraId="4BC5733A" w14:textId="77777777" w:rsidR="00AB2051" w:rsidRDefault="00AB2051" w:rsidP="00AB2051">
                            <w:pPr>
                              <w:ind w:left="708" w:firstLine="708"/>
                              <w:rPr>
                                <w:lang w:val="en-US"/>
                              </w:rPr>
                            </w:pPr>
                            <w:r>
                              <w:rPr>
                                <w:lang w:val="en-US"/>
                              </w:rPr>
                              <w:t>Guidelines on Data Protection Impact Assessment (WP29, 2017)</w:t>
                            </w:r>
                          </w:p>
                          <w:p w14:paraId="70E24459" w14:textId="77777777" w:rsidR="00AB2051" w:rsidRDefault="00AB2051" w:rsidP="00AB2051">
                            <w:pPr>
                              <w:ind w:left="1416"/>
                            </w:pPr>
                            <w:r>
                              <w:t>Handleiding Algemene verordening gegevensbescherming en Uitvoeringswet Algemene verordening gegevensbescherming (Ministerie van Justitie en Veiligheid, 2018)</w:t>
                            </w:r>
                          </w:p>
                          <w:p w14:paraId="3364F7BA" w14:textId="77777777" w:rsidR="00AB2051" w:rsidRDefault="00AB2051" w:rsidP="00AB2051">
                            <w:pPr>
                              <w:ind w:left="708" w:firstLine="708"/>
                              <w:rPr>
                                <w:lang w:val="en-US"/>
                              </w:rPr>
                            </w:pPr>
                            <w:r>
                              <w:rPr>
                                <w:lang w:val="en-US"/>
                              </w:rPr>
                              <w:t>Handreiking Data Protection Impact Assessment (NOREA, 2020)</w:t>
                            </w:r>
                          </w:p>
                          <w:p w14:paraId="43807BE7" w14:textId="77777777" w:rsidR="00AB2051" w:rsidRDefault="00AB2051" w:rsidP="00AB2051">
                            <w:pPr>
                              <w:ind w:left="708" w:firstLine="708"/>
                            </w:pPr>
                            <w:r>
                              <w:t>Handreiking DPIA po/vo (Kennisnet, 2019)</w:t>
                            </w:r>
                          </w:p>
                          <w:p w14:paraId="331E24E3" w14:textId="77777777" w:rsidR="00AB2051" w:rsidRDefault="00AB2051" w:rsidP="00AB2051">
                            <w:pPr>
                              <w:ind w:left="708" w:firstLine="708"/>
                            </w:pPr>
                            <w:r>
                              <w:t>Model gegevensbeschermingseffectbeoordeling Rijksdienst (Rijksoverheid, 2017)</w:t>
                            </w:r>
                          </w:p>
                          <w:p w14:paraId="2679D562" w14:textId="77777777" w:rsidR="00AB2051" w:rsidRDefault="00AB2051" w:rsidP="00AB2051">
                            <w:pPr>
                              <w:ind w:left="708" w:firstLine="708"/>
                            </w:pPr>
                            <w:r>
                              <w:t>Toetsingskader Privacy versie 3.1 (Kennisnet, saMBO-ICT, 2020)</w:t>
                            </w:r>
                          </w:p>
                          <w:p w14:paraId="2AFBDDEE" w14:textId="77777777" w:rsidR="00AB2051" w:rsidRDefault="00AB2051" w:rsidP="00AB2051">
                            <w:pPr>
                              <w:rPr>
                                <w:b/>
                                <w:color w:val="0070C0"/>
                              </w:rPr>
                            </w:pPr>
                          </w:p>
                          <w:p w14:paraId="1B7DB853" w14:textId="77777777" w:rsidR="00AB2051" w:rsidRDefault="00AB2051" w:rsidP="00AB2051">
                            <w:pPr>
                              <w:ind w:left="1410" w:hanging="1410"/>
                            </w:pPr>
                            <w:r>
                              <w:rPr>
                                <w:b/>
                                <w:color w:val="0070C0"/>
                              </w:rPr>
                              <w:t>Auteurs</w:t>
                            </w:r>
                            <w:r>
                              <w:rPr>
                                <w:b/>
                                <w:color w:val="0070C0"/>
                              </w:rPr>
                              <w:tab/>
                            </w:r>
                            <w:r>
                              <w:t>De vertegenwoordigers van de volgende schoolbesturen: SKPO, Onderwijsgroep Buitengewoon, ASKO, Catent en INOS. Binnen het Netwerk Informatiebeveiliging en privacy po/vo.</w:t>
                            </w:r>
                          </w:p>
                          <w:p w14:paraId="4114F8DB" w14:textId="77777777" w:rsidR="00AB2051" w:rsidRDefault="00AB2051" w:rsidP="00AB2051">
                            <w:pPr>
                              <w:ind w:left="1410" w:hanging="1410"/>
                              <w:rPr>
                                <w:b/>
                                <w:color w:val="0070C0"/>
                              </w:rPr>
                            </w:pPr>
                          </w:p>
                          <w:p w14:paraId="5C9BC5F2" w14:textId="77777777" w:rsidR="00AB2051" w:rsidRDefault="00AB2051" w:rsidP="00AB2051">
                            <w:pPr>
                              <w:ind w:left="1410" w:hanging="1410"/>
                            </w:pPr>
                            <w:r>
                              <w:rPr>
                                <w:b/>
                                <w:color w:val="0070C0"/>
                              </w:rPr>
                              <w:t>Met dank aan</w:t>
                            </w:r>
                            <w:r>
                              <w:tab/>
                              <w:t>Kennisnet en SIVON. Ondersteund door Privacy op School, Berenschot en Vos juridisch advies.</w:t>
                            </w:r>
                          </w:p>
                          <w:p w14:paraId="5F05AD54" w14:textId="77777777" w:rsidR="00AB2051" w:rsidRDefault="00AB2051" w:rsidP="00AB2051"/>
                          <w:p w14:paraId="77D7563D" w14:textId="77777777" w:rsidR="00AB2051" w:rsidRPr="00AB2051" w:rsidRDefault="00AB2051" w:rsidP="00AB2051">
                            <w:pPr>
                              <w:rPr>
                                <w:lang w:val="en-US"/>
                              </w:rPr>
                            </w:pPr>
                            <w:r w:rsidRPr="00AB2051">
                              <w:rPr>
                                <w:b/>
                                <w:color w:val="0070C0"/>
                                <w:lang w:val="en-US"/>
                              </w:rPr>
                              <w:t>Licentie</w:t>
                            </w:r>
                            <w:r w:rsidRPr="00AB2051">
                              <w:rPr>
                                <w:lang w:val="en-US"/>
                              </w:rPr>
                              <w:tab/>
                            </w:r>
                            <w:r w:rsidRPr="00AB2051">
                              <w:rPr>
                                <w:lang w:val="en-US"/>
                              </w:rPr>
                              <w:tab/>
                              <w:t>Creative Commons 3.0 Nederlands (CC BY 3.0 NL)</w:t>
                            </w:r>
                          </w:p>
                          <w:p w14:paraId="1B14637D" w14:textId="77777777" w:rsidR="00AB2051" w:rsidRDefault="00AB2051" w:rsidP="00AB2051">
                            <w:pPr>
                              <w:ind w:left="1410"/>
                            </w:pPr>
                            <w:r>
                              <w:t xml:space="preserve">De gebruiker mag deze publicatie kopiëren, verspreiden, doorgeven, remixen en afgeleide werken maken onder de voorwaarde van het vermelden van de naam en bron. </w:t>
                            </w:r>
                          </w:p>
                          <w:p w14:paraId="783979AA" w14:textId="77777777" w:rsidR="00AB2051" w:rsidRDefault="00AB2051" w:rsidP="00AB2051"/>
                          <w:p w14:paraId="4FFD64FE" w14:textId="77777777" w:rsidR="00AB2051" w:rsidRDefault="00AB2051" w:rsidP="00AB2051">
                            <w:pPr>
                              <w:rPr>
                                <w:i/>
                              </w:rPr>
                            </w:pPr>
                            <w:r>
                              <w:rPr>
                                <w:i/>
                              </w:rPr>
                              <w:t xml:space="preserve">Hoewel aan de totstandkoming van deze uitgave de uiterste zorg is besteed, aanvaarden de auteur(s) geen aansprakelijkheid voor eventuele fouten, onvolkomenheden of schade als gevolg van het gebruik van dit document. </w:t>
                            </w:r>
                          </w:p>
                          <w:p w14:paraId="22BEF34A" w14:textId="00F0BA86" w:rsidR="0097584D" w:rsidRPr="003A4B45" w:rsidRDefault="0097584D" w:rsidP="009507A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857AB" id="_x0000_t202" coordsize="21600,21600" o:spt="202" path="m,l,21600r21600,l21600,xe">
                <v:stroke joinstyle="miter"/>
                <v:path gradientshapeok="t" o:connecttype="rect"/>
              </v:shapetype>
              <v:shape id="Tekstvak 2" o:spid="_x0000_s1026" type="#_x0000_t202" style="position:absolute;margin-left:417.2pt;margin-top:0;width:468.4pt;height:397.0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" stroked="f">
                <v:textbox>
                  <w:txbxContent>
                    <w:p w14:paraId="2E305A28" w14:textId="77777777" w:rsidR="00AB2051" w:rsidRDefault="00AB2051" w:rsidP="00AB2051">
                      <w:pPr>
                        <w:rPr>
                          <w:b/>
                          <w:color w:val="0070C0"/>
                          <w:sz w:val="24"/>
                        </w:rPr>
                      </w:pPr>
                      <w:r>
                        <w:rPr>
                          <w:b/>
                          <w:color w:val="0070C0"/>
                          <w:sz w:val="24"/>
                        </w:rPr>
                        <w:t>Colofon</w:t>
                      </w:r>
                    </w:p>
                    <w:p w14:paraId="0FFF8235" w14:textId="77777777" w:rsidR="00AB2051" w:rsidRDefault="00AB2051" w:rsidP="00AB2051"/>
                    <w:p w14:paraId="5832E9C8" w14:textId="41BEF1B9" w:rsidR="00AB2051" w:rsidRDefault="00AB2051" w:rsidP="00AB2051">
                      <w:r>
                        <w:rPr>
                          <w:b/>
                          <w:color w:val="0070C0"/>
                        </w:rPr>
                        <w:t>Versie</w:t>
                      </w:r>
                      <w:r>
                        <w:rPr>
                          <w:color w:val="0070C0"/>
                        </w:rPr>
                        <w:tab/>
                      </w:r>
                      <w:r>
                        <w:tab/>
                        <w:t>1.</w:t>
                      </w:r>
                      <w:r>
                        <w:t>2</w:t>
                      </w:r>
                      <w:r>
                        <w:t xml:space="preserve"> (</w:t>
                      </w:r>
                      <w:r>
                        <w:t xml:space="preserve">april </w:t>
                      </w:r>
                      <w:r>
                        <w:t>2021)</w:t>
                      </w:r>
                    </w:p>
                    <w:p w14:paraId="343F7A88" w14:textId="77777777" w:rsidR="00AB2051" w:rsidRDefault="00AB2051" w:rsidP="00AB2051"/>
                    <w:p w14:paraId="024C7F8A" w14:textId="77777777" w:rsidR="00AB2051" w:rsidRDefault="00AB2051" w:rsidP="00AB2051">
                      <w:r>
                        <w:rPr>
                          <w:b/>
                          <w:color w:val="0070C0"/>
                        </w:rPr>
                        <w:t>Bronnen</w:t>
                      </w:r>
                      <w:r>
                        <w:tab/>
                        <w:t xml:space="preserve">Algemene Verordening Gegevensbescherming / GDPR (Europees Parlement, 2016)   </w:t>
                      </w:r>
                    </w:p>
                    <w:p w14:paraId="4BC5733A" w14:textId="77777777" w:rsidR="00AB2051" w:rsidRDefault="00AB2051" w:rsidP="00AB2051">
                      <w:pPr>
                        <w:ind w:left="708" w:firstLine="708"/>
                        <w:rPr>
                          <w:lang w:val="en-US"/>
                        </w:rPr>
                      </w:pPr>
                      <w:r>
                        <w:rPr>
                          <w:lang w:val="en-US"/>
                        </w:rPr>
                        <w:t>Guidelines on Data Protection Impact Assessment (WP29, 2017)</w:t>
                      </w:r>
                    </w:p>
                    <w:p w14:paraId="70E24459" w14:textId="77777777" w:rsidR="00AB2051" w:rsidRDefault="00AB2051" w:rsidP="00AB2051">
                      <w:pPr>
                        <w:ind w:left="1416"/>
                      </w:pPr>
                      <w:r>
                        <w:t xml:space="preserve">Handleiding Algemene verordening </w:t>
                      </w:r>
                      <w:proofErr w:type="spellStart"/>
                      <w:r>
                        <w:t>gegevensbescherming</w:t>
                      </w:r>
                      <w:proofErr w:type="spellEnd"/>
                      <w:r>
                        <w:t xml:space="preserve"> en Uitvoeringswet Algemene verordening </w:t>
                      </w:r>
                      <w:proofErr w:type="spellStart"/>
                      <w:r>
                        <w:t>gegevensbescherming</w:t>
                      </w:r>
                      <w:proofErr w:type="spellEnd"/>
                      <w:r>
                        <w:t xml:space="preserve"> (Ministerie van Justitie en Veiligheid, 2018)</w:t>
                      </w:r>
                    </w:p>
                    <w:p w14:paraId="3364F7BA" w14:textId="77777777" w:rsidR="00AB2051" w:rsidRDefault="00AB2051" w:rsidP="00AB2051">
                      <w:pPr>
                        <w:ind w:left="708" w:firstLine="708"/>
                        <w:rPr>
                          <w:lang w:val="en-US"/>
                        </w:rPr>
                      </w:pPr>
                      <w:proofErr w:type="spellStart"/>
                      <w:r>
                        <w:rPr>
                          <w:lang w:val="en-US"/>
                        </w:rPr>
                        <w:t>Handreiking</w:t>
                      </w:r>
                      <w:proofErr w:type="spellEnd"/>
                      <w:r>
                        <w:rPr>
                          <w:lang w:val="en-US"/>
                        </w:rPr>
                        <w:t xml:space="preserve"> Data Protection Impact Assessment (NOREA, 2020)</w:t>
                      </w:r>
                    </w:p>
                    <w:p w14:paraId="43807BE7" w14:textId="77777777" w:rsidR="00AB2051" w:rsidRDefault="00AB2051" w:rsidP="00AB2051">
                      <w:pPr>
                        <w:ind w:left="708" w:firstLine="708"/>
                      </w:pPr>
                      <w:r>
                        <w:t>Handreiking DPIA po/vo (Kennisnet, 2019)</w:t>
                      </w:r>
                    </w:p>
                    <w:p w14:paraId="331E24E3" w14:textId="77777777" w:rsidR="00AB2051" w:rsidRDefault="00AB2051" w:rsidP="00AB2051">
                      <w:pPr>
                        <w:ind w:left="708" w:firstLine="708"/>
                      </w:pPr>
                      <w:r>
                        <w:t xml:space="preserve">Model </w:t>
                      </w:r>
                      <w:proofErr w:type="spellStart"/>
                      <w:r>
                        <w:t>gegevensbeschermingseffectbeoordeling</w:t>
                      </w:r>
                      <w:proofErr w:type="spellEnd"/>
                      <w:r>
                        <w:t xml:space="preserve"> Rijksdienst (Rijksoverheid, 2017)</w:t>
                      </w:r>
                    </w:p>
                    <w:p w14:paraId="2679D562" w14:textId="77777777" w:rsidR="00AB2051" w:rsidRDefault="00AB2051" w:rsidP="00AB2051">
                      <w:pPr>
                        <w:ind w:left="708" w:firstLine="708"/>
                      </w:pPr>
                      <w:r>
                        <w:t>Toetsingskader Privacy versie 3.1 (Kennisnet, saMBO-ICT, 2020)</w:t>
                      </w:r>
                    </w:p>
                    <w:p w14:paraId="2AFBDDEE" w14:textId="77777777" w:rsidR="00AB2051" w:rsidRDefault="00AB2051" w:rsidP="00AB2051">
                      <w:pPr>
                        <w:rPr>
                          <w:b/>
                          <w:color w:val="0070C0"/>
                        </w:rPr>
                      </w:pPr>
                    </w:p>
                    <w:p w14:paraId="1B7DB853" w14:textId="77777777" w:rsidR="00AB2051" w:rsidRDefault="00AB2051" w:rsidP="00AB2051">
                      <w:pPr>
                        <w:ind w:left="1410" w:hanging="1410"/>
                      </w:pPr>
                      <w:r>
                        <w:rPr>
                          <w:b/>
                          <w:color w:val="0070C0"/>
                        </w:rPr>
                        <w:t>Auteurs</w:t>
                      </w:r>
                      <w:r>
                        <w:rPr>
                          <w:b/>
                          <w:color w:val="0070C0"/>
                        </w:rPr>
                        <w:tab/>
                      </w:r>
                      <w:r>
                        <w:t xml:space="preserve">De vertegenwoordigers van de volgende schoolbesturen: SKPO, Onderwijsgroep Buitengewoon, ASKO, </w:t>
                      </w:r>
                      <w:proofErr w:type="spellStart"/>
                      <w:r>
                        <w:t>Catent</w:t>
                      </w:r>
                      <w:proofErr w:type="spellEnd"/>
                      <w:r>
                        <w:t xml:space="preserve"> en INOS. Binnen het Netwerk Informatiebeveiliging en privacy po/vo.</w:t>
                      </w:r>
                    </w:p>
                    <w:p w14:paraId="4114F8DB" w14:textId="77777777" w:rsidR="00AB2051" w:rsidRDefault="00AB2051" w:rsidP="00AB2051">
                      <w:pPr>
                        <w:ind w:left="1410" w:hanging="1410"/>
                        <w:rPr>
                          <w:b/>
                          <w:color w:val="0070C0"/>
                        </w:rPr>
                      </w:pPr>
                    </w:p>
                    <w:p w14:paraId="5C9BC5F2" w14:textId="77777777" w:rsidR="00AB2051" w:rsidRDefault="00AB2051" w:rsidP="00AB2051">
                      <w:pPr>
                        <w:ind w:left="1410" w:hanging="1410"/>
                      </w:pPr>
                      <w:r>
                        <w:rPr>
                          <w:b/>
                          <w:color w:val="0070C0"/>
                        </w:rPr>
                        <w:t>Met dank aan</w:t>
                      </w:r>
                      <w:r>
                        <w:tab/>
                        <w:t>Kennisnet en SIVON. Ondersteund door Privacy op School, Berenschot en Vos juridisch advies.</w:t>
                      </w:r>
                    </w:p>
                    <w:p w14:paraId="5F05AD54" w14:textId="77777777" w:rsidR="00AB2051" w:rsidRDefault="00AB2051" w:rsidP="00AB2051"/>
                    <w:p w14:paraId="77D7563D" w14:textId="77777777" w:rsidR="00AB2051" w:rsidRPr="00AB2051" w:rsidRDefault="00AB2051" w:rsidP="00AB2051">
                      <w:pPr>
                        <w:rPr>
                          <w:lang w:val="en-US"/>
                        </w:rPr>
                      </w:pPr>
                      <w:proofErr w:type="spellStart"/>
                      <w:r w:rsidRPr="00AB2051">
                        <w:rPr>
                          <w:b/>
                          <w:color w:val="0070C0"/>
                          <w:lang w:val="en-US"/>
                        </w:rPr>
                        <w:t>Licentie</w:t>
                      </w:r>
                      <w:proofErr w:type="spellEnd"/>
                      <w:r w:rsidRPr="00AB2051">
                        <w:rPr>
                          <w:lang w:val="en-US"/>
                        </w:rPr>
                        <w:tab/>
                      </w:r>
                      <w:r w:rsidRPr="00AB2051">
                        <w:rPr>
                          <w:lang w:val="en-US"/>
                        </w:rPr>
                        <w:tab/>
                        <w:t xml:space="preserve">Creative Commons 3.0 </w:t>
                      </w:r>
                      <w:proofErr w:type="spellStart"/>
                      <w:r w:rsidRPr="00AB2051">
                        <w:rPr>
                          <w:lang w:val="en-US"/>
                        </w:rPr>
                        <w:t>Nederlands</w:t>
                      </w:r>
                      <w:proofErr w:type="spellEnd"/>
                      <w:r w:rsidRPr="00AB2051">
                        <w:rPr>
                          <w:lang w:val="en-US"/>
                        </w:rPr>
                        <w:t xml:space="preserve"> (CC BY 3.0 NL)</w:t>
                      </w:r>
                    </w:p>
                    <w:p w14:paraId="1B14637D" w14:textId="77777777" w:rsidR="00AB2051" w:rsidRDefault="00AB2051" w:rsidP="00AB2051">
                      <w:pPr>
                        <w:ind w:left="1410"/>
                      </w:pPr>
                      <w:r>
                        <w:t xml:space="preserve">De gebruiker mag deze publicatie kopiëren, verspreiden, doorgeven, remixen en afgeleide werken maken onder de voorwaarde van het vermelden van de naam en bron. </w:t>
                      </w:r>
                    </w:p>
                    <w:p w14:paraId="783979AA" w14:textId="77777777" w:rsidR="00AB2051" w:rsidRDefault="00AB2051" w:rsidP="00AB2051"/>
                    <w:p w14:paraId="4FFD64FE" w14:textId="77777777" w:rsidR="00AB2051" w:rsidRDefault="00AB2051" w:rsidP="00AB2051">
                      <w:pPr>
                        <w:rPr>
                          <w:i/>
                        </w:rPr>
                      </w:pPr>
                      <w:r>
                        <w:rPr>
                          <w:i/>
                        </w:rPr>
                        <w:t xml:space="preserve">Hoewel aan de totstandkoming van deze uitgave de uiterste zorg is besteed, aanvaarden de auteur(s) geen aansprakelijkheid voor eventuele fouten, onvolkomenheden of schade als gevolg van het gebruik van dit document. </w:t>
                      </w:r>
                    </w:p>
                    <w:p w14:paraId="22BEF34A" w14:textId="00F0BA86" w:rsidR="0097584D" w:rsidRPr="003A4B45" w:rsidRDefault="0097584D" w:rsidP="009507AF">
                      <w:pPr>
                        <w:rPr>
                          <w:i/>
                        </w:rPr>
                      </w:pPr>
                    </w:p>
                  </w:txbxContent>
                </v:textbox>
                <w10:wrap type="topAndBottom" anchorx="margin" anchory="margin"/>
              </v:shape>
            </w:pict>
          </mc:Fallback>
        </mc:AlternateContent>
      </w:r>
    </w:p>
    <w:p w14:paraId="49F11E6C" w14:textId="77777777" w:rsidR="00403D46" w:rsidRPr="00467A22" w:rsidRDefault="00403D46">
      <w:pPr>
        <w:spacing w:line="240" w:lineRule="auto"/>
        <w:rPr>
          <w:rFonts w:asciiTheme="majorHAnsi" w:eastAsiaTheme="majorEastAsia" w:hAnsiTheme="majorHAnsi" w:cstheme="majorBidi"/>
          <w:b/>
          <w:bCs/>
          <w:color w:val="007AC3"/>
          <w:sz w:val="32"/>
          <w:szCs w:val="40"/>
        </w:rPr>
      </w:pPr>
      <w:bookmarkStart w:id="1" w:name="_Toc62293941"/>
      <w:bookmarkStart w:id="2" w:name="_Toc67325808"/>
      <w:r w:rsidRPr="00467A22">
        <w:br w:type="page"/>
      </w:r>
    </w:p>
    <w:p w14:paraId="1A593188" w14:textId="52D17E8F" w:rsidR="00CC7BEF" w:rsidRPr="00467A22" w:rsidRDefault="00CC7BEF" w:rsidP="00403D46">
      <w:pPr>
        <w:pStyle w:val="Kop1"/>
        <w:numPr>
          <w:ilvl w:val="0"/>
          <w:numId w:val="0"/>
        </w:numPr>
        <w:spacing w:before="0"/>
      </w:pPr>
      <w:r w:rsidRPr="00467A22">
        <w:t>Managementsamenvatting</w:t>
      </w:r>
      <w:bookmarkEnd w:id="1"/>
      <w:bookmarkEnd w:id="2"/>
    </w:p>
    <w:p w14:paraId="6ACDDDC2" w14:textId="77777777" w:rsidR="00CC7BEF" w:rsidRPr="00467A22" w:rsidRDefault="00CC7BEF" w:rsidP="00CC7BEF"/>
    <w:p w14:paraId="76C153E2" w14:textId="77777777" w:rsidR="00CC7BEF" w:rsidRPr="00467A22" w:rsidRDefault="00CC7BEF" w:rsidP="00CC7BEF">
      <w:r w:rsidRPr="00467A22">
        <w:t>Wanneer een voorgenomen verwerking van persoonsgegevens waarschijnlijk een hoog risico inhoudt voor</w:t>
      </w:r>
    </w:p>
    <w:p w14:paraId="71BC0168" w14:textId="77777777" w:rsidR="00CC7BEF" w:rsidRPr="00467A22" w:rsidRDefault="00CC7BEF" w:rsidP="00CC7BEF">
      <w:r w:rsidRPr="00467A22">
        <w:t>de rechten en vrijheden van natuurlijke personen, dan dient er voorafgaand aan de verwerking een</w:t>
      </w:r>
    </w:p>
    <w:p w14:paraId="548ED9CF" w14:textId="77777777" w:rsidR="00CC7BEF" w:rsidRPr="00467A22" w:rsidRDefault="00CC7BEF" w:rsidP="00CC7BEF">
      <w:r w:rsidRPr="00467A22">
        <w:t>zogenaamde gegevensbeschermingseffectbeoordeling uitgevoerd te worden. In de praktijk wordt deze beoordeling ook wel Data Protection Impact Assessment (DPIA) genoemd. Een DPIA is bedoeld om inzicht te krijgen in de privacyrisico’s van verwerkingen van persoonsgegevens en de maatregelen die nodig zijn om deze risico’s te beperken (mitigeren). De schoolbestuurder is, als Verwerkingsverantwoordelijke, verantwoordelijk voor de inhoud en opvolging van het DPIA rapport.</w:t>
      </w:r>
    </w:p>
    <w:p w14:paraId="0746AAC0" w14:textId="77777777" w:rsidR="00CC7BEF" w:rsidRPr="00467A22" w:rsidRDefault="00CC7BEF" w:rsidP="00CC7BEF"/>
    <w:p w14:paraId="3D114557" w14:textId="00898F11" w:rsidR="00CC7BEF" w:rsidRPr="00467A22" w:rsidRDefault="00CC7BEF" w:rsidP="00CC7BEF">
      <w:r w:rsidRPr="00467A22">
        <w:t xml:space="preserve">Op basis van het onderzoek dat in het kader van de DPIA voor </w:t>
      </w:r>
      <w:r w:rsidR="001E4486" w:rsidRPr="00467A22">
        <w:t>ParnasSys</w:t>
      </w:r>
      <w:r w:rsidRPr="00467A22">
        <w:t xml:space="preserve"> is uitgevoerd, is de conclusie dat de verwerking van persoonsgegevens een </w:t>
      </w:r>
      <w:r w:rsidRPr="00467A22">
        <w:rPr>
          <w:b/>
          <w:bCs/>
        </w:rPr>
        <w:t>hoog</w:t>
      </w:r>
      <w:r w:rsidRPr="00467A22">
        <w:t xml:space="preserve"> risico inhoudt voor de rechten en vrijheden van de betrokkenen. </w:t>
      </w:r>
    </w:p>
    <w:p w14:paraId="5A9E0048" w14:textId="77777777" w:rsidR="00CC7BEF" w:rsidRPr="00467A22" w:rsidRDefault="00CC7BEF" w:rsidP="00CC7BEF"/>
    <w:p w14:paraId="7A7DB6A6" w14:textId="77777777" w:rsidR="00CC7BEF" w:rsidRPr="00467A22" w:rsidRDefault="00CC7BEF" w:rsidP="00CC7BEF">
      <w:pPr>
        <w:rPr>
          <w:i/>
          <w:iCs/>
        </w:rPr>
      </w:pPr>
      <w:r w:rsidRPr="00467A22">
        <w:rPr>
          <w:i/>
          <w:iCs/>
        </w:rPr>
        <w:t>Inzicht in riscio’s</w:t>
      </w:r>
    </w:p>
    <w:p w14:paraId="43D4FF1B" w14:textId="64E3924A" w:rsidR="00CC7BEF" w:rsidRPr="00467A22" w:rsidRDefault="00CC7BEF" w:rsidP="00CC7BEF">
      <w:r w:rsidRPr="00467A22">
        <w:t xml:space="preserve">In deze rapportage leest u de risico’s die zijn geïnventariseerd rondom de gegevensverwerking in </w:t>
      </w:r>
      <w:r w:rsidR="00F12E42" w:rsidRPr="00467A22">
        <w:t>ParnasSys</w:t>
      </w:r>
      <w:r w:rsidRPr="00467A22">
        <w:t xml:space="preserve">. De belangrijkste risico’s (score </w:t>
      </w:r>
      <w:r w:rsidR="0099527D" w:rsidRPr="00467A22">
        <w:t>6-</w:t>
      </w:r>
      <w:r w:rsidRPr="00467A22">
        <w:t>9) betreffen de volgende:</w:t>
      </w:r>
    </w:p>
    <w:p w14:paraId="0EA8EE76" w14:textId="77777777" w:rsidR="001E4486" w:rsidRPr="00467A22" w:rsidRDefault="001E4486" w:rsidP="00C1317C">
      <w:pPr>
        <w:pStyle w:val="Lijstalinea"/>
        <w:numPr>
          <w:ilvl w:val="0"/>
          <w:numId w:val="34"/>
        </w:numPr>
        <w:rPr>
          <w:color w:val="FF0000"/>
        </w:rPr>
      </w:pPr>
      <w:r w:rsidRPr="00467A22">
        <w:rPr>
          <w:color w:val="FF0000"/>
        </w:rPr>
        <w:t>Er worden meer rechten toegekend aan gebruikers dan noodzakelijk.</w:t>
      </w:r>
    </w:p>
    <w:p w14:paraId="01D0E65C" w14:textId="77777777" w:rsidR="001E4486" w:rsidRPr="00467A22" w:rsidRDefault="001E4486" w:rsidP="00C1317C">
      <w:pPr>
        <w:pStyle w:val="Lijstalinea"/>
        <w:numPr>
          <w:ilvl w:val="0"/>
          <w:numId w:val="34"/>
        </w:numPr>
        <w:rPr>
          <w:color w:val="FF0000"/>
        </w:rPr>
      </w:pPr>
      <w:r w:rsidRPr="00467A22">
        <w:rPr>
          <w:color w:val="FF0000"/>
        </w:rPr>
        <w:t xml:space="preserve">Het is niet mogelijk de gegevensuitwisseling die middels geautomatiseerde koppelingen gedeeld worden te wijzigen/filteren. </w:t>
      </w:r>
    </w:p>
    <w:p w14:paraId="46220175" w14:textId="77777777" w:rsidR="001E4486" w:rsidRPr="00467A22" w:rsidRDefault="001E4486" w:rsidP="00C1317C">
      <w:pPr>
        <w:pStyle w:val="Lijstalinea"/>
        <w:numPr>
          <w:ilvl w:val="0"/>
          <w:numId w:val="34"/>
        </w:numPr>
        <w:rPr>
          <w:color w:val="FF0000"/>
        </w:rPr>
      </w:pPr>
      <w:r w:rsidRPr="00467A22">
        <w:rPr>
          <w:color w:val="FF0000"/>
        </w:rPr>
        <w:t xml:space="preserve">Het bekijken (downloaden) van bestanden in leerlingendossiers (op privé devices) zorgt voor een lokale kopie van het dossier. </w:t>
      </w:r>
    </w:p>
    <w:p w14:paraId="219EBB87" w14:textId="77777777" w:rsidR="001E4486" w:rsidRPr="00467A22" w:rsidRDefault="001E4486" w:rsidP="00C1317C">
      <w:pPr>
        <w:pStyle w:val="Lijstalinea"/>
        <w:numPr>
          <w:ilvl w:val="0"/>
          <w:numId w:val="34"/>
        </w:numPr>
        <w:rPr>
          <w:color w:val="FF0000"/>
        </w:rPr>
      </w:pPr>
      <w:r w:rsidRPr="00467A22">
        <w:rPr>
          <w:color w:val="FF0000"/>
        </w:rPr>
        <w:t>Er wordt geen goed gebruik gemaakt van groepsgebaseerde toegang (groepsautorisatie of sublesgroepen)</w:t>
      </w:r>
    </w:p>
    <w:p w14:paraId="618CE23D" w14:textId="77777777" w:rsidR="001E4486" w:rsidRPr="00467A22" w:rsidRDefault="001E4486" w:rsidP="00C1317C">
      <w:pPr>
        <w:pStyle w:val="Lijstalinea"/>
        <w:numPr>
          <w:ilvl w:val="0"/>
          <w:numId w:val="34"/>
        </w:numPr>
        <w:rPr>
          <w:color w:val="FF0000"/>
        </w:rPr>
      </w:pPr>
      <w:r w:rsidRPr="00467A22">
        <w:rPr>
          <w:color w:val="FF0000"/>
        </w:rPr>
        <w:t>Adresgegevens van medewerkers moeten verplicht ingevoerd worden</w:t>
      </w:r>
    </w:p>
    <w:p w14:paraId="74D020D6" w14:textId="77777777" w:rsidR="001E4486" w:rsidRPr="00467A22" w:rsidRDefault="001E4486" w:rsidP="00C1317C">
      <w:pPr>
        <w:pStyle w:val="Lijstalinea"/>
        <w:numPr>
          <w:ilvl w:val="0"/>
          <w:numId w:val="34"/>
        </w:numPr>
        <w:rPr>
          <w:color w:val="FF0000"/>
        </w:rPr>
      </w:pPr>
      <w:r w:rsidRPr="00467A22">
        <w:rPr>
          <w:color w:val="FF0000"/>
        </w:rPr>
        <w:t>De toegekende autorisaties binnen scholen zijn niet vastgelegd in beleid.</w:t>
      </w:r>
    </w:p>
    <w:p w14:paraId="6F88BA69" w14:textId="77777777" w:rsidR="001E4486" w:rsidRPr="00467A22" w:rsidRDefault="001E4486" w:rsidP="00C1317C">
      <w:pPr>
        <w:pStyle w:val="Lijstalinea"/>
        <w:numPr>
          <w:ilvl w:val="0"/>
          <w:numId w:val="34"/>
        </w:numPr>
        <w:rPr>
          <w:color w:val="FF0000"/>
        </w:rPr>
      </w:pPr>
      <w:r w:rsidRPr="00467A22">
        <w:rPr>
          <w:color w:val="FF0000"/>
        </w:rPr>
        <w:t xml:space="preserve">Er is geen specifiek beleid met betrekking tot het beheren van accounts. </w:t>
      </w:r>
    </w:p>
    <w:p w14:paraId="6B6433F8" w14:textId="7075C221" w:rsidR="001E4486" w:rsidRPr="00467A22" w:rsidRDefault="001E4486" w:rsidP="00C1317C">
      <w:pPr>
        <w:pStyle w:val="Lijstalinea"/>
        <w:numPr>
          <w:ilvl w:val="0"/>
          <w:numId w:val="34"/>
        </w:numPr>
        <w:rPr>
          <w:color w:val="FF0000"/>
        </w:rPr>
      </w:pPr>
      <w:r w:rsidRPr="00467A22">
        <w:rPr>
          <w:color w:val="FF0000"/>
        </w:rPr>
        <w:t>Wachtwoord</w:t>
      </w:r>
      <w:r w:rsidR="006D4719" w:rsidRPr="00467A22">
        <w:rPr>
          <w:color w:val="FF0000"/>
        </w:rPr>
        <w:t>en</w:t>
      </w:r>
      <w:r w:rsidRPr="00467A22">
        <w:rPr>
          <w:color w:val="FF0000"/>
        </w:rPr>
        <w:t xml:space="preserve"> worden niet periodiek gewijzigd en zijn niet complex.</w:t>
      </w:r>
    </w:p>
    <w:p w14:paraId="7E2AAB99" w14:textId="77777777" w:rsidR="001E4486" w:rsidRPr="00467A22" w:rsidRDefault="001E4486" w:rsidP="00C1317C">
      <w:pPr>
        <w:pStyle w:val="Lijstalinea"/>
        <w:numPr>
          <w:ilvl w:val="0"/>
          <w:numId w:val="34"/>
        </w:numPr>
        <w:rPr>
          <w:color w:val="FF0000"/>
        </w:rPr>
      </w:pPr>
      <w:r w:rsidRPr="00467A22">
        <w:rPr>
          <w:color w:val="FF0000"/>
        </w:rPr>
        <w:t>Informatie van leerlingen wordt buiten systeem om gedeeld door handmatige exports, printjes en via onbeveiligde mails of usb-sticks uitgewisseld.</w:t>
      </w:r>
    </w:p>
    <w:p w14:paraId="46060C2F" w14:textId="77777777" w:rsidR="001E4486" w:rsidRPr="00467A22" w:rsidRDefault="001E4486" w:rsidP="00C1317C">
      <w:pPr>
        <w:pStyle w:val="Lijstalinea"/>
        <w:numPr>
          <w:ilvl w:val="0"/>
          <w:numId w:val="34"/>
        </w:numPr>
        <w:rPr>
          <w:color w:val="FF0000"/>
        </w:rPr>
      </w:pPr>
      <w:r w:rsidRPr="00467A22">
        <w:rPr>
          <w:color w:val="FF0000"/>
        </w:rPr>
        <w:t>Bijlagen bij OSO toevoegen (zonder inzage of toestemming) waardoor er meer wordt uitgewisseld dan toegestaan.</w:t>
      </w:r>
    </w:p>
    <w:p w14:paraId="710E4DCC" w14:textId="77777777" w:rsidR="001E4486" w:rsidRPr="00467A22" w:rsidRDefault="001E4486" w:rsidP="00C1317C">
      <w:pPr>
        <w:pStyle w:val="Lijstalinea"/>
        <w:numPr>
          <w:ilvl w:val="0"/>
          <w:numId w:val="34"/>
        </w:numPr>
        <w:rPr>
          <w:color w:val="FF0000"/>
        </w:rPr>
      </w:pPr>
      <w:r w:rsidRPr="00467A22">
        <w:rPr>
          <w:color w:val="FF0000"/>
        </w:rPr>
        <w:t xml:space="preserve">Wachtwoorden worden verkeerd gebruikt </w:t>
      </w:r>
    </w:p>
    <w:p w14:paraId="4CCB8C6F" w14:textId="77777777" w:rsidR="001E4486" w:rsidRPr="00467A22" w:rsidRDefault="001E4486" w:rsidP="00C1317C">
      <w:pPr>
        <w:pStyle w:val="Lijstalinea"/>
        <w:numPr>
          <w:ilvl w:val="0"/>
          <w:numId w:val="34"/>
        </w:numPr>
        <w:rPr>
          <w:color w:val="FF0000"/>
        </w:rPr>
      </w:pPr>
      <w:r w:rsidRPr="00467A22">
        <w:rPr>
          <w:color w:val="FF0000"/>
        </w:rPr>
        <w:t>De ontheffingsoptie van de groesautorisatie ‘tijdelijke toegang’ is niet bekend waardoor niet gekozen wordt om de groepsautorisatie toe te passen.</w:t>
      </w:r>
    </w:p>
    <w:p w14:paraId="37D76BF2" w14:textId="06908EBE" w:rsidR="001E4486" w:rsidRPr="00467A22" w:rsidRDefault="001E4486" w:rsidP="00C1317C">
      <w:pPr>
        <w:pStyle w:val="Lijstalinea"/>
        <w:numPr>
          <w:ilvl w:val="0"/>
          <w:numId w:val="34"/>
        </w:numPr>
        <w:rPr>
          <w:color w:val="FF0000"/>
        </w:rPr>
      </w:pPr>
      <w:r w:rsidRPr="00467A22">
        <w:rPr>
          <w:color w:val="FF0000"/>
        </w:rPr>
        <w:t xml:space="preserve">Bij het opschonen van persoonsgegevens, na verlopen bewaartermijn, worden gegevens verwijderd uit het leerlingdossier, maar niet uit de groepsdocumenten in de </w:t>
      </w:r>
      <w:r w:rsidR="00332D77" w:rsidRPr="00467A22">
        <w:rPr>
          <w:color w:val="FF0000"/>
        </w:rPr>
        <w:t>g</w:t>
      </w:r>
      <w:r w:rsidRPr="00467A22">
        <w:rPr>
          <w:color w:val="FF0000"/>
        </w:rPr>
        <w:t>roepsmap.</w:t>
      </w:r>
    </w:p>
    <w:p w14:paraId="76FCAAA8" w14:textId="5E54F2C9" w:rsidR="001E4486" w:rsidRPr="00467A22" w:rsidRDefault="001E4486" w:rsidP="00C1317C">
      <w:pPr>
        <w:pStyle w:val="Lijstalinea"/>
        <w:numPr>
          <w:ilvl w:val="0"/>
          <w:numId w:val="34"/>
        </w:numPr>
        <w:rPr>
          <w:color w:val="FF0000"/>
        </w:rPr>
      </w:pPr>
      <w:r w:rsidRPr="00467A22">
        <w:rPr>
          <w:color w:val="FF0000"/>
        </w:rPr>
        <w:t>De logging van gebruikersactiviteiten wordt niet (periodiek) gemonitord.</w:t>
      </w:r>
    </w:p>
    <w:p w14:paraId="14E55F7E" w14:textId="77777777" w:rsidR="00CC7BEF" w:rsidRPr="00467A22" w:rsidRDefault="00CC7BEF" w:rsidP="00CC7BEF"/>
    <w:p w14:paraId="3E8D13C1" w14:textId="77777777" w:rsidR="00CC7BEF" w:rsidRPr="00467A22" w:rsidRDefault="00CC7BEF" w:rsidP="00CC7BEF">
      <w:pPr>
        <w:rPr>
          <w:i/>
          <w:iCs/>
        </w:rPr>
      </w:pPr>
      <w:r w:rsidRPr="00467A22">
        <w:rPr>
          <w:i/>
          <w:iCs/>
        </w:rPr>
        <w:t>Beperkende maatregelen</w:t>
      </w:r>
    </w:p>
    <w:p w14:paraId="453BA8AE" w14:textId="491E65CE" w:rsidR="00CC7BEF" w:rsidRPr="00467A22" w:rsidRDefault="00CC7BEF" w:rsidP="00CC7BEF">
      <w:r w:rsidRPr="00467A22">
        <w:t>Op basis hiervan worden de volgende maatregelen voorgesteld met de prioritering Hoog:</w:t>
      </w:r>
    </w:p>
    <w:p w14:paraId="1A16785F" w14:textId="77777777" w:rsidR="0019027D" w:rsidRPr="00467A22" w:rsidRDefault="0019027D" w:rsidP="00C1317C">
      <w:pPr>
        <w:pStyle w:val="Lijstalinea"/>
        <w:numPr>
          <w:ilvl w:val="0"/>
          <w:numId w:val="35"/>
        </w:numPr>
        <w:rPr>
          <w:color w:val="FF0000"/>
        </w:rPr>
      </w:pPr>
      <w:r w:rsidRPr="00467A22">
        <w:rPr>
          <w:color w:val="FF0000"/>
        </w:rPr>
        <w:t>Persoonsgegevens worden opgeschoond volgens het vastgestelde beleid voor bewaren en opschonen (AVG art. 5).</w:t>
      </w:r>
    </w:p>
    <w:p w14:paraId="6B1492ED" w14:textId="77777777" w:rsidR="0019027D" w:rsidRPr="00467A22" w:rsidRDefault="0019027D" w:rsidP="00C1317C">
      <w:pPr>
        <w:pStyle w:val="Lijstalinea"/>
        <w:numPr>
          <w:ilvl w:val="0"/>
          <w:numId w:val="35"/>
        </w:numPr>
        <w:rPr>
          <w:color w:val="FF0000"/>
        </w:rPr>
      </w:pPr>
      <w:r w:rsidRPr="00467A22">
        <w:rPr>
          <w:color w:val="FF0000"/>
        </w:rPr>
        <w:t>Toegang tot persoonsgegevens wordt verleend volgens het vastgestelde toegangs-beveiligingsbeleid (ISO 5.1.1).</w:t>
      </w:r>
    </w:p>
    <w:p w14:paraId="0F558AB5" w14:textId="77777777" w:rsidR="0019027D" w:rsidRPr="00467A22" w:rsidRDefault="0019027D" w:rsidP="00C1317C">
      <w:pPr>
        <w:pStyle w:val="Lijstalinea"/>
        <w:numPr>
          <w:ilvl w:val="0"/>
          <w:numId w:val="35"/>
        </w:numPr>
        <w:rPr>
          <w:color w:val="FF0000"/>
        </w:rPr>
      </w:pPr>
      <w:r w:rsidRPr="00467A22">
        <w:rPr>
          <w:color w:val="FF0000"/>
        </w:rPr>
        <w:t>Medewerkers die gebruik maken van het LAS worden geschoold in het juist verwerken van persoonsgegevens (ISO 7.2.2).</w:t>
      </w:r>
    </w:p>
    <w:p w14:paraId="5FB6F7ED" w14:textId="77777777" w:rsidR="0019027D" w:rsidRPr="00467A22" w:rsidRDefault="0019027D" w:rsidP="00C1317C">
      <w:pPr>
        <w:pStyle w:val="Lijstalinea"/>
        <w:numPr>
          <w:ilvl w:val="0"/>
          <w:numId w:val="35"/>
        </w:numPr>
        <w:rPr>
          <w:color w:val="FF0000"/>
        </w:rPr>
      </w:pPr>
      <w:r w:rsidRPr="00467A22">
        <w:rPr>
          <w:color w:val="FF0000"/>
        </w:rPr>
        <w:t>Lokale kopieën van bestanden met persoonsgegevens worden opgeschoond (AVG art. 5).</w:t>
      </w:r>
    </w:p>
    <w:p w14:paraId="09522574" w14:textId="77777777" w:rsidR="0019027D" w:rsidRPr="00467A22" w:rsidRDefault="0019027D" w:rsidP="00C1317C">
      <w:pPr>
        <w:pStyle w:val="Lijstalinea"/>
        <w:numPr>
          <w:ilvl w:val="0"/>
          <w:numId w:val="35"/>
        </w:numPr>
        <w:rPr>
          <w:color w:val="FF0000"/>
        </w:rPr>
      </w:pPr>
      <w:r w:rsidRPr="00467A22">
        <w:rPr>
          <w:color w:val="FF0000"/>
        </w:rPr>
        <w:t xml:space="preserve">Er mogen niet meer persoonsgegevens worden uitgewisseld via geautomatiseerde koppelingen dan strikt noodzakelijk en alleen op basis van grondslag en doelbinding (AVG art. 5, 6, 25). </w:t>
      </w:r>
    </w:p>
    <w:p w14:paraId="2F738B43" w14:textId="77777777" w:rsidR="0019027D" w:rsidRPr="00467A22" w:rsidRDefault="0019027D" w:rsidP="00C1317C">
      <w:pPr>
        <w:pStyle w:val="Lijstalinea"/>
        <w:numPr>
          <w:ilvl w:val="0"/>
          <w:numId w:val="35"/>
        </w:numPr>
        <w:rPr>
          <w:color w:val="FF0000"/>
        </w:rPr>
      </w:pPr>
      <w:r w:rsidRPr="00467A22">
        <w:rPr>
          <w:color w:val="FF0000"/>
        </w:rPr>
        <w:t>Er mogen niet meer persoonsgegevens worden geregistreerd dan strikt noodzakelijk (AVG art. 5).</w:t>
      </w:r>
    </w:p>
    <w:p w14:paraId="2E3476DD" w14:textId="09E45107" w:rsidR="004972CE" w:rsidRPr="00467A22" w:rsidRDefault="0019027D" w:rsidP="00C1317C">
      <w:pPr>
        <w:pStyle w:val="Lijstalinea"/>
        <w:numPr>
          <w:ilvl w:val="0"/>
          <w:numId w:val="35"/>
        </w:numPr>
        <w:rPr>
          <w:color w:val="FF0000"/>
        </w:rPr>
      </w:pPr>
      <w:r w:rsidRPr="00467A22">
        <w:rPr>
          <w:color w:val="FF0000"/>
        </w:rPr>
        <w:t>Er vinden periodieke controles plaats op het juist toepassen van het toegangsbeveilig</w:t>
      </w:r>
      <w:r w:rsidR="009B0E4F" w:rsidRPr="00467A22">
        <w:rPr>
          <w:color w:val="FF0000"/>
        </w:rPr>
        <w:t>i</w:t>
      </w:r>
      <w:r w:rsidRPr="00467A22">
        <w:rPr>
          <w:color w:val="FF0000"/>
        </w:rPr>
        <w:t>ngsbeleid (ISO 9.2.5).</w:t>
      </w:r>
    </w:p>
    <w:p w14:paraId="61F0B3CB" w14:textId="2B6C6241" w:rsidR="00CC7BEF" w:rsidRPr="00467A22" w:rsidRDefault="00CC7BEF" w:rsidP="00CC7BEF"/>
    <w:p w14:paraId="78021D12" w14:textId="042223FE" w:rsidR="0019027D" w:rsidRPr="00467A22" w:rsidRDefault="0019027D" w:rsidP="00CC7BEF"/>
    <w:p w14:paraId="2CCB82D8" w14:textId="77777777" w:rsidR="0019027D" w:rsidRPr="00467A22" w:rsidRDefault="0019027D" w:rsidP="00CC7BEF"/>
    <w:p w14:paraId="6A2E58A5" w14:textId="77777777" w:rsidR="00CC7BEF" w:rsidRPr="00467A22" w:rsidRDefault="00CC7BEF" w:rsidP="00CC7BEF">
      <w:pPr>
        <w:rPr>
          <w:i/>
          <w:iCs/>
        </w:rPr>
      </w:pPr>
      <w:r w:rsidRPr="00467A22">
        <w:rPr>
          <w:i/>
          <w:iCs/>
        </w:rPr>
        <w:t>Uit te voeren beheersmaatregelen</w:t>
      </w:r>
    </w:p>
    <w:p w14:paraId="0F0BB359" w14:textId="7C8B38AF" w:rsidR="00CC7BEF" w:rsidRPr="00467A22" w:rsidRDefault="00CC7BEF" w:rsidP="00CC7BEF">
      <w:r w:rsidRPr="00467A22">
        <w:t>Het rapport biedt per bovengenoemd statement concrete beheersmaatregelen die door het schoolbestuur binnen een redelijk maar afzienbaar termijn geïmplementeerd moeten zijn om de restrisico te mi</w:t>
      </w:r>
      <w:r w:rsidR="007D0A19" w:rsidRPr="00467A22">
        <w:t>tig</w:t>
      </w:r>
      <w:r w:rsidRPr="00467A22">
        <w:t>eren tot een acceptabel niveau. In dat kader wordt aanbevolen om de volgende beheersmaatregelen op te nemen en uit te laten voeren door de Verwerker (</w:t>
      </w:r>
      <w:r w:rsidR="0019027D" w:rsidRPr="00467A22">
        <w:t>Topicus</w:t>
      </w:r>
      <w:r w:rsidRPr="00467A22">
        <w:t>):</w:t>
      </w:r>
    </w:p>
    <w:p w14:paraId="21D55963" w14:textId="4A4C5D78" w:rsidR="004403C7" w:rsidRPr="00467A22" w:rsidRDefault="004403C7" w:rsidP="00C1317C">
      <w:pPr>
        <w:pStyle w:val="Lijstalinea"/>
        <w:numPr>
          <w:ilvl w:val="0"/>
          <w:numId w:val="36"/>
        </w:numPr>
        <w:rPr>
          <w:color w:val="FF0000"/>
        </w:rPr>
      </w:pPr>
      <w:r w:rsidRPr="00467A22">
        <w:rPr>
          <w:color w:val="FF0000"/>
        </w:rPr>
        <w:t>Het periodiek wijzigen van wachtwoord en/of de complexiteit van het wachtwoord kan afgedwongen worden in de applicatie.</w:t>
      </w:r>
    </w:p>
    <w:p w14:paraId="23505134" w14:textId="7A983302" w:rsidR="00873175" w:rsidRPr="00467A22" w:rsidRDefault="009D7459" w:rsidP="00C1317C">
      <w:pPr>
        <w:pStyle w:val="Lijstalinea"/>
        <w:numPr>
          <w:ilvl w:val="0"/>
          <w:numId w:val="36"/>
        </w:numPr>
        <w:rPr>
          <w:rFonts w:asciiTheme="majorHAnsi" w:hAnsiTheme="majorHAnsi" w:cstheme="majorHAnsi"/>
          <w:color w:val="FF0000"/>
        </w:rPr>
      </w:pPr>
      <w:r w:rsidRPr="00467A22">
        <w:rPr>
          <w:color w:val="FF0000"/>
        </w:rPr>
        <w:t>G</w:t>
      </w:r>
      <w:r w:rsidR="00873175" w:rsidRPr="00467A22">
        <w:rPr>
          <w:color w:val="FF0000"/>
        </w:rPr>
        <w:t xml:space="preserve">roepsautorisaties </w:t>
      </w:r>
      <w:r w:rsidRPr="00467A22">
        <w:rPr>
          <w:color w:val="FF0000"/>
        </w:rPr>
        <w:t xml:space="preserve">kunnen </w:t>
      </w:r>
      <w:r w:rsidR="00873175" w:rsidRPr="00467A22">
        <w:rPr>
          <w:color w:val="FF0000"/>
        </w:rPr>
        <w:t>bij bepaalde rollen als ‘default setting’</w:t>
      </w:r>
      <w:r w:rsidRPr="00467A22">
        <w:rPr>
          <w:color w:val="FF0000"/>
        </w:rPr>
        <w:t xml:space="preserve"> ingesteld worden</w:t>
      </w:r>
    </w:p>
    <w:p w14:paraId="6EAAA386" w14:textId="221EEEF6" w:rsidR="00873175" w:rsidRPr="00467A22" w:rsidRDefault="009D7459" w:rsidP="00C1317C">
      <w:pPr>
        <w:pStyle w:val="Lijstalinea"/>
        <w:numPr>
          <w:ilvl w:val="0"/>
          <w:numId w:val="36"/>
        </w:numPr>
        <w:rPr>
          <w:color w:val="FF0000"/>
        </w:rPr>
      </w:pPr>
      <w:r w:rsidRPr="00467A22">
        <w:rPr>
          <w:color w:val="FF0000"/>
        </w:rPr>
        <w:t xml:space="preserve">Er kan </w:t>
      </w:r>
      <w:r w:rsidR="00070B30" w:rsidRPr="00467A22">
        <w:rPr>
          <w:color w:val="FF0000"/>
        </w:rPr>
        <w:t>o</w:t>
      </w:r>
      <w:r w:rsidR="00873175" w:rsidRPr="00467A22">
        <w:rPr>
          <w:color w:val="FF0000"/>
        </w:rPr>
        <w:t>p leerlingniveau of onderdelen van een leerlingdossie</w:t>
      </w:r>
      <w:r w:rsidR="00B325B4" w:rsidRPr="00467A22">
        <w:rPr>
          <w:color w:val="FF0000"/>
        </w:rPr>
        <w:t>r</w:t>
      </w:r>
      <w:r w:rsidR="00070B30" w:rsidRPr="00467A22">
        <w:rPr>
          <w:color w:val="FF0000"/>
        </w:rPr>
        <w:t xml:space="preserve"> autorisaties ingesteld worden</w:t>
      </w:r>
      <w:r w:rsidR="00B325B4" w:rsidRPr="00467A22">
        <w:rPr>
          <w:color w:val="FF0000"/>
        </w:rPr>
        <w:t>.</w:t>
      </w:r>
    </w:p>
    <w:p w14:paraId="166175F2" w14:textId="4F3D00CA" w:rsidR="009D7459" w:rsidRPr="00467A22" w:rsidRDefault="00070B30" w:rsidP="00C1317C">
      <w:pPr>
        <w:pStyle w:val="Lijstalinea"/>
        <w:numPr>
          <w:ilvl w:val="0"/>
          <w:numId w:val="36"/>
        </w:numPr>
        <w:rPr>
          <w:color w:val="FF0000"/>
        </w:rPr>
      </w:pPr>
      <w:r w:rsidRPr="00467A22">
        <w:rPr>
          <w:rFonts w:asciiTheme="majorHAnsi" w:hAnsiTheme="majorHAnsi" w:cstheme="majorHAnsi"/>
          <w:color w:val="FF0000"/>
        </w:rPr>
        <w:t>I</w:t>
      </w:r>
      <w:r w:rsidR="009D7459" w:rsidRPr="00467A22">
        <w:rPr>
          <w:rFonts w:asciiTheme="majorHAnsi" w:hAnsiTheme="majorHAnsi" w:cstheme="majorHAnsi"/>
          <w:color w:val="FF0000"/>
        </w:rPr>
        <w:t>nactieve accounts van medewerkers</w:t>
      </w:r>
      <w:r w:rsidRPr="00467A22">
        <w:rPr>
          <w:rFonts w:asciiTheme="majorHAnsi" w:hAnsiTheme="majorHAnsi" w:cstheme="majorHAnsi"/>
          <w:color w:val="FF0000"/>
        </w:rPr>
        <w:t xml:space="preserve"> kunnen inzichtelijk gemaakt </w:t>
      </w:r>
      <w:r w:rsidR="00677AEB" w:rsidRPr="00467A22">
        <w:rPr>
          <w:rFonts w:asciiTheme="majorHAnsi" w:hAnsiTheme="majorHAnsi" w:cstheme="majorHAnsi"/>
          <w:color w:val="FF0000"/>
        </w:rPr>
        <w:t xml:space="preserve">en opgeschoond </w:t>
      </w:r>
      <w:r w:rsidRPr="00467A22">
        <w:rPr>
          <w:rFonts w:asciiTheme="majorHAnsi" w:hAnsiTheme="majorHAnsi" w:cstheme="majorHAnsi"/>
          <w:color w:val="FF0000"/>
        </w:rPr>
        <w:t>worden</w:t>
      </w:r>
      <w:r w:rsidR="009D7459" w:rsidRPr="00467A22">
        <w:rPr>
          <w:rFonts w:asciiTheme="majorHAnsi" w:hAnsiTheme="majorHAnsi" w:cstheme="majorHAnsi"/>
          <w:color w:val="FF0000"/>
        </w:rPr>
        <w:t>.</w:t>
      </w:r>
    </w:p>
    <w:p w14:paraId="10D2DE72" w14:textId="1E012193" w:rsidR="004403C7" w:rsidRPr="00467A22" w:rsidRDefault="004403C7" w:rsidP="00C1317C">
      <w:pPr>
        <w:pStyle w:val="Lijstalinea"/>
        <w:numPr>
          <w:ilvl w:val="0"/>
          <w:numId w:val="36"/>
        </w:numPr>
        <w:rPr>
          <w:color w:val="FF0000"/>
        </w:rPr>
      </w:pPr>
      <w:r w:rsidRPr="00467A22">
        <w:rPr>
          <w:color w:val="FF0000"/>
        </w:rPr>
        <w:t>Geautomatiseerde koppelingen kunnen in het LAS door of op verzoek van het schoolbestuur ingezien en zo nodig gewijzigd worden op basis van noodzakelijkheid, grondslag en doelbinding.</w:t>
      </w:r>
    </w:p>
    <w:p w14:paraId="04AC66BA" w14:textId="77777777" w:rsidR="004403C7" w:rsidRPr="00467A22" w:rsidRDefault="004403C7" w:rsidP="00C1317C">
      <w:pPr>
        <w:pStyle w:val="Lijstalinea"/>
        <w:numPr>
          <w:ilvl w:val="0"/>
          <w:numId w:val="36"/>
        </w:numPr>
        <w:rPr>
          <w:color w:val="FF0000"/>
        </w:rPr>
      </w:pPr>
      <w:r w:rsidRPr="00467A22">
        <w:rPr>
          <w:color w:val="FF0000"/>
        </w:rPr>
        <w:t>Persoonsgegevens worden bij voorkeur vanuit het LAS uitgewisseld via beveiligde geautomatiseerde koppelingen in plaats van handmatige exports</w:t>
      </w:r>
    </w:p>
    <w:p w14:paraId="64EDA098" w14:textId="77777777" w:rsidR="004403C7" w:rsidRPr="00467A22" w:rsidRDefault="004403C7" w:rsidP="00C1317C">
      <w:pPr>
        <w:pStyle w:val="Lijstalinea"/>
        <w:numPr>
          <w:ilvl w:val="0"/>
          <w:numId w:val="36"/>
        </w:numPr>
        <w:rPr>
          <w:color w:val="FF0000"/>
        </w:rPr>
      </w:pPr>
      <w:r w:rsidRPr="00467A22">
        <w:rPr>
          <w:color w:val="FF0000"/>
        </w:rPr>
        <w:t>Bestanden met persoonsgegevens kunnen vanuit de applicatie worden ingezien. Het downloaden hiervan wordt beperkt.</w:t>
      </w:r>
    </w:p>
    <w:p w14:paraId="0B36DBD0" w14:textId="77777777" w:rsidR="004403C7" w:rsidRPr="00467A22" w:rsidRDefault="004403C7" w:rsidP="00C1317C">
      <w:pPr>
        <w:pStyle w:val="Lijstalinea"/>
        <w:numPr>
          <w:ilvl w:val="0"/>
          <w:numId w:val="36"/>
        </w:numPr>
        <w:rPr>
          <w:color w:val="FF0000"/>
        </w:rPr>
      </w:pPr>
      <w:r w:rsidRPr="00467A22">
        <w:rPr>
          <w:color w:val="FF0000"/>
        </w:rPr>
        <w:t>Het schoolbestuur moet zelf kunnen bepalen welke velden verplicht ingevuld moeten worden, dit moet niet door het LAS worden bepaald.</w:t>
      </w:r>
    </w:p>
    <w:p w14:paraId="2D5FF9F0" w14:textId="33C725B9" w:rsidR="004403C7" w:rsidRPr="00467A22" w:rsidRDefault="004403C7" w:rsidP="00C1317C">
      <w:pPr>
        <w:pStyle w:val="Lijstalinea"/>
        <w:numPr>
          <w:ilvl w:val="0"/>
          <w:numId w:val="36"/>
        </w:numPr>
        <w:rPr>
          <w:color w:val="FF0000"/>
        </w:rPr>
      </w:pPr>
      <w:r w:rsidRPr="00467A22">
        <w:rPr>
          <w:color w:val="FF0000"/>
        </w:rPr>
        <w:t>Geautomatiseerde koppelingen waarbij er persoonsgegevens worden uitgewisseld voldoen aan de actuele versie van de Edukoppeling transactie</w:t>
      </w:r>
      <w:r w:rsidR="00B94BE3" w:rsidRPr="00467A22">
        <w:rPr>
          <w:color w:val="FF0000"/>
        </w:rPr>
        <w:t xml:space="preserve"> </w:t>
      </w:r>
      <w:r w:rsidRPr="00467A22">
        <w:rPr>
          <w:color w:val="FF0000"/>
        </w:rPr>
        <w:t>standaard en het Certificeringsschema.</w:t>
      </w:r>
    </w:p>
    <w:p w14:paraId="43FBE36A" w14:textId="77777777" w:rsidR="00937DC6" w:rsidRPr="00467A22" w:rsidRDefault="00937DC6" w:rsidP="00CC7BEF"/>
    <w:p w14:paraId="36AE105A" w14:textId="77777777" w:rsidR="00CC7BEF" w:rsidRPr="00467A22" w:rsidRDefault="00CC7BEF" w:rsidP="00CC7BEF">
      <w:r w:rsidRPr="00467A22">
        <w:t xml:space="preserve">De in hoofdstuk 5 opgenomen maatregelen garanderen in </w:t>
      </w:r>
      <w:r w:rsidRPr="00467A22">
        <w:rPr>
          <w:b/>
          <w:bCs/>
          <w:color w:val="FF0000"/>
        </w:rPr>
        <w:t>voldoende</w:t>
      </w:r>
      <w:r w:rsidRPr="00467A22">
        <w:t xml:space="preserve"> mate de bescherming van de persoonsgegevens van betrokkenen. </w:t>
      </w:r>
    </w:p>
    <w:p w14:paraId="4EB60B1C" w14:textId="77777777" w:rsidR="00CC7BEF" w:rsidRPr="00467A22" w:rsidRDefault="00CC7BEF" w:rsidP="00CC7BEF"/>
    <w:p w14:paraId="37EFFEEA" w14:textId="77777777" w:rsidR="0059650D" w:rsidRPr="00467A22" w:rsidRDefault="0059650D" w:rsidP="0059650D">
      <w:pPr>
        <w:rPr>
          <w:b/>
          <w:bCs/>
        </w:rPr>
      </w:pPr>
      <w:r w:rsidRPr="00467A22">
        <w:rPr>
          <w:b/>
          <w:bCs/>
        </w:rPr>
        <w:t>De schoolbestuurder wordt als verwerkingsverantwoordelijke verzocht om de implementatie hiervan goed te keuren (zie hoofdstuk 7).</w:t>
      </w:r>
    </w:p>
    <w:p w14:paraId="0843EA20" w14:textId="77777777" w:rsidR="00CC7BEF" w:rsidRPr="00467A22" w:rsidRDefault="00CC7BEF">
      <w:pPr>
        <w:spacing w:line="240" w:lineRule="auto"/>
        <w:rPr>
          <w:rFonts w:asciiTheme="majorHAnsi" w:eastAsiaTheme="majorEastAsia" w:hAnsiTheme="majorHAnsi" w:cstheme="majorBidi"/>
          <w:b/>
          <w:bCs/>
          <w:color w:val="007AC3"/>
          <w:sz w:val="32"/>
          <w:szCs w:val="40"/>
        </w:rPr>
      </w:pPr>
      <w:r w:rsidRPr="00467A22">
        <w:br w:type="page"/>
      </w:r>
    </w:p>
    <w:p w14:paraId="21196C20" w14:textId="5397F94D" w:rsidR="00D75931" w:rsidRPr="00467A22" w:rsidRDefault="00D75931" w:rsidP="00446B04">
      <w:pPr>
        <w:pStyle w:val="Kop1"/>
      </w:pPr>
      <w:bookmarkStart w:id="3" w:name="_Toc67325809"/>
      <w:r w:rsidRPr="00467A22">
        <w:t>Inleiding</w:t>
      </w:r>
      <w:bookmarkEnd w:id="3"/>
    </w:p>
    <w:p w14:paraId="1C1E69C7" w14:textId="77777777" w:rsidR="00D75931" w:rsidRPr="00467A22" w:rsidRDefault="00D75931" w:rsidP="00D75931"/>
    <w:p w14:paraId="28753118" w14:textId="12ED0A7B" w:rsidR="00D75931" w:rsidRPr="00467A22" w:rsidRDefault="00D75931" w:rsidP="00261681">
      <w:pPr>
        <w:pStyle w:val="Kop2"/>
      </w:pPr>
      <w:bookmarkStart w:id="4" w:name="_Toc67325810"/>
      <w:r w:rsidRPr="00467A22">
        <w:t>Wat is een DPIA</w:t>
      </w:r>
      <w:r w:rsidR="00261681" w:rsidRPr="00467A22">
        <w:t>?</w:t>
      </w:r>
      <w:bookmarkEnd w:id="4"/>
    </w:p>
    <w:p w14:paraId="7254E55E" w14:textId="0B09C2AF" w:rsidR="00DA66EB" w:rsidRPr="00467A22" w:rsidRDefault="00D5685D" w:rsidP="00D75931">
      <w:r w:rsidRPr="00467A22">
        <w:t xml:space="preserve">In de Algemene Verordening Gegevensbescherming (AVG), zijn </w:t>
      </w:r>
      <w:r w:rsidR="006A7067" w:rsidRPr="00467A22">
        <w:t>Data Protection Impact Assessments (DPIA’s) verplicht gesteld voor bepaalde type verwerking</w:t>
      </w:r>
      <w:r w:rsidR="00D82E9A" w:rsidRPr="00467A22">
        <w:t>en. In de AVG wordt gesproken over Gegevensbeschermingseffectbeoordeling</w:t>
      </w:r>
      <w:r w:rsidR="0029344B" w:rsidRPr="00467A22">
        <w:t xml:space="preserve"> (art. 35 AVG). Doorgaans wordt hiervoor de Engelse afkorting gebruikt, zo ook voor dit document.</w:t>
      </w:r>
    </w:p>
    <w:p w14:paraId="183E49F7" w14:textId="62A3229B" w:rsidR="0029344B" w:rsidRPr="00467A22" w:rsidRDefault="0029344B" w:rsidP="0029344B">
      <w:pPr>
        <w:pStyle w:val="Kop2"/>
      </w:pPr>
      <w:bookmarkStart w:id="5" w:name="_Toc67325811"/>
      <w:r w:rsidRPr="00467A22">
        <w:t>Waarom een DPIA?</w:t>
      </w:r>
      <w:bookmarkEnd w:id="5"/>
    </w:p>
    <w:p w14:paraId="7ACC0C04" w14:textId="77777777" w:rsidR="00B3176B" w:rsidRPr="00467A22" w:rsidRDefault="0029344B" w:rsidP="00D75931">
      <w:r w:rsidRPr="00467A22">
        <w:t>Een DPIA is</w:t>
      </w:r>
      <w:r w:rsidR="00033164" w:rsidRPr="00467A22">
        <w:t xml:space="preserve"> bedoeld om inzicht te krijgen in de privacyrisico’s van verwerkingen van persoonsgegevens en de maatregelen die nodig zijn om deze risico’s te beperken (mitigeren).</w:t>
      </w:r>
      <w:r w:rsidR="00F82160" w:rsidRPr="00467A22">
        <w:t xml:space="preserve"> DPIA’s hoef je alleen uit te voeren voor verwerkingen die gepaard gaan met een hoog risico voor de beperking van </w:t>
      </w:r>
      <w:r w:rsidR="00547C8D" w:rsidRPr="00467A22">
        <w:t xml:space="preserve">de rechten en vrijheden van </w:t>
      </w:r>
      <w:r w:rsidR="004D11A6" w:rsidRPr="00467A22">
        <w:t>personen</w:t>
      </w:r>
      <w:r w:rsidR="00547C8D" w:rsidRPr="00467A22">
        <w:t>.</w:t>
      </w:r>
    </w:p>
    <w:p w14:paraId="787D5D0D" w14:textId="77777777" w:rsidR="00B3176B" w:rsidRPr="00467A22" w:rsidRDefault="00B3176B" w:rsidP="00D75931"/>
    <w:p w14:paraId="671E94C4" w14:textId="5AF1B952" w:rsidR="008E7C6E" w:rsidRPr="00467A22" w:rsidRDefault="00B3176B" w:rsidP="00D75931">
      <w:r w:rsidRPr="00467A22">
        <w:t xml:space="preserve">Een </w:t>
      </w:r>
      <w:r w:rsidR="001456A3" w:rsidRPr="00467A22">
        <w:t xml:space="preserve">DPIA is volgens de AVG </w:t>
      </w:r>
      <w:r w:rsidR="008E7C6E" w:rsidRPr="00467A22">
        <w:t>vereist, wanneer</w:t>
      </w:r>
      <w:r w:rsidR="00C17291" w:rsidRPr="00467A22">
        <w:t xml:space="preserve"> er sprake is van</w:t>
      </w:r>
      <w:r w:rsidR="008E7C6E" w:rsidRPr="00467A22">
        <w:t>:</w:t>
      </w:r>
    </w:p>
    <w:p w14:paraId="065F6E5C" w14:textId="07D26E17" w:rsidR="00C17291" w:rsidRPr="00467A22" w:rsidRDefault="00C17291" w:rsidP="0025723A">
      <w:pPr>
        <w:pStyle w:val="Lijstalinea"/>
        <w:numPr>
          <w:ilvl w:val="0"/>
          <w:numId w:val="14"/>
        </w:numPr>
      </w:pPr>
      <w:r w:rsidRPr="00467A22">
        <w:t xml:space="preserve">Een </w:t>
      </w:r>
      <w:r w:rsidR="00655C9C" w:rsidRPr="00467A22">
        <w:t xml:space="preserve">systematische en uitgebreide beoordeling van </w:t>
      </w:r>
      <w:r w:rsidR="00F34FDF" w:rsidRPr="00467A22">
        <w:t>perso</w:t>
      </w:r>
      <w:r w:rsidR="00881C02" w:rsidRPr="00467A22">
        <w:t>nen</w:t>
      </w:r>
      <w:r w:rsidR="00D358C0" w:rsidRPr="00467A22">
        <w:t xml:space="preserve"> op basis van geautomatiseerde verwerking</w:t>
      </w:r>
      <w:r w:rsidR="00A87664" w:rsidRPr="00467A22">
        <w:t xml:space="preserve"> die gebruikt word</w:t>
      </w:r>
      <w:r w:rsidR="00860AC0" w:rsidRPr="00467A22">
        <w:t>t</w:t>
      </w:r>
      <w:r w:rsidR="00A87664" w:rsidRPr="00467A22">
        <w:t xml:space="preserve"> voor besluitvorming</w:t>
      </w:r>
      <w:r w:rsidR="00527697" w:rsidRPr="00467A22">
        <w:t>, ook wel ‘prof</w:t>
      </w:r>
      <w:r w:rsidR="00B8765B" w:rsidRPr="00467A22">
        <w:t>il</w:t>
      </w:r>
      <w:r w:rsidR="00527697" w:rsidRPr="00467A22">
        <w:t>ing’ genoemd</w:t>
      </w:r>
      <w:r w:rsidR="00860AC0" w:rsidRPr="00467A22">
        <w:t xml:space="preserve">. </w:t>
      </w:r>
    </w:p>
    <w:p w14:paraId="3F3D16E1" w14:textId="0FD4E129" w:rsidR="003B7902" w:rsidRPr="00467A22" w:rsidRDefault="003B7902" w:rsidP="0025723A">
      <w:pPr>
        <w:pStyle w:val="Lijstalinea"/>
        <w:numPr>
          <w:ilvl w:val="0"/>
          <w:numId w:val="14"/>
        </w:numPr>
      </w:pPr>
      <w:r w:rsidRPr="00467A22">
        <w:t xml:space="preserve">De verwerking van bijzondere persoonsgegevens (gezondheidsgegevens, ras, religie, etc.) of </w:t>
      </w:r>
      <w:r w:rsidR="00B8765B" w:rsidRPr="00467A22">
        <w:t>strafrechtelijke</w:t>
      </w:r>
      <w:r w:rsidRPr="00467A22">
        <w:t xml:space="preserve"> </w:t>
      </w:r>
      <w:r w:rsidR="00FA2442" w:rsidRPr="00467A22">
        <w:t>feiten of veroordelingen</w:t>
      </w:r>
      <w:r w:rsidRPr="00467A22">
        <w:t>.</w:t>
      </w:r>
    </w:p>
    <w:p w14:paraId="025D2719" w14:textId="2A8610B0" w:rsidR="00527697" w:rsidRPr="00467A22" w:rsidRDefault="00527697" w:rsidP="0025723A">
      <w:pPr>
        <w:pStyle w:val="Lijstalinea"/>
        <w:numPr>
          <w:ilvl w:val="0"/>
          <w:numId w:val="14"/>
        </w:numPr>
      </w:pPr>
      <w:r w:rsidRPr="00467A22">
        <w:t>Stelselmatige en grootschalige monitoring van openbaar toegankelijke ruimtes (bijv. cameratoezicht)</w:t>
      </w:r>
    </w:p>
    <w:p w14:paraId="6C4FD3D0" w14:textId="2468E4CF" w:rsidR="0029344B" w:rsidRPr="00467A22" w:rsidRDefault="00547C8D" w:rsidP="00D75931">
      <w:r w:rsidRPr="00467A22">
        <w:t xml:space="preserve"> </w:t>
      </w:r>
    </w:p>
    <w:p w14:paraId="4A89FF38" w14:textId="4A5E1F80" w:rsidR="00DA66EB" w:rsidRPr="00467A22" w:rsidRDefault="00A728FA" w:rsidP="00D75931">
      <w:r w:rsidRPr="00467A22">
        <w:t xml:space="preserve">Daarnaast heeft de Autoriteit Persoonsgegevens (AP) een lijst opgesteld van </w:t>
      </w:r>
      <w:r w:rsidR="00F12FC2" w:rsidRPr="00467A22">
        <w:t xml:space="preserve">17 </w:t>
      </w:r>
      <w:r w:rsidRPr="00467A22">
        <w:t>verwerkingen waarvoor een DPIA verplicht is</w:t>
      </w:r>
      <w:r w:rsidR="006C23F3" w:rsidRPr="00467A22">
        <w:rPr>
          <w:rStyle w:val="Voetnootmarkering"/>
        </w:rPr>
        <w:footnoteReference w:id="2"/>
      </w:r>
      <w:r w:rsidRPr="00467A22">
        <w:t>.</w:t>
      </w:r>
      <w:r w:rsidR="00904204" w:rsidRPr="00467A22">
        <w:t xml:space="preserve"> </w:t>
      </w:r>
      <w:r w:rsidR="00F12FC2" w:rsidRPr="00467A22">
        <w:t xml:space="preserve">Ook zijn er </w:t>
      </w:r>
      <w:r w:rsidR="00CA3F4D" w:rsidRPr="00467A22">
        <w:t>Europese richtlijnen opgesteld</w:t>
      </w:r>
      <w:r w:rsidR="00B8765B" w:rsidRPr="00467A22">
        <w:rPr>
          <w:rStyle w:val="Voetnootmarkering"/>
        </w:rPr>
        <w:footnoteReference w:id="3"/>
      </w:r>
      <w:r w:rsidR="00CA3F4D" w:rsidRPr="00467A22">
        <w:t xml:space="preserve"> en wordt er van </w:t>
      </w:r>
      <w:r w:rsidR="00A44A56" w:rsidRPr="00467A22">
        <w:t>een organisatie verwacht dat men zelf een risico-afweging maakt.</w:t>
      </w:r>
    </w:p>
    <w:p w14:paraId="6EB3D2DA" w14:textId="02DA2CF1" w:rsidR="00A44A56" w:rsidRPr="00467A22" w:rsidRDefault="00A44A56" w:rsidP="00D75931"/>
    <w:p w14:paraId="1D633AF9" w14:textId="32019655" w:rsidR="00A44A56" w:rsidRPr="00467A22" w:rsidRDefault="00A44A56" w:rsidP="00D75931">
      <w:r w:rsidRPr="00467A22">
        <w:t>V</w:t>
      </w:r>
      <w:r w:rsidR="0069327A" w:rsidRPr="00467A22">
        <w:t>óó</w:t>
      </w:r>
      <w:r w:rsidRPr="00467A22">
        <w:t xml:space="preserve">r de uitvoering van een DPIA op het leerlingadministratiesysteem </w:t>
      </w:r>
      <w:r w:rsidR="0048174E" w:rsidRPr="00467A22">
        <w:t>ParnasSys</w:t>
      </w:r>
      <w:r w:rsidRPr="00467A22">
        <w:t xml:space="preserve">, is </w:t>
      </w:r>
      <w:r w:rsidR="00ED4F09" w:rsidRPr="00467A22">
        <w:t xml:space="preserve">in een voortraject </w:t>
      </w:r>
      <w:r w:rsidRPr="00467A22">
        <w:t xml:space="preserve">een </w:t>
      </w:r>
      <w:r w:rsidR="0069327A" w:rsidRPr="00467A22">
        <w:t xml:space="preserve">pré-DPIA uitgevoerd op basis waarvan is vastgesteld dat een DPIA </w:t>
      </w:r>
      <w:r w:rsidR="00F12FC2" w:rsidRPr="00467A22">
        <w:t>vereist</w:t>
      </w:r>
      <w:r w:rsidR="0069327A" w:rsidRPr="00467A22">
        <w:t xml:space="preserve"> is</w:t>
      </w:r>
      <w:r w:rsidR="00550AE8" w:rsidRPr="00467A22">
        <w:t>.</w:t>
      </w:r>
      <w:r w:rsidR="004F0D61" w:rsidRPr="00467A22">
        <w:t xml:space="preserve"> Hieruit kwam naar voren dat er in ieder geval sprake is van vereiste b: De verwerking van bijzondere persoonsgegevens (gezondheidsgegevens, ras, religie, etc.) of strafrechtelijke feiten of veroordelingen.</w:t>
      </w:r>
    </w:p>
    <w:p w14:paraId="2F13AD8F" w14:textId="77777777" w:rsidR="00E75B83" w:rsidRPr="00467A22" w:rsidRDefault="00E75B83" w:rsidP="00F12FC2"/>
    <w:p w14:paraId="25566EE8" w14:textId="70025052" w:rsidR="009875BE" w:rsidRPr="00467A22" w:rsidRDefault="00200266" w:rsidP="00E75B83">
      <w:pPr>
        <w:pStyle w:val="Kop2"/>
        <w:spacing w:before="0"/>
      </w:pPr>
      <w:bookmarkStart w:id="6" w:name="_Toc67325812"/>
      <w:r w:rsidRPr="00467A22">
        <w:t>Aanpak DPIA</w:t>
      </w:r>
      <w:bookmarkEnd w:id="6"/>
    </w:p>
    <w:p w14:paraId="50FAE15C" w14:textId="40EC1E50" w:rsidR="007B687F" w:rsidRPr="00467A22" w:rsidRDefault="007B687F" w:rsidP="007B687F">
      <w:r w:rsidRPr="00467A22">
        <w:t xml:space="preserve">Binnen de onderwijssectoren po en vo worden een aantal leerlingadministratiesystemen (LAS’en) breed gebruikt. Daarom is gekozen voor een generieke aanpak voor </w:t>
      </w:r>
      <w:r w:rsidR="00210AA2" w:rsidRPr="00467A22">
        <w:t>het</w:t>
      </w:r>
      <w:r w:rsidRPr="00467A22">
        <w:t xml:space="preserve"> uitvoeren van een DPIA per LAS. Op deze manier worden schoolbesturen als Verwerkingsverantwoordelijken geholpen bij de uitvoering. Dit neemt niet weg dat er ook specifieke risico’s kunnen zijn die voor individuele </w:t>
      </w:r>
      <w:r w:rsidR="00ED4292" w:rsidRPr="00467A22">
        <w:t>schoolbesturen</w:t>
      </w:r>
      <w:r w:rsidRPr="00467A22">
        <w:t xml:space="preserve"> gelden. Daarnaast zijn de huidige risico’s met een beperkt aantal schoolbesturen geïnventariseerd. Het huidige rapport is dus niet uitputtend en moet daarom door het schoolbestuur worden gecontroleerd en aangevuld. Om deze reden is het rapport voorzien van een instructie om het DPIA rapport af te ronden (zie bijlage B). Het schoolbestuur is, als Verwerkingsverantwoordelijke, zelf verantwoordelijk voor de inhoud van het DPIA rapport.</w:t>
      </w:r>
    </w:p>
    <w:p w14:paraId="5E712C73" w14:textId="77777777" w:rsidR="006C01F4" w:rsidRPr="00467A22" w:rsidRDefault="006C01F4" w:rsidP="00066A62"/>
    <w:p w14:paraId="389BFE55" w14:textId="0709FDB3" w:rsidR="00D75931" w:rsidRPr="00467A22" w:rsidRDefault="00D75931" w:rsidP="00E75B83">
      <w:pPr>
        <w:pStyle w:val="Kop2"/>
        <w:spacing w:before="0"/>
      </w:pPr>
      <w:bookmarkStart w:id="7" w:name="_Toc67325813"/>
      <w:r w:rsidRPr="00467A22">
        <w:t>Leeswijzer</w:t>
      </w:r>
      <w:bookmarkEnd w:id="7"/>
    </w:p>
    <w:p w14:paraId="491F7D8A" w14:textId="4EC195C7" w:rsidR="00E74F7F" w:rsidRPr="00467A22" w:rsidRDefault="00F12FC2" w:rsidP="00E75B83">
      <w:r w:rsidRPr="00467A22">
        <w:t>De rapportage is als volgt opgebouwd</w:t>
      </w:r>
      <w:r w:rsidR="00393C7B" w:rsidRPr="00467A22">
        <w:t>:</w:t>
      </w:r>
      <w:r w:rsidR="001E132A" w:rsidRPr="00467A22">
        <w:t xml:space="preserve"> </w:t>
      </w:r>
      <w:r w:rsidR="00393C7B" w:rsidRPr="00467A22">
        <w:t xml:space="preserve">In hoofdstuk </w:t>
      </w:r>
      <w:r w:rsidR="00684447" w:rsidRPr="00467A22">
        <w:t>2</w:t>
      </w:r>
      <w:r w:rsidR="00393C7B" w:rsidRPr="00467A22">
        <w:t xml:space="preserve"> </w:t>
      </w:r>
      <w:r w:rsidR="00684447" w:rsidRPr="00467A22">
        <w:t xml:space="preserve">is de gegevensverwerking beschreven </w:t>
      </w:r>
      <w:r w:rsidR="00393C7B" w:rsidRPr="00467A22">
        <w:t>die plaatsvind</w:t>
      </w:r>
      <w:r w:rsidR="00684447" w:rsidRPr="00467A22">
        <w:t xml:space="preserve">t </w:t>
      </w:r>
      <w:r w:rsidR="00393C7B" w:rsidRPr="00467A22">
        <w:t xml:space="preserve">in </w:t>
      </w:r>
      <w:r w:rsidR="0048174E" w:rsidRPr="00467A22">
        <w:t>ParnasSys</w:t>
      </w:r>
      <w:r w:rsidR="00393C7B" w:rsidRPr="00467A22">
        <w:t>.</w:t>
      </w:r>
      <w:r w:rsidR="0031383A" w:rsidRPr="00467A22">
        <w:t xml:space="preserve"> Vervolgens is in hoofdstuk </w:t>
      </w:r>
      <w:r w:rsidR="00684447" w:rsidRPr="00467A22">
        <w:t>3</w:t>
      </w:r>
      <w:r w:rsidR="0031383A" w:rsidRPr="00467A22">
        <w:t xml:space="preserve"> de </w:t>
      </w:r>
      <w:r w:rsidR="00D06F1B" w:rsidRPr="00467A22">
        <w:t xml:space="preserve">beoordeling van de </w:t>
      </w:r>
      <w:r w:rsidR="0031383A" w:rsidRPr="00467A22">
        <w:t xml:space="preserve">rechtmatigheid van deze verwerking beschreven. In hoofdstuk </w:t>
      </w:r>
      <w:r w:rsidR="0037276E" w:rsidRPr="00467A22">
        <w:t>4</w:t>
      </w:r>
      <w:r w:rsidR="0031383A" w:rsidRPr="00467A22">
        <w:t xml:space="preserve"> en </w:t>
      </w:r>
      <w:r w:rsidR="0037276E" w:rsidRPr="00467A22">
        <w:t>5</w:t>
      </w:r>
      <w:r w:rsidR="0031383A" w:rsidRPr="00467A22">
        <w:t xml:space="preserve"> worden respectievelijke de</w:t>
      </w:r>
      <w:r w:rsidR="005A0A51" w:rsidRPr="00467A22">
        <w:t xml:space="preserve"> beoordeling van de</w:t>
      </w:r>
      <w:r w:rsidR="0031383A" w:rsidRPr="00467A22">
        <w:t xml:space="preserve"> risico’s en </w:t>
      </w:r>
      <w:r w:rsidR="005A0A51" w:rsidRPr="00467A22">
        <w:t xml:space="preserve">de te nemen </w:t>
      </w:r>
      <w:r w:rsidR="0031383A" w:rsidRPr="00467A22">
        <w:t>maatregelen beschreven.</w:t>
      </w:r>
      <w:r w:rsidR="005A0A51" w:rsidRPr="00467A22">
        <w:t xml:space="preserve"> In hoofdstuk </w:t>
      </w:r>
      <w:r w:rsidR="002F5947" w:rsidRPr="00467A22">
        <w:t>6</w:t>
      </w:r>
      <w:r w:rsidR="005A0A51" w:rsidRPr="00467A22">
        <w:t xml:space="preserve"> </w:t>
      </w:r>
      <w:r w:rsidR="00766922" w:rsidRPr="00467A22">
        <w:t>is een verklaring van de Verwerkingsverantwoordel</w:t>
      </w:r>
      <w:r w:rsidR="00B8765B" w:rsidRPr="00467A22">
        <w:t>ij</w:t>
      </w:r>
      <w:r w:rsidR="00766922" w:rsidRPr="00467A22">
        <w:t>ke (lees: schoolbestuur)</w:t>
      </w:r>
      <w:r w:rsidR="002F5947" w:rsidRPr="00467A22">
        <w:t xml:space="preserve"> en van andere betrokkenen</w:t>
      </w:r>
      <w:r w:rsidR="00766922" w:rsidRPr="00467A22">
        <w:t xml:space="preserve"> opgenomen, waar</w:t>
      </w:r>
      <w:r w:rsidR="00301020" w:rsidRPr="00467A22">
        <w:t>mee</w:t>
      </w:r>
      <w:r w:rsidR="00766922" w:rsidRPr="00467A22">
        <w:t xml:space="preserve"> de bestuurder </w:t>
      </w:r>
      <w:r w:rsidR="00C32A65" w:rsidRPr="00467A22">
        <w:t xml:space="preserve">verklaart </w:t>
      </w:r>
      <w:r w:rsidR="00944108" w:rsidRPr="00467A22">
        <w:t>k</w:t>
      </w:r>
      <w:r w:rsidR="00795C1C" w:rsidRPr="00467A22">
        <w:t xml:space="preserve">ennis te hebben genomen van </w:t>
      </w:r>
      <w:r w:rsidR="00301020" w:rsidRPr="00467A22">
        <w:t xml:space="preserve">de uitkomsten van de DPIA, </w:t>
      </w:r>
      <w:r w:rsidR="00944108" w:rsidRPr="00467A22">
        <w:t xml:space="preserve">goedkeuring </w:t>
      </w:r>
      <w:r w:rsidR="00C32A65" w:rsidRPr="00467A22">
        <w:t xml:space="preserve">geeft </w:t>
      </w:r>
      <w:r w:rsidR="00944108" w:rsidRPr="00467A22">
        <w:t>aan de</w:t>
      </w:r>
      <w:r w:rsidR="00C32A65" w:rsidRPr="00467A22">
        <w:t xml:space="preserve"> uitvoering van de</w:t>
      </w:r>
      <w:r w:rsidR="00944108" w:rsidRPr="00467A22">
        <w:t xml:space="preserve"> voorgestelde maatregelen </w:t>
      </w:r>
      <w:r w:rsidR="00795C1C" w:rsidRPr="00467A22">
        <w:t xml:space="preserve">en </w:t>
      </w:r>
      <w:r w:rsidR="00C32A65" w:rsidRPr="00467A22">
        <w:t xml:space="preserve">aangeeft </w:t>
      </w:r>
      <w:r w:rsidR="00795C1C" w:rsidRPr="00467A22">
        <w:t>de restrisico</w:t>
      </w:r>
      <w:r w:rsidR="00C32A65" w:rsidRPr="00467A22">
        <w:t>’</w:t>
      </w:r>
      <w:r w:rsidR="00795C1C" w:rsidRPr="00467A22">
        <w:t>s</w:t>
      </w:r>
      <w:r w:rsidR="00C32A65" w:rsidRPr="00467A22">
        <w:t xml:space="preserve"> te zullen accepteren</w:t>
      </w:r>
      <w:r w:rsidR="00795C1C" w:rsidRPr="00467A22">
        <w:t>.</w:t>
      </w:r>
      <w:r w:rsidR="00C32A65" w:rsidRPr="00467A22">
        <w:t xml:space="preserve"> Tot slot is </w:t>
      </w:r>
      <w:r w:rsidR="00A656E8" w:rsidRPr="00467A22">
        <w:t xml:space="preserve">er </w:t>
      </w:r>
      <w:r w:rsidR="007D7CD0" w:rsidRPr="00467A22">
        <w:t>in hoofdstuk 7</w:t>
      </w:r>
      <w:r w:rsidR="00C32A65" w:rsidRPr="00467A22">
        <w:t xml:space="preserve"> een </w:t>
      </w:r>
      <w:r w:rsidR="0066043B" w:rsidRPr="00467A22">
        <w:t>lijst opgenomen met een verklaring van gebruikte begrippen en afkortingen.</w:t>
      </w:r>
    </w:p>
    <w:p w14:paraId="5B5E1E49" w14:textId="77777777" w:rsidR="00E74F7F" w:rsidRPr="00467A22" w:rsidRDefault="00E74F7F" w:rsidP="00E75B83"/>
    <w:p w14:paraId="425C63A4" w14:textId="1E46932E" w:rsidR="00446B04" w:rsidRPr="00467A22" w:rsidRDefault="00C11CB5" w:rsidP="00446B04">
      <w:pPr>
        <w:pStyle w:val="Kop1"/>
      </w:pPr>
      <w:bookmarkStart w:id="8" w:name="_Toc67325814"/>
      <w:r w:rsidRPr="00467A22">
        <w:t xml:space="preserve">Beschrijving van de </w:t>
      </w:r>
      <w:r w:rsidR="00E00B50" w:rsidRPr="00467A22">
        <w:t>gegevens</w:t>
      </w:r>
      <w:r w:rsidRPr="00467A22">
        <w:t>verwerking</w:t>
      </w:r>
      <w:bookmarkEnd w:id="8"/>
    </w:p>
    <w:p w14:paraId="641A19AE" w14:textId="41248C46" w:rsidR="00446B04" w:rsidRPr="00467A22" w:rsidRDefault="00446B04">
      <w:pPr>
        <w:spacing w:line="240" w:lineRule="auto"/>
      </w:pPr>
    </w:p>
    <w:p w14:paraId="32263059" w14:textId="76E31C42" w:rsidR="00B957BD" w:rsidRPr="00467A22" w:rsidRDefault="00B957BD">
      <w:pPr>
        <w:spacing w:line="240" w:lineRule="auto"/>
      </w:pPr>
      <w:r w:rsidRPr="00467A22">
        <w:t>Dit hoofdstuk kan beschouwd worden als een samenvatting van de gegevensverwerkingsanalyse die gedaan is als onderdeel van de pré-DPIA</w:t>
      </w:r>
      <w:r w:rsidR="00C515BF" w:rsidRPr="00C515BF">
        <w:t xml:space="preserve"> </w:t>
      </w:r>
      <w:r w:rsidR="00C515BF">
        <w:t>(bijlage B).</w:t>
      </w:r>
    </w:p>
    <w:p w14:paraId="0CFDC4A4" w14:textId="5289E010" w:rsidR="00D86BEA" w:rsidRPr="00467A22" w:rsidRDefault="0027191C" w:rsidP="00D86BEA">
      <w:pPr>
        <w:pStyle w:val="Kop2"/>
      </w:pPr>
      <w:bookmarkStart w:id="9" w:name="_Toc67325815"/>
      <w:r w:rsidRPr="00467A22">
        <w:t>Algemeen</w:t>
      </w:r>
      <w:bookmarkEnd w:id="9"/>
    </w:p>
    <w:p w14:paraId="44D5DB2D" w14:textId="4769A74C" w:rsidR="00F64504" w:rsidRPr="00467A22" w:rsidRDefault="00270739" w:rsidP="00F64504">
      <w:r w:rsidRPr="00467A22">
        <w:rPr>
          <w:rFonts w:ascii="Arial" w:eastAsia="Times New Roman" w:hAnsi="Arial" w:cs="Times New Roman"/>
          <w:szCs w:val="24"/>
        </w:rPr>
        <w:t xml:space="preserve">Hieronder is </w:t>
      </w:r>
      <w:r w:rsidR="002E6D8F" w:rsidRPr="00467A22">
        <w:rPr>
          <w:rFonts w:ascii="Arial" w:eastAsia="Times New Roman" w:hAnsi="Arial" w:cs="Times New Roman"/>
          <w:szCs w:val="24"/>
        </w:rPr>
        <w:t xml:space="preserve">algemeen omschreven </w:t>
      </w:r>
      <w:r w:rsidR="00D86BEA" w:rsidRPr="00467A22">
        <w:rPr>
          <w:rFonts w:ascii="Arial" w:eastAsia="Times New Roman" w:hAnsi="Arial" w:cs="Times New Roman"/>
          <w:szCs w:val="24"/>
        </w:rPr>
        <w:t xml:space="preserve">wat de gegevensverwerking behelst en </w:t>
      </w:r>
      <w:r w:rsidR="002D3191" w:rsidRPr="00467A22">
        <w:rPr>
          <w:rFonts w:ascii="Arial" w:eastAsia="Times New Roman" w:hAnsi="Arial" w:cs="Times New Roman"/>
          <w:szCs w:val="24"/>
        </w:rPr>
        <w:t>welke (hoofd)processen deze ondersteunt.</w:t>
      </w:r>
      <w:r w:rsidR="002A1839" w:rsidRPr="00467A22">
        <w:rPr>
          <w:rFonts w:ascii="Arial" w:eastAsia="Times New Roman" w:hAnsi="Arial" w:cs="Times New Roman"/>
          <w:szCs w:val="24"/>
        </w:rPr>
        <w:t xml:space="preserve"> </w:t>
      </w:r>
    </w:p>
    <w:tbl>
      <w:tblPr>
        <w:tblStyle w:val="TabelEcorys13"/>
        <w:tblW w:w="9067" w:type="dxa"/>
        <w:tblLook w:val="04A0" w:firstRow="1" w:lastRow="0" w:firstColumn="1" w:lastColumn="0" w:noHBand="0" w:noVBand="1"/>
      </w:tblPr>
      <w:tblGrid>
        <w:gridCol w:w="9067"/>
      </w:tblGrid>
      <w:tr w:rsidR="00F21950" w:rsidRPr="00467A22" w14:paraId="0D8DA42E" w14:textId="77777777" w:rsidTr="00F21950">
        <w:tc>
          <w:tcPr>
            <w:tcW w:w="9067" w:type="dxa"/>
          </w:tcPr>
          <w:p w14:paraId="69E38A4F" w14:textId="210FCD81" w:rsidR="00AF43A1" w:rsidRPr="00467A22" w:rsidRDefault="00AF43A1" w:rsidP="00AF43A1">
            <w:pPr>
              <w:spacing w:line="240" w:lineRule="atLeast"/>
              <w:rPr>
                <w:rFonts w:ascii="Arial" w:eastAsia="Times New Roman" w:hAnsi="Arial" w:cs="Times New Roman"/>
                <w:szCs w:val="24"/>
              </w:rPr>
            </w:pPr>
            <w:r w:rsidRPr="00467A22">
              <w:rPr>
                <w:rFonts w:ascii="Arial" w:eastAsia="Times New Roman" w:hAnsi="Arial" w:cs="Times New Roman"/>
                <w:szCs w:val="24"/>
              </w:rPr>
              <w:t>ParnasSys betreft in de basis een digitaal leerlingadministratiesysteem waarin alle gegevens van de leerlingen</w:t>
            </w:r>
            <w:r w:rsidR="00E34343" w:rsidRPr="00467A22">
              <w:rPr>
                <w:rFonts w:ascii="Arial" w:eastAsia="Times New Roman" w:hAnsi="Arial" w:cs="Times New Roman"/>
                <w:szCs w:val="24"/>
              </w:rPr>
              <w:t xml:space="preserve"> </w:t>
            </w:r>
            <w:r w:rsidRPr="00467A22">
              <w:rPr>
                <w:rFonts w:ascii="Arial" w:eastAsia="Times New Roman" w:hAnsi="Arial" w:cs="Times New Roman"/>
                <w:szCs w:val="24"/>
              </w:rPr>
              <w:t>worden ingevoerd die van belang zijn om een goede administratie te kunnen voeren.</w:t>
            </w:r>
            <w:r w:rsidR="00DB19B0" w:rsidRPr="00467A22">
              <w:rPr>
                <w:rFonts w:ascii="Arial" w:eastAsia="Times New Roman" w:hAnsi="Arial" w:cs="Times New Roman"/>
                <w:szCs w:val="24"/>
              </w:rPr>
              <w:t xml:space="preserve"> Hiervoor worden ook persoonsgegevens van ouders/verzorgers en medewerkers verwerkt binnen ParnasSys.</w:t>
            </w:r>
          </w:p>
          <w:p w14:paraId="31F88646" w14:textId="4D5AF99D" w:rsidR="00AF43A1" w:rsidRPr="00467A22" w:rsidRDefault="00AF43A1" w:rsidP="00AF43A1">
            <w:pPr>
              <w:spacing w:line="240" w:lineRule="atLeast"/>
              <w:rPr>
                <w:rFonts w:ascii="Arial" w:eastAsia="Times New Roman" w:hAnsi="Arial" w:cs="Times New Roman"/>
                <w:szCs w:val="24"/>
              </w:rPr>
            </w:pPr>
            <w:r w:rsidRPr="00467A22">
              <w:rPr>
                <w:rFonts w:ascii="Arial" w:eastAsia="Times New Roman" w:hAnsi="Arial" w:cs="Times New Roman"/>
                <w:szCs w:val="24"/>
              </w:rPr>
              <w:t xml:space="preserve">Daarnaast bevat ParnasSys een digitaal </w:t>
            </w:r>
            <w:r w:rsidR="00DC51E4" w:rsidRPr="00467A22">
              <w:rPr>
                <w:rFonts w:ascii="Arial" w:eastAsia="Times New Roman" w:hAnsi="Arial" w:cs="Times New Roman"/>
                <w:szCs w:val="24"/>
              </w:rPr>
              <w:t>leerlingvolgsysteem</w:t>
            </w:r>
            <w:r w:rsidRPr="00467A22">
              <w:rPr>
                <w:rFonts w:ascii="Arial" w:eastAsia="Times New Roman" w:hAnsi="Arial" w:cs="Times New Roman"/>
                <w:szCs w:val="24"/>
              </w:rPr>
              <w:t xml:space="preserve"> waarin scholen informatie invoeren die belangrijk is voor de school, zodat zij het onderwijs kunnen analyseren en concrete (verbeter)plannen kunnen opstellen. </w:t>
            </w:r>
          </w:p>
          <w:p w14:paraId="7E8B52D4" w14:textId="77777777" w:rsidR="002A1839" w:rsidRPr="00467A22" w:rsidRDefault="00AF43A1" w:rsidP="00AF43A1">
            <w:pPr>
              <w:spacing w:line="240" w:lineRule="atLeast"/>
              <w:rPr>
                <w:rFonts w:ascii="Arial" w:eastAsia="Times New Roman" w:hAnsi="Arial" w:cs="Times New Roman"/>
                <w:szCs w:val="24"/>
              </w:rPr>
            </w:pPr>
            <w:r w:rsidRPr="00467A22">
              <w:rPr>
                <w:rFonts w:ascii="Arial" w:eastAsia="Times New Roman" w:hAnsi="Arial" w:cs="Times New Roman"/>
                <w:szCs w:val="24"/>
              </w:rPr>
              <w:t>Alle gegevens van de leerlingen worden op individueel niveau vastgelegd (inclusief het ontwikkelingsperspectief) en op groepsniveau getoond. Er kunnen digitale rapporten worden opgesteld waarmee de school inzicht krijgt in groepsontwikkeling en resultaten. Scholen kunnen eigen voorkeuren instellen voor het gebruik van ParnasSys.</w:t>
            </w:r>
          </w:p>
          <w:p w14:paraId="5F20EF6A" w14:textId="71A4B084" w:rsidR="00AA20E8" w:rsidRPr="00467A22" w:rsidRDefault="00AA20E8" w:rsidP="00AF43A1">
            <w:pPr>
              <w:spacing w:line="240" w:lineRule="atLeast"/>
              <w:rPr>
                <w:rFonts w:ascii="Arial" w:eastAsia="Times New Roman" w:hAnsi="Arial" w:cs="Times New Roman"/>
                <w:szCs w:val="24"/>
              </w:rPr>
            </w:pPr>
            <w:r w:rsidRPr="00467A22">
              <w:rPr>
                <w:rFonts w:ascii="Arial" w:eastAsia="Times New Roman" w:hAnsi="Arial" w:cs="Times New Roman"/>
                <w:szCs w:val="24"/>
              </w:rPr>
              <w:t>Afbakening: De koppelingen tussen ParnasSys en andere systemen vallen niet onder de scope van de verwerking waarvoor de DPIA is uitgevoerd.</w:t>
            </w:r>
            <w:r w:rsidR="001A1572" w:rsidRPr="00467A22">
              <w:rPr>
                <w:rFonts w:ascii="Arial" w:eastAsia="Times New Roman" w:hAnsi="Arial" w:cs="Times New Roman"/>
                <w:szCs w:val="24"/>
              </w:rPr>
              <w:t xml:space="preserve"> Dat geldt ook voor de koppeling en werking van de oudercommunicatie-app Parro.</w:t>
            </w:r>
          </w:p>
        </w:tc>
      </w:tr>
    </w:tbl>
    <w:p w14:paraId="3A586418" w14:textId="77777777" w:rsidR="00FD5308" w:rsidRPr="00467A22" w:rsidRDefault="00FD5308" w:rsidP="00FD5308">
      <w:pPr>
        <w:pStyle w:val="Kop2"/>
        <w:numPr>
          <w:ilvl w:val="0"/>
          <w:numId w:val="0"/>
        </w:numPr>
        <w:spacing w:before="0"/>
        <w:ind w:left="709"/>
      </w:pPr>
      <w:bookmarkStart w:id="10" w:name="_Hlk518545223"/>
    </w:p>
    <w:p w14:paraId="49BEE900" w14:textId="08B8F33F" w:rsidR="00FD5308" w:rsidRPr="00467A22" w:rsidRDefault="00FD5308" w:rsidP="00FD5308">
      <w:pPr>
        <w:pStyle w:val="Kop2"/>
        <w:spacing w:before="0"/>
      </w:pPr>
      <w:bookmarkStart w:id="11" w:name="_Toc67325816"/>
      <w:r w:rsidRPr="00467A22">
        <w:t>Periode en afbakening DPIA</w:t>
      </w:r>
      <w:bookmarkEnd w:id="11"/>
    </w:p>
    <w:p w14:paraId="3BFD78C5" w14:textId="77777777" w:rsidR="00FD5308" w:rsidRPr="00467A22" w:rsidRDefault="00FD5308" w:rsidP="00FD5308">
      <w:pPr>
        <w:rPr>
          <w:rFonts w:ascii="Arial" w:eastAsia="Times New Roman" w:hAnsi="Arial" w:cs="Times New Roman"/>
          <w:szCs w:val="24"/>
        </w:rPr>
      </w:pPr>
      <w:r w:rsidRPr="00467A22">
        <w:rPr>
          <w:rFonts w:ascii="Arial" w:eastAsia="Times New Roman" w:hAnsi="Arial" w:cs="Times New Roman"/>
          <w:szCs w:val="24"/>
        </w:rPr>
        <w:t>Een DPIA is een momentopname. Processen en systemen waarin de verwerking plaatsvindt, kunnen na verloop van tijd veranderen. Daarom is het van belang dat deze DPIA periodiek herzien en zo nodig bijgesteld wordt. Hieronder is opgenomen in welke periode de DPIA is uitgevoerd en de afbakening die is gehanteerd, zowel ten aanzien van het proces als de systemen.</w:t>
      </w:r>
    </w:p>
    <w:p w14:paraId="060EFA42" w14:textId="77777777" w:rsidR="00FD5308" w:rsidRPr="00467A22" w:rsidRDefault="00FD5308" w:rsidP="00FD5308">
      <w:pPr>
        <w:rPr>
          <w:rFonts w:ascii="Arial" w:eastAsia="Times New Roman" w:hAnsi="Arial" w:cs="Times New Roman"/>
          <w:szCs w:val="24"/>
        </w:rPr>
      </w:pPr>
    </w:p>
    <w:p w14:paraId="07A35D8B" w14:textId="77777777" w:rsidR="00FD5308" w:rsidRPr="00467A22" w:rsidRDefault="00FD5308" w:rsidP="00FD5308">
      <w:pPr>
        <w:rPr>
          <w:b/>
          <w:bCs/>
        </w:rPr>
      </w:pPr>
      <w:r w:rsidRPr="00467A22">
        <w:rPr>
          <w:rFonts w:ascii="Arial" w:eastAsia="Times New Roman" w:hAnsi="Arial" w:cs="Times New Roman"/>
          <w:b/>
          <w:bCs/>
          <w:szCs w:val="24"/>
        </w:rPr>
        <w:t>Periode uitvoering DPIA</w:t>
      </w:r>
    </w:p>
    <w:tbl>
      <w:tblPr>
        <w:tblStyle w:val="TabelEcorys13"/>
        <w:tblW w:w="9067" w:type="dxa"/>
        <w:tblLook w:val="04A0" w:firstRow="1" w:lastRow="0" w:firstColumn="1" w:lastColumn="0" w:noHBand="0" w:noVBand="1"/>
      </w:tblPr>
      <w:tblGrid>
        <w:gridCol w:w="9067"/>
      </w:tblGrid>
      <w:tr w:rsidR="00FD5308" w:rsidRPr="00467A22" w14:paraId="6DCD3856" w14:textId="77777777" w:rsidTr="0097584D">
        <w:tc>
          <w:tcPr>
            <w:tcW w:w="9067" w:type="dxa"/>
          </w:tcPr>
          <w:p w14:paraId="21484D61" w14:textId="77777777" w:rsidR="00FD5308" w:rsidRPr="00467A22" w:rsidRDefault="00FD5308" w:rsidP="0097584D">
            <w:pPr>
              <w:rPr>
                <w:rFonts w:ascii="Arial" w:eastAsia="Times New Roman" w:hAnsi="Arial" w:cs="Times New Roman"/>
                <w:color w:val="FF0000"/>
                <w:szCs w:val="24"/>
              </w:rPr>
            </w:pPr>
            <w:r w:rsidRPr="00467A22">
              <w:rPr>
                <w:rFonts w:ascii="Arial" w:eastAsia="Times New Roman" w:hAnsi="Arial" w:cs="Times New Roman"/>
                <w:color w:val="FF0000"/>
                <w:szCs w:val="24"/>
              </w:rPr>
              <w:t>November t/m februari 2021</w:t>
            </w:r>
          </w:p>
        </w:tc>
      </w:tr>
    </w:tbl>
    <w:p w14:paraId="74F71A9F" w14:textId="77777777" w:rsidR="00FD5308" w:rsidRPr="00467A22" w:rsidRDefault="00FD5308" w:rsidP="00FD5308">
      <w:pPr>
        <w:rPr>
          <w:rFonts w:ascii="Arial" w:eastAsia="Times New Roman" w:hAnsi="Arial" w:cs="Times New Roman"/>
          <w:b/>
          <w:bCs/>
          <w:szCs w:val="24"/>
        </w:rPr>
      </w:pPr>
    </w:p>
    <w:p w14:paraId="46C54ECE" w14:textId="77777777" w:rsidR="00FD5308" w:rsidRPr="00467A22" w:rsidRDefault="00FD5308" w:rsidP="00FD5308">
      <w:pPr>
        <w:rPr>
          <w:b/>
          <w:bCs/>
        </w:rPr>
      </w:pPr>
      <w:r w:rsidRPr="00467A22">
        <w:rPr>
          <w:rFonts w:ascii="Arial" w:eastAsia="Times New Roman" w:hAnsi="Arial" w:cs="Times New Roman"/>
          <w:b/>
          <w:bCs/>
          <w:szCs w:val="24"/>
        </w:rPr>
        <w:t>Afbakening</w:t>
      </w:r>
    </w:p>
    <w:tbl>
      <w:tblPr>
        <w:tblStyle w:val="TabelEcorys13"/>
        <w:tblW w:w="9067" w:type="dxa"/>
        <w:tblLook w:val="04A0" w:firstRow="1" w:lastRow="0" w:firstColumn="1" w:lastColumn="0" w:noHBand="0" w:noVBand="1"/>
      </w:tblPr>
      <w:tblGrid>
        <w:gridCol w:w="9067"/>
      </w:tblGrid>
      <w:tr w:rsidR="00FD5308" w:rsidRPr="00467A22" w14:paraId="662085C6" w14:textId="77777777" w:rsidTr="0097584D">
        <w:tc>
          <w:tcPr>
            <w:tcW w:w="9067" w:type="dxa"/>
          </w:tcPr>
          <w:p w14:paraId="1A6D1738" w14:textId="1336EA68" w:rsidR="00FD5308" w:rsidRPr="00467A22" w:rsidRDefault="00FD5308" w:rsidP="0097584D">
            <w:pPr>
              <w:rPr>
                <w:rFonts w:ascii="Arial" w:eastAsia="Times New Roman" w:hAnsi="Arial" w:cs="Times New Roman"/>
                <w:szCs w:val="24"/>
              </w:rPr>
            </w:pPr>
            <w:r w:rsidRPr="00467A22">
              <w:rPr>
                <w:rFonts w:ascii="Arial" w:eastAsia="Times New Roman" w:hAnsi="Arial" w:cs="Times New Roman"/>
                <w:color w:val="FF0000"/>
                <w:szCs w:val="24"/>
              </w:rPr>
              <w:t xml:space="preserve">Voor de DPIA is met vertegenwoordigers van schoolbesturen met name gekeken naar de verwerking zoals die plaatsvindt in ParnasSys. </w:t>
            </w:r>
            <w:r w:rsidR="00F05F7E" w:rsidRPr="00467A22">
              <w:rPr>
                <w:rFonts w:ascii="Arial" w:eastAsia="Times New Roman" w:hAnsi="Arial" w:cs="Times New Roman"/>
                <w:color w:val="FF0000"/>
                <w:szCs w:val="24"/>
              </w:rPr>
              <w:t xml:space="preserve">Er is </w:t>
            </w:r>
            <w:r w:rsidR="00AD6E1A" w:rsidRPr="00467A22">
              <w:rPr>
                <w:rFonts w:ascii="Arial" w:eastAsia="Times New Roman" w:hAnsi="Arial" w:cs="Times New Roman"/>
                <w:color w:val="FF0000"/>
                <w:szCs w:val="24"/>
              </w:rPr>
              <w:t xml:space="preserve">gericht </w:t>
            </w:r>
            <w:r w:rsidR="00F05F7E" w:rsidRPr="00467A22">
              <w:rPr>
                <w:rFonts w:ascii="Arial" w:eastAsia="Times New Roman" w:hAnsi="Arial" w:cs="Times New Roman"/>
                <w:color w:val="FF0000"/>
                <w:szCs w:val="24"/>
              </w:rPr>
              <w:t xml:space="preserve">gekeken naar </w:t>
            </w:r>
            <w:r w:rsidR="00AD6E1A" w:rsidRPr="00467A22">
              <w:rPr>
                <w:rFonts w:ascii="Arial" w:eastAsia="Times New Roman" w:hAnsi="Arial" w:cs="Times New Roman"/>
                <w:color w:val="FF0000"/>
                <w:szCs w:val="24"/>
              </w:rPr>
              <w:t xml:space="preserve">de basisfuncties van ParnasSys zijnde de leerling administratie en niet </w:t>
            </w:r>
            <w:r w:rsidR="00EB690F" w:rsidRPr="00467A22">
              <w:rPr>
                <w:rFonts w:ascii="Arial" w:eastAsia="Times New Roman" w:hAnsi="Arial" w:cs="Times New Roman"/>
                <w:color w:val="FF0000"/>
                <w:szCs w:val="24"/>
              </w:rPr>
              <w:t>specifiek</w:t>
            </w:r>
            <w:r w:rsidR="00F05F7E" w:rsidRPr="00467A22">
              <w:rPr>
                <w:rFonts w:ascii="Arial" w:eastAsia="Times New Roman" w:hAnsi="Arial" w:cs="Times New Roman"/>
                <w:color w:val="FF0000"/>
                <w:szCs w:val="24"/>
              </w:rPr>
              <w:t xml:space="preserve"> naar </w:t>
            </w:r>
            <w:r w:rsidR="00AD6E1A" w:rsidRPr="00467A22">
              <w:rPr>
                <w:rFonts w:ascii="Arial" w:eastAsia="Times New Roman" w:hAnsi="Arial" w:cs="Times New Roman"/>
                <w:color w:val="FF0000"/>
                <w:szCs w:val="24"/>
              </w:rPr>
              <w:t xml:space="preserve">de optionele modules en koppelingen. </w:t>
            </w:r>
            <w:r w:rsidRPr="00467A22">
              <w:rPr>
                <w:rFonts w:ascii="Arial" w:eastAsia="Times New Roman" w:hAnsi="Arial" w:cs="Times New Roman"/>
                <w:color w:val="FF0000"/>
                <w:szCs w:val="24"/>
              </w:rPr>
              <w:t xml:space="preserve">Er is </w:t>
            </w:r>
            <w:r w:rsidR="00AD6E1A" w:rsidRPr="00467A22">
              <w:rPr>
                <w:rFonts w:ascii="Arial" w:eastAsia="Times New Roman" w:hAnsi="Arial" w:cs="Times New Roman"/>
                <w:color w:val="FF0000"/>
                <w:szCs w:val="24"/>
              </w:rPr>
              <w:t xml:space="preserve">dus </w:t>
            </w:r>
            <w:r w:rsidRPr="00467A22">
              <w:rPr>
                <w:rFonts w:ascii="Arial" w:eastAsia="Times New Roman" w:hAnsi="Arial" w:cs="Times New Roman"/>
                <w:color w:val="FF0000"/>
                <w:szCs w:val="24"/>
              </w:rPr>
              <w:t xml:space="preserve">niet </w:t>
            </w:r>
            <w:r w:rsidR="00AD6E1A" w:rsidRPr="00467A22">
              <w:rPr>
                <w:rFonts w:ascii="Arial" w:eastAsia="Times New Roman" w:hAnsi="Arial" w:cs="Times New Roman"/>
                <w:color w:val="FF0000"/>
                <w:szCs w:val="24"/>
              </w:rPr>
              <w:t xml:space="preserve">expliciet </w:t>
            </w:r>
            <w:r w:rsidRPr="00467A22">
              <w:rPr>
                <w:rFonts w:ascii="Arial" w:eastAsia="Times New Roman" w:hAnsi="Arial" w:cs="Times New Roman"/>
                <w:color w:val="FF0000"/>
                <w:szCs w:val="24"/>
              </w:rPr>
              <w:t xml:space="preserve">gekeken naar </w:t>
            </w:r>
            <w:r w:rsidR="006D184A" w:rsidRPr="00467A22">
              <w:rPr>
                <w:rFonts w:ascii="Arial" w:eastAsia="Times New Roman" w:hAnsi="Arial" w:cs="Times New Roman"/>
                <w:color w:val="FF0000"/>
                <w:szCs w:val="24"/>
              </w:rPr>
              <w:t>WMK , Schoolkassa, Ouderportaal, Ultimview, ZIEN!</w:t>
            </w:r>
            <w:r w:rsidR="00AD6E1A" w:rsidRPr="00467A22">
              <w:rPr>
                <w:rFonts w:ascii="Arial" w:eastAsia="Times New Roman" w:hAnsi="Arial" w:cs="Times New Roman"/>
                <w:color w:val="FF0000"/>
                <w:szCs w:val="24"/>
              </w:rPr>
              <w:t>,</w:t>
            </w:r>
            <w:r w:rsidR="00681CFF" w:rsidRPr="00467A22">
              <w:rPr>
                <w:rFonts w:ascii="Arial" w:eastAsia="Times New Roman" w:hAnsi="Arial" w:cs="Times New Roman"/>
                <w:color w:val="FF0000"/>
                <w:szCs w:val="24"/>
              </w:rPr>
              <w:t xml:space="preserve"> MijnSchoolteam,</w:t>
            </w:r>
            <w:r w:rsidR="00AD6E1A" w:rsidRPr="00467A22">
              <w:rPr>
                <w:rFonts w:ascii="Arial" w:eastAsia="Times New Roman" w:hAnsi="Arial" w:cs="Times New Roman"/>
                <w:color w:val="FF0000"/>
                <w:szCs w:val="24"/>
              </w:rPr>
              <w:t xml:space="preserve"> etc.</w:t>
            </w:r>
            <w:r w:rsidRPr="00467A22">
              <w:rPr>
                <w:rFonts w:ascii="Arial" w:eastAsia="Times New Roman" w:hAnsi="Arial" w:cs="Times New Roman"/>
                <w:color w:val="FF0000"/>
                <w:szCs w:val="24"/>
              </w:rPr>
              <w:t xml:space="preserve"> Dat is ook niet gedaan voor specifieke koppelingen tussen ParnasSys en andere systemen, zoals</w:t>
            </w:r>
            <w:r w:rsidR="00F8203A">
              <w:rPr>
                <w:rFonts w:ascii="Arial" w:eastAsia="Times New Roman" w:hAnsi="Arial" w:cs="Times New Roman"/>
                <w:color w:val="FF0000"/>
                <w:szCs w:val="24"/>
              </w:rPr>
              <w:t xml:space="preserve"> </w:t>
            </w:r>
            <w:r w:rsidRPr="00467A22">
              <w:rPr>
                <w:rFonts w:ascii="Arial" w:eastAsia="Times New Roman" w:hAnsi="Arial" w:cs="Times New Roman"/>
                <w:color w:val="FF0000"/>
                <w:szCs w:val="24"/>
              </w:rPr>
              <w:t xml:space="preserve">BRON, </w:t>
            </w:r>
            <w:r w:rsidR="00190D46">
              <w:rPr>
                <w:rFonts w:ascii="Arial" w:eastAsia="Times New Roman" w:hAnsi="Arial" w:cs="Times New Roman"/>
                <w:color w:val="FF0000"/>
                <w:szCs w:val="24"/>
              </w:rPr>
              <w:t xml:space="preserve">MS365, </w:t>
            </w:r>
            <w:r w:rsidRPr="00467A22">
              <w:rPr>
                <w:rFonts w:ascii="Arial" w:eastAsia="Times New Roman" w:hAnsi="Arial" w:cs="Times New Roman"/>
                <w:color w:val="FF0000"/>
                <w:szCs w:val="24"/>
              </w:rPr>
              <w:t>Basispoort, OSO, etc.</w:t>
            </w:r>
          </w:p>
        </w:tc>
      </w:tr>
    </w:tbl>
    <w:p w14:paraId="4A1FD1DB" w14:textId="7B8FFE5D" w:rsidR="00367F3F" w:rsidRPr="00467A22" w:rsidRDefault="00367F3F" w:rsidP="00367F3F">
      <w:pPr>
        <w:pStyle w:val="Kop2"/>
      </w:pPr>
      <w:bookmarkStart w:id="12" w:name="_Toc67325817"/>
      <w:r w:rsidRPr="00467A22">
        <w:t>Technieken en methoden</w:t>
      </w:r>
      <w:bookmarkEnd w:id="12"/>
      <w:r w:rsidRPr="00467A22">
        <w:t xml:space="preserve"> </w:t>
      </w:r>
    </w:p>
    <w:p w14:paraId="0BA4BF49" w14:textId="568198F7" w:rsidR="00367F3F" w:rsidRPr="00467A22" w:rsidRDefault="00367F3F" w:rsidP="00367F3F">
      <w:r w:rsidRPr="00467A22">
        <w:rPr>
          <w:rFonts w:ascii="Arial" w:eastAsia="Times New Roman" w:hAnsi="Arial" w:cs="Times New Roman"/>
          <w:szCs w:val="24"/>
        </w:rPr>
        <w:t>Hieronder is beschreven welke technieken en methoden worden gebruikt bij de gegevensverwerking.</w:t>
      </w:r>
    </w:p>
    <w:tbl>
      <w:tblPr>
        <w:tblStyle w:val="TabelEcorys13"/>
        <w:tblW w:w="9067" w:type="dxa"/>
        <w:tblLook w:val="04A0" w:firstRow="1" w:lastRow="0" w:firstColumn="1" w:lastColumn="0" w:noHBand="0" w:noVBand="1"/>
      </w:tblPr>
      <w:tblGrid>
        <w:gridCol w:w="9067"/>
      </w:tblGrid>
      <w:tr w:rsidR="00367F3F" w:rsidRPr="00467A22" w14:paraId="3E85B1B6" w14:textId="77777777" w:rsidTr="001D5B49">
        <w:tc>
          <w:tcPr>
            <w:tcW w:w="9067" w:type="dxa"/>
          </w:tcPr>
          <w:p w14:paraId="4A4B1C33" w14:textId="39F056D7" w:rsidR="00367F3F" w:rsidRPr="00467A22" w:rsidRDefault="00AF43A1" w:rsidP="001D5B49">
            <w:pPr>
              <w:spacing w:line="240" w:lineRule="atLeast"/>
              <w:rPr>
                <w:rFonts w:ascii="Arial" w:eastAsia="Times New Roman" w:hAnsi="Arial" w:cs="Times New Roman"/>
                <w:szCs w:val="24"/>
              </w:rPr>
            </w:pPr>
            <w:r w:rsidRPr="00467A22">
              <w:rPr>
                <w:rFonts w:ascii="Arial" w:eastAsia="Times New Roman" w:hAnsi="Arial" w:cs="Times New Roman"/>
                <w:szCs w:val="24"/>
              </w:rPr>
              <w:t xml:space="preserve">ParnasSys betreft een zogenaamd Software-as-a-Service (SaaS) voor scholen in het primair en speciaal </w:t>
            </w:r>
            <w:r w:rsidR="007725A9" w:rsidRPr="00467A22">
              <w:rPr>
                <w:rFonts w:ascii="Arial" w:eastAsia="Times New Roman" w:hAnsi="Arial" w:cs="Times New Roman"/>
                <w:szCs w:val="24"/>
              </w:rPr>
              <w:t>(basis)</w:t>
            </w:r>
            <w:r w:rsidRPr="00467A22">
              <w:rPr>
                <w:rFonts w:ascii="Arial" w:eastAsia="Times New Roman" w:hAnsi="Arial" w:cs="Times New Roman"/>
                <w:szCs w:val="24"/>
              </w:rPr>
              <w:t>onderwijs</w:t>
            </w:r>
            <w:r w:rsidR="007725A9" w:rsidRPr="00467A22">
              <w:rPr>
                <w:rFonts w:ascii="Arial" w:eastAsia="Times New Roman" w:hAnsi="Arial" w:cs="Times New Roman"/>
                <w:szCs w:val="24"/>
              </w:rPr>
              <w:t>. H</w:t>
            </w:r>
            <w:r w:rsidRPr="00467A22">
              <w:rPr>
                <w:rFonts w:ascii="Arial" w:eastAsia="Times New Roman" w:hAnsi="Arial" w:cs="Times New Roman"/>
                <w:szCs w:val="24"/>
              </w:rPr>
              <w:t xml:space="preserve">et is dus een webbased applicatie die via de browser kan worden gebruikt. Het systeem bevat diverse gegevenskoppelingen (zowel webservices) met andere aanleverende en afnemende systemen. </w:t>
            </w:r>
            <w:r w:rsidR="0062206C" w:rsidRPr="00467A22">
              <w:rPr>
                <w:rFonts w:ascii="Arial" w:eastAsia="Times New Roman" w:hAnsi="Arial" w:cs="Times New Roman"/>
                <w:szCs w:val="24"/>
              </w:rPr>
              <w:t xml:space="preserve">Daarnaast is het mogelijk om handmatige exports te maken. </w:t>
            </w:r>
          </w:p>
        </w:tc>
      </w:tr>
    </w:tbl>
    <w:p w14:paraId="5DC6CCA5" w14:textId="77777777" w:rsidR="00B47CAA" w:rsidRPr="00467A22" w:rsidRDefault="00B47CAA" w:rsidP="00B47CAA">
      <w:pPr>
        <w:pStyle w:val="Kop2"/>
        <w:numPr>
          <w:ilvl w:val="0"/>
          <w:numId w:val="0"/>
        </w:numPr>
        <w:spacing w:before="0"/>
        <w:ind w:left="709"/>
      </w:pPr>
      <w:bookmarkStart w:id="13" w:name="_Toc62293950"/>
    </w:p>
    <w:p w14:paraId="6B84BFD7" w14:textId="5584ABFC" w:rsidR="00B47CAA" w:rsidRPr="00467A22" w:rsidRDefault="00B47CAA" w:rsidP="00B47CAA">
      <w:pPr>
        <w:pStyle w:val="Kop2"/>
        <w:spacing w:before="0"/>
      </w:pPr>
      <w:bookmarkStart w:id="14" w:name="_Toc67325818"/>
      <w:r w:rsidRPr="00467A22">
        <w:t>Juridisch / beleidsmatig kader</w:t>
      </w:r>
      <w:bookmarkEnd w:id="13"/>
      <w:bookmarkEnd w:id="14"/>
      <w:r w:rsidRPr="00467A22">
        <w:t xml:space="preserve"> </w:t>
      </w:r>
    </w:p>
    <w:p w14:paraId="5EC08E58" w14:textId="77777777" w:rsidR="00B47CAA" w:rsidRPr="00467A22" w:rsidRDefault="00B47CAA" w:rsidP="00B47CAA">
      <w:r w:rsidRPr="00467A22">
        <w:t>Hieronder is beschreven welke wet- en regelgeving, naast de AVG, nog meer van toepassing zijn op de gegevensverwerking.</w:t>
      </w:r>
    </w:p>
    <w:tbl>
      <w:tblPr>
        <w:tblStyle w:val="Tabelraster"/>
        <w:tblW w:w="5000" w:type="pct"/>
        <w:tblLook w:val="04A0" w:firstRow="1" w:lastRow="0" w:firstColumn="1" w:lastColumn="0" w:noHBand="0" w:noVBand="1"/>
      </w:tblPr>
      <w:tblGrid>
        <w:gridCol w:w="2938"/>
        <w:gridCol w:w="3433"/>
        <w:gridCol w:w="2691"/>
      </w:tblGrid>
      <w:tr w:rsidR="00B47CAA" w:rsidRPr="00467A22" w14:paraId="7F56F8C2" w14:textId="77777777" w:rsidTr="00DE0AA6">
        <w:tc>
          <w:tcPr>
            <w:tcW w:w="1621" w:type="pct"/>
            <w:shd w:val="clear" w:color="auto" w:fill="2E3192"/>
          </w:tcPr>
          <w:p w14:paraId="1C21ADE6" w14:textId="77777777" w:rsidR="00B47CAA" w:rsidRPr="00467A22" w:rsidRDefault="00B47CAA" w:rsidP="00DE0AA6">
            <w:pPr>
              <w:rPr>
                <w:rFonts w:eastAsia="Arial" w:cstheme="minorHAnsi"/>
                <w:b/>
                <w:szCs w:val="18"/>
              </w:rPr>
            </w:pPr>
            <w:r w:rsidRPr="00467A22">
              <w:rPr>
                <w:rFonts w:cstheme="minorHAnsi"/>
                <w:b/>
                <w:szCs w:val="18"/>
              </w:rPr>
              <w:t>Specifieke wetgeving / beleid</w:t>
            </w:r>
          </w:p>
        </w:tc>
        <w:tc>
          <w:tcPr>
            <w:tcW w:w="1894" w:type="pct"/>
            <w:shd w:val="clear" w:color="auto" w:fill="2E3192"/>
          </w:tcPr>
          <w:p w14:paraId="5319018F" w14:textId="77777777" w:rsidR="00B47CAA" w:rsidRPr="00467A22" w:rsidRDefault="00B47CAA" w:rsidP="00DE0AA6">
            <w:pPr>
              <w:rPr>
                <w:rFonts w:eastAsia="Arial" w:cstheme="minorHAnsi"/>
                <w:b/>
                <w:szCs w:val="18"/>
              </w:rPr>
            </w:pPr>
            <w:r w:rsidRPr="00467A22">
              <w:rPr>
                <w:rFonts w:cstheme="minorHAnsi"/>
                <w:b/>
                <w:szCs w:val="18"/>
              </w:rPr>
              <w:t>Doeleinde</w:t>
            </w:r>
          </w:p>
        </w:tc>
        <w:tc>
          <w:tcPr>
            <w:tcW w:w="1485" w:type="pct"/>
            <w:shd w:val="clear" w:color="auto" w:fill="2E3192"/>
          </w:tcPr>
          <w:p w14:paraId="015D9CDA" w14:textId="77777777" w:rsidR="00B47CAA" w:rsidRPr="00467A22" w:rsidRDefault="00B47CAA" w:rsidP="00DE0AA6">
            <w:pPr>
              <w:rPr>
                <w:rFonts w:eastAsia="Arial" w:cstheme="minorHAnsi"/>
                <w:b/>
                <w:szCs w:val="18"/>
              </w:rPr>
            </w:pPr>
            <w:r w:rsidRPr="00467A22">
              <w:rPr>
                <w:rFonts w:cstheme="minorHAnsi"/>
                <w:b/>
                <w:szCs w:val="18"/>
              </w:rPr>
              <w:t>Gegevens</w:t>
            </w:r>
          </w:p>
        </w:tc>
      </w:tr>
      <w:tr w:rsidR="00B47CAA" w:rsidRPr="00467A22" w14:paraId="21F84824" w14:textId="77777777" w:rsidTr="00DE0AA6">
        <w:tc>
          <w:tcPr>
            <w:tcW w:w="1621" w:type="pct"/>
          </w:tcPr>
          <w:p w14:paraId="46923911" w14:textId="77777777" w:rsidR="00B47CAA" w:rsidRPr="00467A22" w:rsidRDefault="00B47CAA" w:rsidP="00DE0AA6">
            <w:pPr>
              <w:widowControl w:val="0"/>
              <w:spacing w:line="240" w:lineRule="auto"/>
              <w:rPr>
                <w:rFonts w:cstheme="minorHAnsi"/>
              </w:rPr>
            </w:pPr>
            <w:r w:rsidRPr="00467A22">
              <w:rPr>
                <w:rFonts w:cstheme="minorHAnsi"/>
              </w:rPr>
              <w:t>Wet op het primair onderwijs en/of Wet voortgezet onderwijs en/of Wet op de expertisecentra</w:t>
            </w:r>
          </w:p>
        </w:tc>
        <w:tc>
          <w:tcPr>
            <w:tcW w:w="1894" w:type="pct"/>
          </w:tcPr>
          <w:p w14:paraId="72A419AA" w14:textId="77777777" w:rsidR="00B47CAA" w:rsidRPr="00467A22" w:rsidRDefault="00B47CAA" w:rsidP="00DE0AA6">
            <w:pPr>
              <w:rPr>
                <w:rFonts w:cstheme="minorHAnsi"/>
                <w:color w:val="000000"/>
                <w:szCs w:val="18"/>
              </w:rPr>
            </w:pPr>
            <w:r w:rsidRPr="00467A22">
              <w:rPr>
                <w:rFonts w:cstheme="minorHAnsi"/>
                <w:color w:val="000000"/>
                <w:szCs w:val="18"/>
              </w:rPr>
              <w:t>Bekostiging</w:t>
            </w:r>
          </w:p>
          <w:p w14:paraId="1C797C75" w14:textId="77777777" w:rsidR="00B47CAA" w:rsidRPr="00467A22" w:rsidRDefault="00B47CAA" w:rsidP="00DE0AA6">
            <w:pPr>
              <w:rPr>
                <w:rFonts w:cstheme="minorHAnsi"/>
                <w:color w:val="000000"/>
                <w:szCs w:val="18"/>
              </w:rPr>
            </w:pPr>
            <w:r w:rsidRPr="00467A22">
              <w:rPr>
                <w:rFonts w:cstheme="minorHAnsi"/>
                <w:color w:val="000000"/>
                <w:szCs w:val="18"/>
              </w:rPr>
              <w:t>Beleidsvorming</w:t>
            </w:r>
          </w:p>
          <w:p w14:paraId="7BA844FB" w14:textId="77777777" w:rsidR="00B47CAA" w:rsidRPr="00467A22" w:rsidRDefault="00B47CAA" w:rsidP="00DE0AA6">
            <w:pPr>
              <w:rPr>
                <w:rFonts w:cstheme="minorHAnsi"/>
                <w:color w:val="000000"/>
                <w:szCs w:val="18"/>
              </w:rPr>
            </w:pPr>
            <w:r w:rsidRPr="00467A22">
              <w:rPr>
                <w:rFonts w:cstheme="minorHAnsi"/>
                <w:color w:val="000000"/>
                <w:szCs w:val="18"/>
              </w:rPr>
              <w:t>Inschrijving</w:t>
            </w:r>
          </w:p>
          <w:p w14:paraId="016B3F08" w14:textId="77777777" w:rsidR="00B47CAA" w:rsidRPr="00467A22" w:rsidRDefault="00B47CAA" w:rsidP="00DE0AA6">
            <w:pPr>
              <w:rPr>
                <w:rFonts w:cstheme="minorHAnsi"/>
                <w:color w:val="000000"/>
                <w:szCs w:val="18"/>
              </w:rPr>
            </w:pPr>
            <w:r w:rsidRPr="00467A22">
              <w:rPr>
                <w:rFonts w:cstheme="minorHAnsi"/>
                <w:color w:val="000000"/>
                <w:szCs w:val="18"/>
              </w:rPr>
              <w:t>Kwaliteitsverbetering</w:t>
            </w:r>
          </w:p>
          <w:p w14:paraId="0A5DD47A" w14:textId="77777777" w:rsidR="00B47CAA" w:rsidRPr="00467A22" w:rsidRDefault="00B47CAA" w:rsidP="00DE0AA6">
            <w:pPr>
              <w:rPr>
                <w:rFonts w:cstheme="minorHAnsi"/>
                <w:color w:val="000000"/>
                <w:szCs w:val="18"/>
              </w:rPr>
            </w:pPr>
            <w:r w:rsidRPr="00467A22">
              <w:rPr>
                <w:rFonts w:cstheme="minorHAnsi"/>
                <w:color w:val="000000"/>
                <w:szCs w:val="18"/>
              </w:rPr>
              <w:t>Onderwijsuitvoering</w:t>
            </w:r>
          </w:p>
        </w:tc>
        <w:tc>
          <w:tcPr>
            <w:tcW w:w="1485" w:type="pct"/>
          </w:tcPr>
          <w:p w14:paraId="4CACF322" w14:textId="77777777" w:rsidR="00B47CAA" w:rsidRPr="00467A22" w:rsidRDefault="00B47CAA" w:rsidP="00DE0AA6">
            <w:pPr>
              <w:rPr>
                <w:rFonts w:cstheme="minorHAnsi"/>
                <w:szCs w:val="18"/>
              </w:rPr>
            </w:pPr>
            <w:r w:rsidRPr="00467A22">
              <w:rPr>
                <w:rFonts w:cstheme="minorHAnsi"/>
                <w:szCs w:val="18"/>
              </w:rPr>
              <w:t>Leerlinggegevens</w:t>
            </w:r>
          </w:p>
        </w:tc>
      </w:tr>
      <w:tr w:rsidR="00B47CAA" w:rsidRPr="00467A22" w14:paraId="597872E3" w14:textId="77777777" w:rsidTr="00DE0AA6">
        <w:tc>
          <w:tcPr>
            <w:tcW w:w="1621" w:type="pct"/>
          </w:tcPr>
          <w:p w14:paraId="4CF454B6" w14:textId="77777777" w:rsidR="00B47CAA" w:rsidRPr="00467A22" w:rsidRDefault="00B47CAA" w:rsidP="00DE0AA6">
            <w:pPr>
              <w:widowControl w:val="0"/>
              <w:spacing w:line="240" w:lineRule="auto"/>
              <w:rPr>
                <w:rFonts w:cstheme="minorHAnsi"/>
              </w:rPr>
            </w:pPr>
            <w:r w:rsidRPr="00467A22">
              <w:rPr>
                <w:rFonts w:cstheme="minorHAnsi"/>
              </w:rPr>
              <w:t>Wet onderwijstoezicht</w:t>
            </w:r>
          </w:p>
        </w:tc>
        <w:tc>
          <w:tcPr>
            <w:tcW w:w="1894" w:type="pct"/>
          </w:tcPr>
          <w:p w14:paraId="54629678" w14:textId="77777777" w:rsidR="00B47CAA" w:rsidRPr="00467A22" w:rsidRDefault="00B47CAA" w:rsidP="00DE0AA6">
            <w:pPr>
              <w:rPr>
                <w:rFonts w:cstheme="minorHAnsi"/>
                <w:color w:val="000000"/>
                <w:szCs w:val="18"/>
              </w:rPr>
            </w:pPr>
            <w:r w:rsidRPr="00467A22">
              <w:rPr>
                <w:rFonts w:cstheme="minorHAnsi"/>
                <w:color w:val="000000"/>
                <w:szCs w:val="18"/>
              </w:rPr>
              <w:t>Toezicht</w:t>
            </w:r>
          </w:p>
          <w:p w14:paraId="653356F4" w14:textId="77777777" w:rsidR="00B47CAA" w:rsidRPr="00467A22" w:rsidRDefault="00B47CAA" w:rsidP="00DE0AA6">
            <w:pPr>
              <w:rPr>
                <w:rFonts w:cstheme="minorHAnsi"/>
                <w:color w:val="000000"/>
                <w:szCs w:val="18"/>
              </w:rPr>
            </w:pPr>
            <w:r w:rsidRPr="00467A22">
              <w:rPr>
                <w:rFonts w:cstheme="minorHAnsi"/>
                <w:color w:val="000000"/>
                <w:szCs w:val="18"/>
              </w:rPr>
              <w:t>Verantwoording</w:t>
            </w:r>
          </w:p>
        </w:tc>
        <w:tc>
          <w:tcPr>
            <w:tcW w:w="1485" w:type="pct"/>
          </w:tcPr>
          <w:p w14:paraId="7D9BB4EA" w14:textId="77777777" w:rsidR="00B47CAA" w:rsidRPr="00467A22" w:rsidRDefault="00B47CAA" w:rsidP="00DE0AA6">
            <w:pPr>
              <w:rPr>
                <w:rFonts w:cstheme="minorHAnsi"/>
                <w:szCs w:val="18"/>
              </w:rPr>
            </w:pPr>
            <w:r w:rsidRPr="00467A22">
              <w:rPr>
                <w:rFonts w:cstheme="minorHAnsi"/>
                <w:szCs w:val="18"/>
              </w:rPr>
              <w:t>Leerlinggegevens</w:t>
            </w:r>
          </w:p>
        </w:tc>
      </w:tr>
      <w:tr w:rsidR="00B47CAA" w:rsidRPr="00467A22" w14:paraId="27206517" w14:textId="77777777" w:rsidTr="00DE0AA6">
        <w:tc>
          <w:tcPr>
            <w:tcW w:w="1621" w:type="pct"/>
          </w:tcPr>
          <w:p w14:paraId="7CDC4E4B" w14:textId="77777777" w:rsidR="00B47CAA" w:rsidRPr="00467A22" w:rsidRDefault="00B47CAA" w:rsidP="00DE0AA6">
            <w:pPr>
              <w:widowControl w:val="0"/>
              <w:spacing w:line="240" w:lineRule="auto"/>
              <w:rPr>
                <w:rFonts w:cstheme="minorHAnsi"/>
              </w:rPr>
            </w:pPr>
            <w:r w:rsidRPr="00467A22">
              <w:rPr>
                <w:rFonts w:cstheme="minorHAnsi"/>
              </w:rPr>
              <w:t>Archiefwet</w:t>
            </w:r>
          </w:p>
        </w:tc>
        <w:tc>
          <w:tcPr>
            <w:tcW w:w="1894" w:type="pct"/>
          </w:tcPr>
          <w:p w14:paraId="2AB49FAA" w14:textId="77777777" w:rsidR="00B47CAA" w:rsidRPr="00467A22" w:rsidRDefault="00B47CAA" w:rsidP="00DE0AA6">
            <w:pPr>
              <w:rPr>
                <w:rFonts w:cstheme="minorHAnsi"/>
                <w:color w:val="000000"/>
                <w:szCs w:val="18"/>
              </w:rPr>
            </w:pPr>
            <w:r w:rsidRPr="00467A22">
              <w:rPr>
                <w:rFonts w:cstheme="minorHAnsi"/>
                <w:color w:val="000000"/>
                <w:szCs w:val="18"/>
              </w:rPr>
              <w:t>Bewaring en opschoning</w:t>
            </w:r>
          </w:p>
        </w:tc>
        <w:tc>
          <w:tcPr>
            <w:tcW w:w="1485" w:type="pct"/>
          </w:tcPr>
          <w:p w14:paraId="6E5DFF84" w14:textId="77777777" w:rsidR="00B47CAA" w:rsidRPr="00467A22" w:rsidRDefault="00B47CAA" w:rsidP="00DE0AA6">
            <w:pPr>
              <w:rPr>
                <w:rFonts w:cstheme="minorHAnsi"/>
                <w:szCs w:val="18"/>
              </w:rPr>
            </w:pPr>
            <w:r w:rsidRPr="00467A22">
              <w:rPr>
                <w:rFonts w:cstheme="minorHAnsi"/>
                <w:szCs w:val="18"/>
              </w:rPr>
              <w:t>Alle</w:t>
            </w:r>
          </w:p>
        </w:tc>
      </w:tr>
      <w:tr w:rsidR="00B47CAA" w:rsidRPr="00467A22" w14:paraId="439D5DDF" w14:textId="77777777" w:rsidTr="00DE0AA6">
        <w:tc>
          <w:tcPr>
            <w:tcW w:w="1621" w:type="pct"/>
          </w:tcPr>
          <w:p w14:paraId="20D2D9D5" w14:textId="77777777" w:rsidR="00B47CAA" w:rsidRPr="00467A22" w:rsidRDefault="00B47CAA" w:rsidP="00DE0AA6">
            <w:pPr>
              <w:widowControl w:val="0"/>
              <w:spacing w:line="240" w:lineRule="auto"/>
              <w:rPr>
                <w:rFonts w:cstheme="minorHAnsi"/>
              </w:rPr>
            </w:pPr>
            <w:r w:rsidRPr="00467A22">
              <w:rPr>
                <w:rFonts w:cstheme="minorHAnsi"/>
              </w:rPr>
              <w:t>Leerplichtwet</w:t>
            </w:r>
          </w:p>
        </w:tc>
        <w:tc>
          <w:tcPr>
            <w:tcW w:w="1894" w:type="pct"/>
          </w:tcPr>
          <w:p w14:paraId="53FB75E0" w14:textId="77777777" w:rsidR="00B47CAA" w:rsidRPr="00467A22" w:rsidRDefault="00B47CAA" w:rsidP="00DE0AA6">
            <w:pPr>
              <w:rPr>
                <w:rFonts w:cstheme="minorHAnsi"/>
                <w:color w:val="000000"/>
                <w:szCs w:val="18"/>
              </w:rPr>
            </w:pPr>
            <w:r w:rsidRPr="00467A22">
              <w:rPr>
                <w:rFonts w:cstheme="minorHAnsi"/>
                <w:color w:val="000000"/>
                <w:szCs w:val="18"/>
              </w:rPr>
              <w:t>Doorgifte verzuimmeldingen</w:t>
            </w:r>
          </w:p>
        </w:tc>
        <w:tc>
          <w:tcPr>
            <w:tcW w:w="1485" w:type="pct"/>
          </w:tcPr>
          <w:p w14:paraId="70E606BC" w14:textId="77777777" w:rsidR="00B47CAA" w:rsidRPr="00467A22" w:rsidRDefault="00B47CAA" w:rsidP="00DE0AA6">
            <w:pPr>
              <w:rPr>
                <w:rFonts w:cstheme="minorHAnsi"/>
                <w:szCs w:val="18"/>
              </w:rPr>
            </w:pPr>
            <w:r w:rsidRPr="00467A22">
              <w:rPr>
                <w:rFonts w:cstheme="minorHAnsi"/>
                <w:szCs w:val="18"/>
              </w:rPr>
              <w:t>BSN, leerlingnamen en type verzuim</w:t>
            </w:r>
          </w:p>
        </w:tc>
      </w:tr>
      <w:tr w:rsidR="00B47CAA" w:rsidRPr="00467A22" w14:paraId="5D7A8CCD" w14:textId="77777777" w:rsidTr="00DE0AA6">
        <w:tc>
          <w:tcPr>
            <w:tcW w:w="1621" w:type="pct"/>
          </w:tcPr>
          <w:p w14:paraId="07270C5B" w14:textId="77777777" w:rsidR="00B47CAA" w:rsidRPr="00467A22" w:rsidRDefault="00B47CAA" w:rsidP="00DE0AA6">
            <w:pPr>
              <w:widowControl w:val="0"/>
              <w:spacing w:line="240" w:lineRule="auto"/>
              <w:rPr>
                <w:rFonts w:cstheme="minorHAnsi"/>
              </w:rPr>
            </w:pPr>
            <w:r w:rsidRPr="00467A22">
              <w:rPr>
                <w:rFonts w:cstheme="minorHAnsi"/>
              </w:rPr>
              <w:t>Auteurswet</w:t>
            </w:r>
          </w:p>
        </w:tc>
        <w:tc>
          <w:tcPr>
            <w:tcW w:w="1894" w:type="pct"/>
          </w:tcPr>
          <w:p w14:paraId="0011B875" w14:textId="77777777" w:rsidR="00B47CAA" w:rsidRPr="00467A22" w:rsidRDefault="00B47CAA" w:rsidP="00DE0AA6">
            <w:pPr>
              <w:rPr>
                <w:rFonts w:cstheme="minorHAnsi"/>
                <w:color w:val="000000"/>
                <w:szCs w:val="18"/>
              </w:rPr>
            </w:pPr>
            <w:r w:rsidRPr="00467A22">
              <w:rPr>
                <w:rFonts w:cstheme="minorHAnsi"/>
                <w:color w:val="000000"/>
                <w:szCs w:val="18"/>
              </w:rPr>
              <w:t>Bescherming auteursrechten</w:t>
            </w:r>
          </w:p>
        </w:tc>
        <w:tc>
          <w:tcPr>
            <w:tcW w:w="1485" w:type="pct"/>
          </w:tcPr>
          <w:p w14:paraId="42DE193A" w14:textId="77777777" w:rsidR="00B47CAA" w:rsidRPr="00467A22" w:rsidRDefault="00B47CAA" w:rsidP="00DE0AA6">
            <w:pPr>
              <w:rPr>
                <w:rFonts w:cstheme="minorHAnsi"/>
                <w:szCs w:val="18"/>
              </w:rPr>
            </w:pPr>
            <w:r w:rsidRPr="00467A22">
              <w:rPr>
                <w:rFonts w:cstheme="minorHAnsi"/>
                <w:szCs w:val="18"/>
              </w:rPr>
              <w:t>Beeldmateriaal</w:t>
            </w:r>
          </w:p>
        </w:tc>
      </w:tr>
      <w:tr w:rsidR="00B47CAA" w:rsidRPr="00467A22" w14:paraId="4F7218BB" w14:textId="77777777" w:rsidTr="00DE0AA6">
        <w:tc>
          <w:tcPr>
            <w:tcW w:w="1621" w:type="pct"/>
          </w:tcPr>
          <w:p w14:paraId="41788DEF" w14:textId="77777777" w:rsidR="00B47CAA" w:rsidRPr="00467A22" w:rsidRDefault="00B47CAA" w:rsidP="00DE0AA6">
            <w:pPr>
              <w:widowControl w:val="0"/>
              <w:spacing w:line="240" w:lineRule="auto"/>
              <w:rPr>
                <w:rFonts w:cstheme="minorHAnsi"/>
              </w:rPr>
            </w:pPr>
            <w:r w:rsidRPr="00467A22">
              <w:rPr>
                <w:rFonts w:cstheme="minorHAnsi"/>
              </w:rPr>
              <w:t>Wetboek van Strafrecht</w:t>
            </w:r>
          </w:p>
        </w:tc>
        <w:tc>
          <w:tcPr>
            <w:tcW w:w="1894" w:type="pct"/>
          </w:tcPr>
          <w:p w14:paraId="48E9CE29" w14:textId="77777777" w:rsidR="00B47CAA" w:rsidRPr="00467A22" w:rsidRDefault="00B47CAA" w:rsidP="00DE0AA6">
            <w:pPr>
              <w:rPr>
                <w:rFonts w:cstheme="minorHAnsi"/>
                <w:color w:val="000000"/>
                <w:szCs w:val="18"/>
              </w:rPr>
            </w:pPr>
            <w:r w:rsidRPr="00467A22">
              <w:rPr>
                <w:rFonts w:cstheme="minorHAnsi"/>
                <w:color w:val="000000"/>
                <w:szCs w:val="18"/>
              </w:rPr>
              <w:t>Rechtmatige verwerking</w:t>
            </w:r>
          </w:p>
        </w:tc>
        <w:tc>
          <w:tcPr>
            <w:tcW w:w="1485" w:type="pct"/>
          </w:tcPr>
          <w:p w14:paraId="4C96C78C" w14:textId="77777777" w:rsidR="00B47CAA" w:rsidRPr="00467A22" w:rsidRDefault="00B47CAA" w:rsidP="00DE0AA6">
            <w:pPr>
              <w:rPr>
                <w:rFonts w:cstheme="minorHAnsi"/>
                <w:szCs w:val="18"/>
              </w:rPr>
            </w:pPr>
            <w:r w:rsidRPr="00467A22">
              <w:rPr>
                <w:rFonts w:cstheme="minorHAnsi"/>
                <w:szCs w:val="18"/>
              </w:rPr>
              <w:t>Alle</w:t>
            </w:r>
          </w:p>
        </w:tc>
      </w:tr>
      <w:tr w:rsidR="00B47CAA" w:rsidRPr="00467A22" w14:paraId="16B2F785" w14:textId="77777777" w:rsidTr="00DE0AA6">
        <w:tc>
          <w:tcPr>
            <w:tcW w:w="1621" w:type="pct"/>
          </w:tcPr>
          <w:p w14:paraId="672B93B9" w14:textId="77777777" w:rsidR="00B47CAA" w:rsidRPr="00467A22" w:rsidRDefault="00B47CAA" w:rsidP="00DE0AA6">
            <w:pPr>
              <w:widowControl w:val="0"/>
              <w:spacing w:line="240" w:lineRule="auto"/>
              <w:rPr>
                <w:rFonts w:cstheme="minorHAnsi"/>
              </w:rPr>
            </w:pPr>
            <w:r w:rsidRPr="00467A22">
              <w:rPr>
                <w:rFonts w:cstheme="minorHAnsi"/>
              </w:rPr>
              <w:t>Wet Medezeggenschap op scholen</w:t>
            </w:r>
          </w:p>
        </w:tc>
        <w:tc>
          <w:tcPr>
            <w:tcW w:w="1894" w:type="pct"/>
          </w:tcPr>
          <w:p w14:paraId="0DCF1F97" w14:textId="77777777" w:rsidR="00B47CAA" w:rsidRPr="00467A22" w:rsidRDefault="00B47CAA" w:rsidP="00DE0AA6">
            <w:pPr>
              <w:rPr>
                <w:rFonts w:cstheme="minorHAnsi"/>
                <w:color w:val="000000"/>
                <w:szCs w:val="18"/>
              </w:rPr>
            </w:pPr>
            <w:r w:rsidRPr="00467A22">
              <w:rPr>
                <w:rFonts w:cstheme="minorHAnsi"/>
                <w:color w:val="000000"/>
                <w:szCs w:val="18"/>
              </w:rPr>
              <w:t>Instemming op de beleidsregels voor verwerking van persoonsgegevens</w:t>
            </w:r>
          </w:p>
        </w:tc>
        <w:tc>
          <w:tcPr>
            <w:tcW w:w="1485" w:type="pct"/>
          </w:tcPr>
          <w:p w14:paraId="5DFB8F3D" w14:textId="77777777" w:rsidR="00B47CAA" w:rsidRPr="00467A22" w:rsidRDefault="00B47CAA" w:rsidP="00DE0AA6">
            <w:pPr>
              <w:rPr>
                <w:rFonts w:cstheme="minorHAnsi"/>
                <w:szCs w:val="18"/>
              </w:rPr>
            </w:pPr>
            <w:r w:rsidRPr="00467A22">
              <w:rPr>
                <w:rFonts w:cstheme="minorHAnsi"/>
                <w:szCs w:val="18"/>
              </w:rPr>
              <w:t>Medewerkersgegevens</w:t>
            </w:r>
          </w:p>
        </w:tc>
      </w:tr>
    </w:tbl>
    <w:p w14:paraId="030991D5" w14:textId="77777777" w:rsidR="00FB4A66" w:rsidRPr="00467A22" w:rsidRDefault="00446B04" w:rsidP="00F64504">
      <w:pPr>
        <w:pStyle w:val="Kop2"/>
      </w:pPr>
      <w:bookmarkStart w:id="15" w:name="_Toc67325819"/>
      <w:r w:rsidRPr="00467A22">
        <w:t xml:space="preserve">Te verwerken </w:t>
      </w:r>
      <w:bookmarkEnd w:id="10"/>
      <w:r w:rsidRPr="00467A22">
        <w:t>persoonsgegevens</w:t>
      </w:r>
      <w:bookmarkEnd w:id="15"/>
    </w:p>
    <w:p w14:paraId="3FE607AE" w14:textId="1DE20F94" w:rsidR="008D1263" w:rsidRPr="00467A22" w:rsidRDefault="00FB4A66" w:rsidP="00FB4A66">
      <w:r w:rsidRPr="00467A22">
        <w:t xml:space="preserve">In onderstaand schema zijn </w:t>
      </w:r>
      <w:r w:rsidR="007D6DAF" w:rsidRPr="00467A22">
        <w:t>het</w:t>
      </w:r>
      <w:r w:rsidRPr="00467A22">
        <w:t xml:space="preserve"> </w:t>
      </w:r>
      <w:r w:rsidR="0015181A" w:rsidRPr="00467A22">
        <w:t>type gegevens beschreven die worden verwerkt inclusief de classificatie</w:t>
      </w:r>
      <w:r w:rsidR="002B7C3D" w:rsidRPr="00467A22">
        <w:t xml:space="preserve"> van de volgende kwaliteitsaspecten met betrekking tot de verwerking</w:t>
      </w:r>
      <w:r w:rsidR="00ED4F09" w:rsidRPr="00467A22">
        <w:t>:</w:t>
      </w:r>
    </w:p>
    <w:p w14:paraId="40164021" w14:textId="3DA5CB05" w:rsidR="00EF289E" w:rsidRPr="00467A22" w:rsidRDefault="008D1263" w:rsidP="007034B0">
      <w:pPr>
        <w:ind w:left="708" w:hanging="708"/>
      </w:pPr>
      <w:r w:rsidRPr="00467A22">
        <w:t xml:space="preserve">B = </w:t>
      </w:r>
      <w:r w:rsidR="007034B0" w:rsidRPr="00467A22">
        <w:tab/>
      </w:r>
      <w:r w:rsidR="00ED4F09" w:rsidRPr="00467A22">
        <w:t xml:space="preserve">Beschikbaarheid: </w:t>
      </w:r>
      <w:r w:rsidR="00EF289E" w:rsidRPr="00467A22">
        <w:t>De mate waarin beheersmaatregelen de beschikbaarheid en ongestoorde voortgang van de dienstverlening waarborgen.</w:t>
      </w:r>
    </w:p>
    <w:p w14:paraId="21CA77AE" w14:textId="6B8D8279" w:rsidR="00446B04" w:rsidRPr="00467A22" w:rsidRDefault="008D1263" w:rsidP="007034B0">
      <w:r w:rsidRPr="00467A22">
        <w:t xml:space="preserve">I = </w:t>
      </w:r>
      <w:r w:rsidR="007034B0" w:rsidRPr="00467A22">
        <w:tab/>
      </w:r>
      <w:r w:rsidR="00ED4F09" w:rsidRPr="00467A22">
        <w:t xml:space="preserve">Integriteit: </w:t>
      </w:r>
      <w:r w:rsidR="007034B0" w:rsidRPr="00467A22">
        <w:t>De mate waarin de beheersmaatregelen de juistheid, volledigheid en tijdigheid waarborgen.</w:t>
      </w:r>
    </w:p>
    <w:p w14:paraId="7D530A92" w14:textId="7DA4E26E" w:rsidR="007034B0" w:rsidRPr="00467A22" w:rsidRDefault="002B7C3D" w:rsidP="007034B0">
      <w:pPr>
        <w:ind w:left="708" w:hanging="708"/>
      </w:pPr>
      <w:r w:rsidRPr="00467A22">
        <w:t>V</w:t>
      </w:r>
      <w:r w:rsidR="007034B0" w:rsidRPr="00467A22">
        <w:t xml:space="preserve"> = </w:t>
      </w:r>
      <w:r w:rsidR="007034B0" w:rsidRPr="00467A22">
        <w:tab/>
      </w:r>
      <w:r w:rsidRPr="00467A22">
        <w:t xml:space="preserve">Vertrouwelijkheid: </w:t>
      </w:r>
      <w:r w:rsidR="007034B0" w:rsidRPr="00467A22">
        <w:t>De mate waarin uitsluitend geautoriseerde personen, programmatuur of apparatuur gebruik kunnen maken van de gegevens of programmatuur, al dan niet gereguleerd door (geautomatiseerde) procedures en/of technische maatregelen.</w:t>
      </w:r>
    </w:p>
    <w:p w14:paraId="7C13C4F4" w14:textId="77777777" w:rsidR="00CF0E05" w:rsidRPr="00467A22" w:rsidRDefault="00CF0E05" w:rsidP="007034B0">
      <w:pPr>
        <w:ind w:left="708" w:hanging="708"/>
      </w:pPr>
    </w:p>
    <w:tbl>
      <w:tblPr>
        <w:tblStyle w:val="TabelEcorys13"/>
        <w:tblW w:w="7577" w:type="dxa"/>
        <w:tblLook w:val="04A0" w:firstRow="1" w:lastRow="0" w:firstColumn="1" w:lastColumn="0" w:noHBand="0" w:noVBand="1"/>
      </w:tblPr>
      <w:tblGrid>
        <w:gridCol w:w="3169"/>
        <w:gridCol w:w="1951"/>
        <w:gridCol w:w="1297"/>
        <w:gridCol w:w="400"/>
        <w:gridCol w:w="366"/>
        <w:gridCol w:w="394"/>
      </w:tblGrid>
      <w:tr w:rsidR="009D5CC5" w:rsidRPr="00467A22" w14:paraId="7762D838" w14:textId="37A4FCA1" w:rsidTr="009D5CC5">
        <w:tc>
          <w:tcPr>
            <w:tcW w:w="3169" w:type="dxa"/>
            <w:shd w:val="clear" w:color="auto" w:fill="2E3192"/>
          </w:tcPr>
          <w:p w14:paraId="071CCFF7" w14:textId="1E8085E0" w:rsidR="009D5CC5" w:rsidRPr="00467A22" w:rsidRDefault="009D5CC5" w:rsidP="00446B04">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Type gegevens</w:t>
            </w:r>
          </w:p>
        </w:tc>
        <w:tc>
          <w:tcPr>
            <w:tcW w:w="1951" w:type="dxa"/>
            <w:shd w:val="clear" w:color="auto" w:fill="2E3192"/>
          </w:tcPr>
          <w:p w14:paraId="34DDD9B5" w14:textId="0D600B58" w:rsidR="009D5CC5" w:rsidRPr="00467A22" w:rsidRDefault="009D5CC5" w:rsidP="003F4525">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Betrokkenen</w:t>
            </w:r>
          </w:p>
        </w:tc>
        <w:tc>
          <w:tcPr>
            <w:tcW w:w="1297" w:type="dxa"/>
            <w:shd w:val="clear" w:color="auto" w:fill="2E3192"/>
          </w:tcPr>
          <w:p w14:paraId="6AE5EB14" w14:textId="74AC657C" w:rsidR="009D5CC5" w:rsidRPr="00467A22" w:rsidRDefault="009D5CC5" w:rsidP="00095A64">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 xml:space="preserve">Omvang </w:t>
            </w:r>
          </w:p>
        </w:tc>
        <w:tc>
          <w:tcPr>
            <w:tcW w:w="400" w:type="dxa"/>
            <w:shd w:val="clear" w:color="auto" w:fill="2E3192"/>
          </w:tcPr>
          <w:p w14:paraId="64C5AB54" w14:textId="201B652A" w:rsidR="009D5CC5" w:rsidRPr="00467A22" w:rsidRDefault="009D5CC5" w:rsidP="00CB5DC2">
            <w:pPr>
              <w:spacing w:line="240" w:lineRule="atLeast"/>
              <w:jc w:val="center"/>
              <w:rPr>
                <w:rFonts w:ascii="Arial" w:eastAsia="Times New Roman" w:hAnsi="Arial" w:cs="Times New Roman"/>
                <w:b/>
                <w:bCs/>
                <w:szCs w:val="24"/>
              </w:rPr>
            </w:pPr>
            <w:r w:rsidRPr="00467A22">
              <w:rPr>
                <w:rFonts w:ascii="Arial" w:eastAsia="Times New Roman" w:hAnsi="Arial" w:cs="Times New Roman"/>
                <w:b/>
                <w:bCs/>
                <w:szCs w:val="24"/>
              </w:rPr>
              <w:t>B</w:t>
            </w:r>
          </w:p>
        </w:tc>
        <w:tc>
          <w:tcPr>
            <w:tcW w:w="366" w:type="dxa"/>
            <w:shd w:val="clear" w:color="auto" w:fill="2E3192"/>
          </w:tcPr>
          <w:p w14:paraId="1981E4AB" w14:textId="7E510B64" w:rsidR="009D5CC5" w:rsidRPr="00467A22" w:rsidRDefault="009D5CC5" w:rsidP="00CB5DC2">
            <w:pPr>
              <w:spacing w:line="240" w:lineRule="atLeast"/>
              <w:jc w:val="center"/>
              <w:rPr>
                <w:rFonts w:ascii="Arial" w:eastAsia="Times New Roman" w:hAnsi="Arial" w:cs="Times New Roman"/>
                <w:b/>
                <w:bCs/>
                <w:szCs w:val="24"/>
              </w:rPr>
            </w:pPr>
            <w:r w:rsidRPr="00467A22">
              <w:rPr>
                <w:rFonts w:ascii="Arial" w:eastAsia="Times New Roman" w:hAnsi="Arial" w:cs="Times New Roman"/>
                <w:b/>
                <w:bCs/>
                <w:szCs w:val="24"/>
              </w:rPr>
              <w:t>I</w:t>
            </w:r>
          </w:p>
        </w:tc>
        <w:tc>
          <w:tcPr>
            <w:tcW w:w="394" w:type="dxa"/>
            <w:shd w:val="clear" w:color="auto" w:fill="2E3192"/>
          </w:tcPr>
          <w:p w14:paraId="4F7C8414" w14:textId="062EE8F4" w:rsidR="009D5CC5" w:rsidRPr="00467A22" w:rsidRDefault="009D5CC5" w:rsidP="00CB5DC2">
            <w:pPr>
              <w:spacing w:line="240" w:lineRule="atLeast"/>
              <w:jc w:val="center"/>
              <w:rPr>
                <w:rFonts w:ascii="Arial" w:eastAsia="Times New Roman" w:hAnsi="Arial" w:cs="Times New Roman"/>
                <w:b/>
                <w:bCs/>
                <w:szCs w:val="24"/>
              </w:rPr>
            </w:pPr>
            <w:r w:rsidRPr="00467A22">
              <w:rPr>
                <w:rFonts w:ascii="Arial" w:eastAsia="Times New Roman" w:hAnsi="Arial" w:cs="Times New Roman"/>
                <w:b/>
                <w:bCs/>
                <w:szCs w:val="24"/>
              </w:rPr>
              <w:t>V</w:t>
            </w:r>
          </w:p>
        </w:tc>
      </w:tr>
      <w:tr w:rsidR="009D5CC5" w:rsidRPr="00467A22" w14:paraId="7C9D8752" w14:textId="76E3DA10" w:rsidTr="009D5CC5">
        <w:tc>
          <w:tcPr>
            <w:tcW w:w="3169" w:type="dxa"/>
          </w:tcPr>
          <w:p w14:paraId="7B86C76C" w14:textId="7F892F5E" w:rsidR="009D5CC5" w:rsidRPr="00467A22" w:rsidRDefault="009D5CC5" w:rsidP="00D71B86">
            <w:pPr>
              <w:spacing w:line="240" w:lineRule="atLeast"/>
              <w:rPr>
                <w:rFonts w:ascii="Arial" w:eastAsia="Times New Roman" w:hAnsi="Arial" w:cs="Times New Roman"/>
                <w:szCs w:val="24"/>
              </w:rPr>
            </w:pPr>
            <w:r w:rsidRPr="00467A22">
              <w:rPr>
                <w:rFonts w:ascii="Arial" w:eastAsia="Times New Roman" w:hAnsi="Arial" w:cs="Times New Roman"/>
                <w:szCs w:val="24"/>
              </w:rPr>
              <w:t xml:space="preserve">Algemene contactgegevens: naam, e-mail </w:t>
            </w:r>
          </w:p>
        </w:tc>
        <w:tc>
          <w:tcPr>
            <w:tcW w:w="1951" w:type="dxa"/>
          </w:tcPr>
          <w:p w14:paraId="18AD5E48" w14:textId="58A0B440" w:rsidR="009D5CC5" w:rsidRPr="00467A22" w:rsidRDefault="009D5CC5" w:rsidP="00446B04">
            <w:pPr>
              <w:spacing w:line="240" w:lineRule="atLeast"/>
              <w:rPr>
                <w:rFonts w:ascii="Arial" w:eastAsia="Times New Roman" w:hAnsi="Arial" w:cs="Times New Roman"/>
                <w:szCs w:val="24"/>
              </w:rPr>
            </w:pPr>
            <w:r w:rsidRPr="00467A22">
              <w:rPr>
                <w:rFonts w:ascii="Arial" w:eastAsia="Times New Roman" w:hAnsi="Arial" w:cs="Times New Roman"/>
                <w:szCs w:val="24"/>
              </w:rPr>
              <w:t>Ouders/verzorgers, leerlingen, medewerkers</w:t>
            </w:r>
          </w:p>
        </w:tc>
        <w:tc>
          <w:tcPr>
            <w:tcW w:w="1297" w:type="dxa"/>
          </w:tcPr>
          <w:p w14:paraId="748213A8" w14:textId="0B0F3C54" w:rsidR="009D5CC5" w:rsidRPr="00467A22" w:rsidRDefault="009D5CC5" w:rsidP="00446B04">
            <w:pPr>
              <w:spacing w:line="240" w:lineRule="atLeast"/>
              <w:rPr>
                <w:rFonts w:ascii="Arial" w:eastAsia="Times New Roman" w:hAnsi="Arial" w:cs="Times New Roman"/>
                <w:szCs w:val="24"/>
              </w:rPr>
            </w:pPr>
            <w:r w:rsidRPr="00467A22">
              <w:rPr>
                <w:rFonts w:ascii="Arial" w:eastAsia="Times New Roman" w:hAnsi="Arial" w:cs="Times New Roman"/>
                <w:szCs w:val="24"/>
              </w:rPr>
              <w:t>Alle betrokkenen bij de school die in de kolom links genoemd worden</w:t>
            </w:r>
          </w:p>
        </w:tc>
        <w:tc>
          <w:tcPr>
            <w:tcW w:w="400" w:type="dxa"/>
          </w:tcPr>
          <w:p w14:paraId="603067C9" w14:textId="0D7D3FBA" w:rsidR="009D5CC5" w:rsidRPr="00467A22" w:rsidRDefault="009D5CC5" w:rsidP="00446B04">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34A2DCDD" w14:textId="19026ACF" w:rsidR="009D5CC5" w:rsidRPr="00467A22" w:rsidRDefault="009D5CC5" w:rsidP="00446B04">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1E31A01C" w14:textId="0CC84F6F" w:rsidR="009D5CC5" w:rsidRPr="00467A22" w:rsidRDefault="009D5CC5" w:rsidP="00446B04">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37D2AA2C" w14:textId="70D8153B" w:rsidTr="009D5CC5">
        <w:tc>
          <w:tcPr>
            <w:tcW w:w="3169" w:type="dxa"/>
          </w:tcPr>
          <w:p w14:paraId="24CBC1B3" w14:textId="7609EE44"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Persoonlijke kenmerken: geboortedatum en geslacht</w:t>
            </w:r>
          </w:p>
        </w:tc>
        <w:tc>
          <w:tcPr>
            <w:tcW w:w="1951" w:type="dxa"/>
          </w:tcPr>
          <w:p w14:paraId="742FBC70" w14:textId="304BBAED"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604F3566" w14:textId="0ED88736"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78438275" w14:textId="2CDC46D8"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7DC080C2" w14:textId="199699FC"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2CB36814" w14:textId="419E1BA5"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484DB2DE" w14:textId="77777777" w:rsidTr="009D5CC5">
        <w:tc>
          <w:tcPr>
            <w:tcW w:w="3169" w:type="dxa"/>
          </w:tcPr>
          <w:p w14:paraId="0FED51D3" w14:textId="53D268A6"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Overige contactgegevens:  adres, postcode, woonplaats, telefoonnummer</w:t>
            </w:r>
          </w:p>
        </w:tc>
        <w:tc>
          <w:tcPr>
            <w:tcW w:w="1951" w:type="dxa"/>
          </w:tcPr>
          <w:p w14:paraId="1E68B790" w14:textId="50FFC325"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Ouders/verzorgers, leerlingen, medewerkers</w:t>
            </w:r>
          </w:p>
        </w:tc>
        <w:tc>
          <w:tcPr>
            <w:tcW w:w="1297" w:type="dxa"/>
          </w:tcPr>
          <w:p w14:paraId="3256D3B9" w14:textId="73592C8E"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0AA21AC5" w14:textId="699768E3"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07E9A760" w14:textId="709FA9D3"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29C6BD02" w14:textId="3842E9EE"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7E7221DE" w14:textId="77777777" w:rsidTr="009D5CC5">
        <w:tc>
          <w:tcPr>
            <w:tcW w:w="3169" w:type="dxa"/>
          </w:tcPr>
          <w:p w14:paraId="0B044796" w14:textId="4B4A0D37"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Contactgegevens in geval van nood</w:t>
            </w:r>
          </w:p>
        </w:tc>
        <w:tc>
          <w:tcPr>
            <w:tcW w:w="1951" w:type="dxa"/>
          </w:tcPr>
          <w:p w14:paraId="3E3AF5AC" w14:textId="4150F49F"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Ouders, familie, kennissen van het kind</w:t>
            </w:r>
          </w:p>
        </w:tc>
        <w:tc>
          <w:tcPr>
            <w:tcW w:w="1297" w:type="dxa"/>
          </w:tcPr>
          <w:p w14:paraId="76EF9974" w14:textId="4660BCDF"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63200F98" w14:textId="7A15270D"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600334CD" w14:textId="18880487"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760D7C9A" w14:textId="35226A9D"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465870BB" w14:textId="77777777" w:rsidTr="009D5CC5">
        <w:tc>
          <w:tcPr>
            <w:tcW w:w="3169" w:type="dxa"/>
          </w:tcPr>
          <w:p w14:paraId="492EEB14" w14:textId="2B57AFC7" w:rsidR="009D5CC5" w:rsidRPr="00467A22" w:rsidRDefault="009D5CC5" w:rsidP="002D38F6">
            <w:pPr>
              <w:spacing w:line="240" w:lineRule="atLeast"/>
              <w:rPr>
                <w:rFonts w:ascii="Arial" w:eastAsia="Times New Roman" w:hAnsi="Arial" w:cs="Times New Roman"/>
                <w:color w:val="FF0000"/>
                <w:szCs w:val="24"/>
              </w:rPr>
            </w:pPr>
            <w:r w:rsidRPr="00467A22">
              <w:rPr>
                <w:rFonts w:ascii="Arial" w:eastAsia="Times New Roman" w:hAnsi="Arial" w:cs="Times New Roman"/>
                <w:color w:val="FF0000"/>
                <w:szCs w:val="24"/>
              </w:rPr>
              <w:t>Godsdienst (indien bijzonder onderwijs, op vrijwillige basis)</w:t>
            </w:r>
          </w:p>
        </w:tc>
        <w:tc>
          <w:tcPr>
            <w:tcW w:w="1951" w:type="dxa"/>
          </w:tcPr>
          <w:p w14:paraId="27FD3123" w14:textId="79785C10" w:rsidR="009D5CC5" w:rsidRPr="00467A22" w:rsidRDefault="009D5CC5" w:rsidP="002D38F6">
            <w:pPr>
              <w:spacing w:line="240" w:lineRule="atLeast"/>
              <w:rPr>
                <w:rFonts w:ascii="Arial" w:eastAsia="Times New Roman" w:hAnsi="Arial" w:cs="Times New Roman"/>
                <w:color w:val="FF0000"/>
                <w:szCs w:val="24"/>
              </w:rPr>
            </w:pPr>
            <w:r w:rsidRPr="00467A22">
              <w:rPr>
                <w:rFonts w:ascii="Arial" w:eastAsia="Times New Roman" w:hAnsi="Arial" w:cs="Times New Roman"/>
                <w:color w:val="FF0000"/>
                <w:szCs w:val="24"/>
              </w:rPr>
              <w:t>Ouders/verzorgers</w:t>
            </w:r>
          </w:p>
        </w:tc>
        <w:tc>
          <w:tcPr>
            <w:tcW w:w="1297" w:type="dxa"/>
          </w:tcPr>
          <w:p w14:paraId="3752E182" w14:textId="357A8041" w:rsidR="009D5CC5" w:rsidRPr="00467A22" w:rsidRDefault="009D5CC5" w:rsidP="002D38F6">
            <w:pPr>
              <w:spacing w:line="240" w:lineRule="atLeast"/>
              <w:rPr>
                <w:rFonts w:ascii="Arial" w:eastAsia="Times New Roman" w:hAnsi="Arial" w:cs="Times New Roman"/>
                <w:color w:val="FF0000"/>
                <w:szCs w:val="24"/>
              </w:rPr>
            </w:pPr>
            <w:r w:rsidRPr="00467A22">
              <w:rPr>
                <w:rFonts w:ascii="Arial" w:eastAsia="Times New Roman" w:hAnsi="Arial" w:cs="Times New Roman"/>
                <w:color w:val="FF0000"/>
                <w:szCs w:val="24"/>
              </w:rPr>
              <w:t>Idem als rij 1</w:t>
            </w:r>
          </w:p>
        </w:tc>
        <w:tc>
          <w:tcPr>
            <w:tcW w:w="400" w:type="dxa"/>
          </w:tcPr>
          <w:p w14:paraId="417C4945" w14:textId="0460CC06" w:rsidR="009D5CC5" w:rsidRPr="00467A22" w:rsidRDefault="009D5CC5" w:rsidP="002D38F6">
            <w:pPr>
              <w:spacing w:line="240" w:lineRule="atLeast"/>
              <w:rPr>
                <w:rFonts w:ascii="Arial" w:eastAsia="Times New Roman" w:hAnsi="Arial" w:cs="Times New Roman"/>
                <w:color w:val="FF0000"/>
                <w:szCs w:val="24"/>
              </w:rPr>
            </w:pPr>
            <w:r w:rsidRPr="00467A22">
              <w:rPr>
                <w:rFonts w:ascii="Arial" w:eastAsia="Times New Roman" w:hAnsi="Arial" w:cs="Times New Roman"/>
                <w:color w:val="FF0000"/>
                <w:szCs w:val="24"/>
              </w:rPr>
              <w:t>M</w:t>
            </w:r>
          </w:p>
        </w:tc>
        <w:tc>
          <w:tcPr>
            <w:tcW w:w="366" w:type="dxa"/>
          </w:tcPr>
          <w:p w14:paraId="5813BC6D" w14:textId="107FC47F" w:rsidR="009D5CC5" w:rsidRPr="00467A22" w:rsidRDefault="009D5CC5" w:rsidP="002D38F6">
            <w:pPr>
              <w:spacing w:line="240" w:lineRule="atLeast"/>
              <w:rPr>
                <w:rFonts w:ascii="Arial" w:eastAsia="Times New Roman" w:hAnsi="Arial" w:cs="Times New Roman"/>
                <w:color w:val="FF0000"/>
                <w:szCs w:val="24"/>
              </w:rPr>
            </w:pPr>
            <w:r w:rsidRPr="00467A22">
              <w:rPr>
                <w:rFonts w:ascii="Arial" w:eastAsia="Times New Roman" w:hAnsi="Arial" w:cs="Times New Roman"/>
                <w:color w:val="FF0000"/>
                <w:szCs w:val="24"/>
              </w:rPr>
              <w:t>H</w:t>
            </w:r>
          </w:p>
        </w:tc>
        <w:tc>
          <w:tcPr>
            <w:tcW w:w="394" w:type="dxa"/>
          </w:tcPr>
          <w:p w14:paraId="0830772B" w14:textId="10A1E61A" w:rsidR="009D5CC5" w:rsidRPr="00467A22" w:rsidRDefault="009D5CC5" w:rsidP="002D38F6">
            <w:pPr>
              <w:spacing w:line="240" w:lineRule="atLeast"/>
              <w:rPr>
                <w:rFonts w:ascii="Arial" w:eastAsia="Times New Roman" w:hAnsi="Arial" w:cs="Times New Roman"/>
                <w:color w:val="FF0000"/>
                <w:szCs w:val="24"/>
              </w:rPr>
            </w:pPr>
            <w:r w:rsidRPr="00467A22">
              <w:rPr>
                <w:rFonts w:ascii="Arial" w:eastAsia="Times New Roman" w:hAnsi="Arial" w:cs="Times New Roman"/>
                <w:color w:val="FF0000"/>
                <w:szCs w:val="24"/>
              </w:rPr>
              <w:t>M</w:t>
            </w:r>
          </w:p>
        </w:tc>
      </w:tr>
      <w:tr w:rsidR="009D5CC5" w:rsidRPr="00467A22" w14:paraId="120C9F4B" w14:textId="77777777" w:rsidTr="009D5CC5">
        <w:tc>
          <w:tcPr>
            <w:tcW w:w="3169" w:type="dxa"/>
          </w:tcPr>
          <w:p w14:paraId="51D86A58" w14:textId="77777777"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Leerlingnummer</w:t>
            </w:r>
          </w:p>
        </w:tc>
        <w:tc>
          <w:tcPr>
            <w:tcW w:w="1951" w:type="dxa"/>
          </w:tcPr>
          <w:p w14:paraId="767483DD" w14:textId="77777777"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6EF3A394" w14:textId="7E6C0538"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45B1793A" w14:textId="2E051C22"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44846E73" w14:textId="15151008"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278E1D73" w14:textId="6414C7EA" w:rsidR="009D5CC5" w:rsidRPr="00467A22" w:rsidRDefault="009D5CC5" w:rsidP="002D38F6">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61D89AAE" w14:textId="77777777" w:rsidTr="009D5CC5">
        <w:tc>
          <w:tcPr>
            <w:tcW w:w="3169" w:type="dxa"/>
          </w:tcPr>
          <w:p w14:paraId="070A17E0" w14:textId="0947C3E9"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Nationaliteit en geboorteplaats</w:t>
            </w:r>
          </w:p>
        </w:tc>
        <w:tc>
          <w:tcPr>
            <w:tcW w:w="1951" w:type="dxa"/>
          </w:tcPr>
          <w:p w14:paraId="2942A2B3" w14:textId="67B7EAD2"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 en ouders</w:t>
            </w:r>
          </w:p>
        </w:tc>
        <w:tc>
          <w:tcPr>
            <w:tcW w:w="1297" w:type="dxa"/>
          </w:tcPr>
          <w:p w14:paraId="7C687AF3" w14:textId="62C2514E"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275E92A4" w14:textId="1DBA0B9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722C5D90" w14:textId="055A6EA7"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2B0E6229" w14:textId="7953C040"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161A6909" w14:textId="77777777" w:rsidTr="009D5CC5">
        <w:tc>
          <w:tcPr>
            <w:tcW w:w="3169" w:type="dxa"/>
          </w:tcPr>
          <w:p w14:paraId="3D94FD22" w14:textId="71AB9758"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Gezondheidsgegevens</w:t>
            </w:r>
          </w:p>
        </w:tc>
        <w:tc>
          <w:tcPr>
            <w:tcW w:w="1951" w:type="dxa"/>
          </w:tcPr>
          <w:p w14:paraId="17BFD0BE" w14:textId="105F631C"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34B7BA7A" w14:textId="60DCA9A5"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Op eigen verzoek</w:t>
            </w:r>
          </w:p>
        </w:tc>
        <w:tc>
          <w:tcPr>
            <w:tcW w:w="400" w:type="dxa"/>
          </w:tcPr>
          <w:p w14:paraId="6254E253" w14:textId="1D035150"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6D7B749F" w14:textId="2353197F"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3435FC3C" w14:textId="4605CFCA"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r>
      <w:tr w:rsidR="009D5CC5" w:rsidRPr="00467A22" w14:paraId="5C5649C8" w14:textId="77777777" w:rsidTr="009D5CC5">
        <w:tc>
          <w:tcPr>
            <w:tcW w:w="3169" w:type="dxa"/>
          </w:tcPr>
          <w:p w14:paraId="61EE0A30" w14:textId="77777777"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Studievoortgang:</w:t>
            </w:r>
          </w:p>
          <w:p w14:paraId="79F12BA5" w14:textId="6D930A72" w:rsidR="009D5CC5" w:rsidRPr="00467A22" w:rsidRDefault="009D5CC5" w:rsidP="00632BAD">
            <w:pPr>
              <w:pStyle w:val="Lijstalinea"/>
              <w:numPr>
                <w:ilvl w:val="0"/>
                <w:numId w:val="15"/>
              </w:numPr>
              <w:spacing w:line="240" w:lineRule="atLeast"/>
              <w:rPr>
                <w:rFonts w:ascii="Arial" w:eastAsia="Times New Roman" w:hAnsi="Arial" w:cs="Times New Roman"/>
                <w:szCs w:val="24"/>
              </w:rPr>
            </w:pPr>
            <w:r w:rsidRPr="00467A22">
              <w:rPr>
                <w:rFonts w:ascii="Arial" w:eastAsia="Times New Roman" w:hAnsi="Arial" w:cs="Times New Roman"/>
                <w:szCs w:val="24"/>
              </w:rPr>
              <w:t>Resultaatgegevens</w:t>
            </w:r>
          </w:p>
        </w:tc>
        <w:tc>
          <w:tcPr>
            <w:tcW w:w="1951" w:type="dxa"/>
          </w:tcPr>
          <w:p w14:paraId="34246429" w14:textId="187BE975"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73233F40" w14:textId="426D3B69"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3765C310" w14:textId="68014A2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55F9044B" w14:textId="01428263"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94" w:type="dxa"/>
          </w:tcPr>
          <w:p w14:paraId="4D269606" w14:textId="6864846F"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2BCDC892" w14:textId="77777777" w:rsidTr="009D5CC5">
        <w:tc>
          <w:tcPr>
            <w:tcW w:w="3169" w:type="dxa"/>
          </w:tcPr>
          <w:p w14:paraId="516F04E3" w14:textId="4D25E9E3" w:rsidR="009D5CC5" w:rsidRPr="00467A22" w:rsidRDefault="009D5CC5" w:rsidP="00632BAD">
            <w:pPr>
              <w:pStyle w:val="Lijstalinea"/>
              <w:numPr>
                <w:ilvl w:val="0"/>
                <w:numId w:val="15"/>
              </w:numPr>
              <w:spacing w:line="240" w:lineRule="atLeast"/>
              <w:rPr>
                <w:rFonts w:ascii="Arial" w:eastAsia="Times New Roman" w:hAnsi="Arial" w:cs="Times New Roman"/>
                <w:szCs w:val="24"/>
              </w:rPr>
            </w:pPr>
            <w:r w:rsidRPr="00467A22">
              <w:rPr>
                <w:rFonts w:ascii="Arial" w:eastAsia="Times New Roman" w:hAnsi="Arial" w:cs="Times New Roman"/>
                <w:szCs w:val="24"/>
              </w:rPr>
              <w:t>Advies VO</w:t>
            </w:r>
            <w:r w:rsidR="007477D3" w:rsidRPr="00467A22">
              <w:rPr>
                <w:rFonts w:ascii="Arial" w:eastAsia="Times New Roman" w:hAnsi="Arial" w:cs="Times New Roman"/>
                <w:szCs w:val="24"/>
              </w:rPr>
              <w:t xml:space="preserve"> (onderwijskundig rapport)</w:t>
            </w:r>
          </w:p>
        </w:tc>
        <w:tc>
          <w:tcPr>
            <w:tcW w:w="1951" w:type="dxa"/>
          </w:tcPr>
          <w:p w14:paraId="2B1B5D52" w14:textId="23C99F44"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53D7D8FF" w14:textId="36415068"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 xml:space="preserve">Alleen leerlingen in groep 8 </w:t>
            </w:r>
          </w:p>
        </w:tc>
        <w:tc>
          <w:tcPr>
            <w:tcW w:w="400" w:type="dxa"/>
          </w:tcPr>
          <w:p w14:paraId="691ED4EE" w14:textId="6F90B5F3"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5EDB8D9E" w14:textId="1DA12F0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27D4DA77" w14:textId="4B9504D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002B50D4" w14:textId="77777777" w:rsidTr="009D5CC5">
        <w:tc>
          <w:tcPr>
            <w:tcW w:w="3169" w:type="dxa"/>
          </w:tcPr>
          <w:p w14:paraId="27DE0640" w14:textId="3EE4151B" w:rsidR="009D5CC5" w:rsidRPr="00467A22" w:rsidRDefault="009D5CC5" w:rsidP="00632BAD">
            <w:pPr>
              <w:pStyle w:val="Lijstalinea"/>
              <w:numPr>
                <w:ilvl w:val="0"/>
                <w:numId w:val="15"/>
              </w:numPr>
              <w:spacing w:line="240" w:lineRule="atLeast"/>
              <w:rPr>
                <w:rFonts w:ascii="Arial" w:eastAsia="Times New Roman" w:hAnsi="Arial" w:cs="Times New Roman"/>
                <w:szCs w:val="24"/>
              </w:rPr>
            </w:pPr>
            <w:r w:rsidRPr="00467A22">
              <w:rPr>
                <w:rFonts w:ascii="Arial" w:eastAsia="Times New Roman" w:hAnsi="Arial" w:cs="Times New Roman"/>
                <w:szCs w:val="24"/>
              </w:rPr>
              <w:t>Onderwijsbegeleidingsgegevens</w:t>
            </w:r>
          </w:p>
        </w:tc>
        <w:tc>
          <w:tcPr>
            <w:tcW w:w="1951" w:type="dxa"/>
          </w:tcPr>
          <w:p w14:paraId="0BA27F9F" w14:textId="4917FCC3"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7406BD57" w14:textId="04B7F90E"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6765B9F6" w14:textId="2EE69C65"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449BFA5E" w14:textId="600A99B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94" w:type="dxa"/>
          </w:tcPr>
          <w:p w14:paraId="2EE0C67C" w14:textId="11B714B0"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4B7BE9F3" w14:textId="77777777" w:rsidTr="009D5CC5">
        <w:tc>
          <w:tcPr>
            <w:tcW w:w="3169" w:type="dxa"/>
          </w:tcPr>
          <w:p w14:paraId="4BD2CB41" w14:textId="3D9CD9D2" w:rsidR="009D5CC5" w:rsidRPr="00467A22" w:rsidRDefault="009D5CC5" w:rsidP="00632BAD">
            <w:pPr>
              <w:pStyle w:val="Lijstalinea"/>
              <w:numPr>
                <w:ilvl w:val="0"/>
                <w:numId w:val="15"/>
              </w:numPr>
              <w:spacing w:line="240" w:lineRule="atLeast"/>
              <w:rPr>
                <w:rFonts w:ascii="Arial" w:eastAsia="Times New Roman" w:hAnsi="Arial" w:cs="Times New Roman"/>
                <w:szCs w:val="24"/>
              </w:rPr>
            </w:pPr>
            <w:r w:rsidRPr="00467A22">
              <w:rPr>
                <w:rFonts w:ascii="Arial" w:eastAsia="Times New Roman" w:hAnsi="Arial" w:cs="Times New Roman"/>
                <w:szCs w:val="24"/>
              </w:rPr>
              <w:t>Zorgbegeleidingsgegevens</w:t>
            </w:r>
          </w:p>
        </w:tc>
        <w:tc>
          <w:tcPr>
            <w:tcW w:w="1951" w:type="dxa"/>
          </w:tcPr>
          <w:p w14:paraId="70CC5D3C" w14:textId="63246DE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6B21AD12" w14:textId="18E2728D"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Alleen leerlingen met zorg-arrangement</w:t>
            </w:r>
          </w:p>
        </w:tc>
        <w:tc>
          <w:tcPr>
            <w:tcW w:w="400" w:type="dxa"/>
          </w:tcPr>
          <w:p w14:paraId="511C8DA6" w14:textId="37A1614E"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4F730234" w14:textId="451EBE1C"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0A286A1F" w14:textId="47700AAB"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r>
      <w:tr w:rsidR="009D5CC5" w:rsidRPr="00467A22" w14:paraId="7EF30942" w14:textId="77777777" w:rsidTr="009D5CC5">
        <w:tc>
          <w:tcPr>
            <w:tcW w:w="3169" w:type="dxa"/>
          </w:tcPr>
          <w:p w14:paraId="048F9A05" w14:textId="455D1BAA" w:rsidR="009D5CC5" w:rsidRPr="00467A22" w:rsidRDefault="009D5CC5" w:rsidP="00632BAD">
            <w:pPr>
              <w:pStyle w:val="Lijstalinea"/>
              <w:numPr>
                <w:ilvl w:val="0"/>
                <w:numId w:val="15"/>
              </w:numPr>
              <w:spacing w:line="240" w:lineRule="atLeast"/>
              <w:rPr>
                <w:rFonts w:ascii="Arial" w:eastAsia="Times New Roman" w:hAnsi="Arial" w:cs="Times New Roman"/>
                <w:szCs w:val="24"/>
              </w:rPr>
            </w:pPr>
            <w:r w:rsidRPr="00467A22">
              <w:rPr>
                <w:rFonts w:ascii="Arial" w:eastAsia="Times New Roman" w:hAnsi="Arial" w:cs="Times New Roman"/>
                <w:szCs w:val="24"/>
              </w:rPr>
              <w:t>Aanwezigheidsregistratie</w:t>
            </w:r>
          </w:p>
        </w:tc>
        <w:tc>
          <w:tcPr>
            <w:tcW w:w="1951" w:type="dxa"/>
          </w:tcPr>
          <w:p w14:paraId="14145BEE" w14:textId="7C12E3CE"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6C177015" w14:textId="68C9DD22"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0E43A4B9" w14:textId="30561B70"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541304CE" w14:textId="72675EF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78AC2421" w14:textId="02B239CB"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20357EF0" w14:textId="77777777" w:rsidTr="009D5CC5">
        <w:tc>
          <w:tcPr>
            <w:tcW w:w="3169" w:type="dxa"/>
          </w:tcPr>
          <w:p w14:paraId="78A383DF" w14:textId="5993C680"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Verzuimregistratie</w:t>
            </w:r>
          </w:p>
        </w:tc>
        <w:tc>
          <w:tcPr>
            <w:tcW w:w="1951" w:type="dxa"/>
          </w:tcPr>
          <w:p w14:paraId="3406E930" w14:textId="0AB1F9CF" w:rsidR="009D5CC5" w:rsidRPr="00467A22" w:rsidRDefault="00D8118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082CB4ED" w14:textId="1A49B1A9"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5C1604D7" w14:textId="197170F8"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53C4918F" w14:textId="30079031"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3710F28B" w14:textId="2D338730"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2C08167A" w14:textId="77777777" w:rsidTr="009D5CC5">
        <w:tc>
          <w:tcPr>
            <w:tcW w:w="3169" w:type="dxa"/>
          </w:tcPr>
          <w:p w14:paraId="7FB59400" w14:textId="7B51559D"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Onderwijsorganisatie: groepsindeling, rooster, etc.</w:t>
            </w:r>
          </w:p>
        </w:tc>
        <w:tc>
          <w:tcPr>
            <w:tcW w:w="1951" w:type="dxa"/>
          </w:tcPr>
          <w:p w14:paraId="73FBB06B" w14:textId="6A3D70FF"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Leerlingen en medewerkers</w:t>
            </w:r>
          </w:p>
        </w:tc>
        <w:tc>
          <w:tcPr>
            <w:tcW w:w="1297" w:type="dxa"/>
          </w:tcPr>
          <w:p w14:paraId="19ABF2C8" w14:textId="66B33DE2"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79D344D8" w14:textId="1C974C71"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390509FB" w14:textId="735C5766"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115CB13C" w14:textId="3891E7C8"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0D68FC72" w14:textId="77777777" w:rsidTr="009D5CC5">
        <w:tc>
          <w:tcPr>
            <w:tcW w:w="3169" w:type="dxa"/>
          </w:tcPr>
          <w:p w14:paraId="0977D0BF" w14:textId="30EDD1D7"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Financiële (ouderbijdrage) of bekostigingsgegevens</w:t>
            </w:r>
          </w:p>
        </w:tc>
        <w:tc>
          <w:tcPr>
            <w:tcW w:w="1951" w:type="dxa"/>
          </w:tcPr>
          <w:p w14:paraId="548FD79F" w14:textId="5B8A9CFC"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Leerlingen, ouders/verzorgers</w:t>
            </w:r>
          </w:p>
        </w:tc>
        <w:tc>
          <w:tcPr>
            <w:tcW w:w="1297" w:type="dxa"/>
          </w:tcPr>
          <w:p w14:paraId="2D4FDD5B" w14:textId="69E28C7D"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4FA95380" w14:textId="1EF0B573"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2DF53EED" w14:textId="136DBFC4"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347BD361" w14:textId="74628483"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0119CDBA" w14:textId="77777777" w:rsidTr="009D5CC5">
        <w:tc>
          <w:tcPr>
            <w:tcW w:w="3169" w:type="dxa"/>
          </w:tcPr>
          <w:p w14:paraId="1B420BA3" w14:textId="06DABC44"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Beeldmateriaal</w:t>
            </w:r>
          </w:p>
        </w:tc>
        <w:tc>
          <w:tcPr>
            <w:tcW w:w="1951" w:type="dxa"/>
          </w:tcPr>
          <w:p w14:paraId="4FC52DDA" w14:textId="35598B6E"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Leerlingen en medewerkers</w:t>
            </w:r>
          </w:p>
        </w:tc>
        <w:tc>
          <w:tcPr>
            <w:tcW w:w="1297" w:type="dxa"/>
          </w:tcPr>
          <w:p w14:paraId="5A7CE287" w14:textId="7F848C17"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Alleen indien toestemming.</w:t>
            </w:r>
          </w:p>
        </w:tc>
        <w:tc>
          <w:tcPr>
            <w:tcW w:w="400" w:type="dxa"/>
          </w:tcPr>
          <w:p w14:paraId="40035861" w14:textId="17BCE6DE"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5B6265F1" w14:textId="44F18141"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68EDAD2F" w14:textId="15AD7D0C" w:rsidR="009D5CC5" w:rsidRPr="00467A22" w:rsidRDefault="009D5CC5" w:rsidP="00632BAD">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r>
      <w:tr w:rsidR="009D5CC5" w:rsidRPr="00467A22" w14:paraId="5E000AF6" w14:textId="77777777" w:rsidTr="009D5CC5">
        <w:tc>
          <w:tcPr>
            <w:tcW w:w="3169" w:type="dxa"/>
          </w:tcPr>
          <w:p w14:paraId="29308AEE" w14:textId="3686D10F"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BSN</w:t>
            </w:r>
          </w:p>
        </w:tc>
        <w:tc>
          <w:tcPr>
            <w:tcW w:w="1951" w:type="dxa"/>
          </w:tcPr>
          <w:p w14:paraId="464EA70D" w14:textId="7BB2921B"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526B685A" w14:textId="2C6ADF2A"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7614C521" w14:textId="3BA2FFEA"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15DB7867" w14:textId="77408394"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1FA6D32C" w14:textId="0104C13A"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r>
      <w:tr w:rsidR="009D5CC5" w:rsidRPr="00467A22" w14:paraId="3FE3E1F0" w14:textId="77777777" w:rsidTr="009D5CC5">
        <w:tc>
          <w:tcPr>
            <w:tcW w:w="3169" w:type="dxa"/>
          </w:tcPr>
          <w:p w14:paraId="2164F1FD" w14:textId="005454B3"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KetenID (t.b.v. technische werking)</w:t>
            </w:r>
          </w:p>
        </w:tc>
        <w:tc>
          <w:tcPr>
            <w:tcW w:w="1951" w:type="dxa"/>
          </w:tcPr>
          <w:p w14:paraId="38A42D4F" w14:textId="77777777"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Leerlingen</w:t>
            </w:r>
          </w:p>
        </w:tc>
        <w:tc>
          <w:tcPr>
            <w:tcW w:w="1297" w:type="dxa"/>
          </w:tcPr>
          <w:p w14:paraId="0D6B0499" w14:textId="6CF5BC72"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46B89F71" w14:textId="2E75764F"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33C98DEA" w14:textId="6B487CEE"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94" w:type="dxa"/>
          </w:tcPr>
          <w:p w14:paraId="56561802" w14:textId="56ED9FB2"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40A155FC" w14:textId="77777777" w:rsidTr="009D5CC5">
        <w:tc>
          <w:tcPr>
            <w:tcW w:w="3169" w:type="dxa"/>
          </w:tcPr>
          <w:p w14:paraId="575EDF6C" w14:textId="32E2DAF0"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IP-adres (t.b.v. technische werking)</w:t>
            </w:r>
          </w:p>
        </w:tc>
        <w:tc>
          <w:tcPr>
            <w:tcW w:w="1951" w:type="dxa"/>
          </w:tcPr>
          <w:p w14:paraId="6DAE234C" w14:textId="4EA9EEF6"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Medewerkers</w:t>
            </w:r>
          </w:p>
        </w:tc>
        <w:tc>
          <w:tcPr>
            <w:tcW w:w="1297" w:type="dxa"/>
          </w:tcPr>
          <w:p w14:paraId="4C8D1E7C" w14:textId="26D61434"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Idem als rij 1</w:t>
            </w:r>
          </w:p>
        </w:tc>
        <w:tc>
          <w:tcPr>
            <w:tcW w:w="400" w:type="dxa"/>
          </w:tcPr>
          <w:p w14:paraId="4A146ED4" w14:textId="7514612D"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c>
          <w:tcPr>
            <w:tcW w:w="366" w:type="dxa"/>
          </w:tcPr>
          <w:p w14:paraId="0CEC9B9A" w14:textId="429FF445"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H</w:t>
            </w:r>
          </w:p>
        </w:tc>
        <w:tc>
          <w:tcPr>
            <w:tcW w:w="394" w:type="dxa"/>
          </w:tcPr>
          <w:p w14:paraId="6C1A1B97" w14:textId="0D6AE565"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M</w:t>
            </w:r>
          </w:p>
        </w:tc>
      </w:tr>
      <w:tr w:rsidR="009D5CC5" w:rsidRPr="00467A22" w14:paraId="44948386" w14:textId="77777777" w:rsidTr="009D5CC5">
        <w:tc>
          <w:tcPr>
            <w:tcW w:w="3169" w:type="dxa"/>
          </w:tcPr>
          <w:p w14:paraId="53C6EBE9" w14:textId="082ADE3F" w:rsidR="009D5CC5" w:rsidRPr="00467A22" w:rsidRDefault="009D5CC5" w:rsidP="00F932FA">
            <w:pPr>
              <w:spacing w:line="240" w:lineRule="atLeast"/>
              <w:rPr>
                <w:rFonts w:ascii="Arial" w:eastAsia="Times New Roman" w:hAnsi="Arial" w:cs="Times New Roman"/>
                <w:szCs w:val="24"/>
              </w:rPr>
            </w:pPr>
            <w:r w:rsidRPr="00467A22">
              <w:rPr>
                <w:rFonts w:ascii="Arial" w:eastAsia="Times New Roman" w:hAnsi="Arial" w:cs="Times New Roman"/>
                <w:szCs w:val="24"/>
              </w:rPr>
              <w:t>Systeem-ID (t.b.v technische werking)</w:t>
            </w:r>
          </w:p>
        </w:tc>
        <w:tc>
          <w:tcPr>
            <w:tcW w:w="1951" w:type="dxa"/>
          </w:tcPr>
          <w:p w14:paraId="11552583" w14:textId="55E76014" w:rsidR="009D5CC5" w:rsidRPr="00467A22" w:rsidRDefault="009D5CC5" w:rsidP="00F932FA">
            <w:pPr>
              <w:spacing w:line="240" w:lineRule="atLeast"/>
              <w:rPr>
                <w:rFonts w:ascii="Arial" w:eastAsia="Times New Roman" w:hAnsi="Arial" w:cs="Times New Roman"/>
                <w:szCs w:val="24"/>
                <w:lang w:val="en-US"/>
              </w:rPr>
            </w:pPr>
            <w:r w:rsidRPr="00467A22">
              <w:rPr>
                <w:rFonts w:ascii="Arial" w:eastAsia="Times New Roman" w:hAnsi="Arial" w:cs="Times New Roman"/>
                <w:szCs w:val="24"/>
                <w:lang w:val="en-US"/>
              </w:rPr>
              <w:t>Leerlingen en Medewerkers</w:t>
            </w:r>
          </w:p>
        </w:tc>
        <w:tc>
          <w:tcPr>
            <w:tcW w:w="1297" w:type="dxa"/>
          </w:tcPr>
          <w:p w14:paraId="0A8CBA3B" w14:textId="73F7B7DC" w:rsidR="009D5CC5" w:rsidRPr="00467A22" w:rsidRDefault="009D5CC5" w:rsidP="00F932FA">
            <w:pPr>
              <w:spacing w:line="240" w:lineRule="atLeast"/>
              <w:rPr>
                <w:rFonts w:ascii="Arial" w:eastAsia="Times New Roman" w:hAnsi="Arial" w:cs="Times New Roman"/>
                <w:szCs w:val="24"/>
                <w:lang w:val="en-US"/>
              </w:rPr>
            </w:pPr>
            <w:r w:rsidRPr="00467A22">
              <w:rPr>
                <w:rFonts w:ascii="Arial" w:eastAsia="Times New Roman" w:hAnsi="Arial" w:cs="Times New Roman"/>
                <w:szCs w:val="24"/>
              </w:rPr>
              <w:t>Idem als rij 1</w:t>
            </w:r>
          </w:p>
        </w:tc>
        <w:tc>
          <w:tcPr>
            <w:tcW w:w="400" w:type="dxa"/>
          </w:tcPr>
          <w:p w14:paraId="18D04280" w14:textId="58EEFD80" w:rsidR="009D5CC5" w:rsidRPr="00467A22" w:rsidRDefault="009D5CC5" w:rsidP="00F932FA">
            <w:pPr>
              <w:spacing w:line="240" w:lineRule="atLeast"/>
              <w:rPr>
                <w:rFonts w:ascii="Arial" w:eastAsia="Times New Roman" w:hAnsi="Arial" w:cs="Times New Roman"/>
                <w:szCs w:val="24"/>
                <w:lang w:val="en-US"/>
              </w:rPr>
            </w:pPr>
            <w:r w:rsidRPr="00467A22">
              <w:rPr>
                <w:rFonts w:ascii="Arial" w:eastAsia="Times New Roman" w:hAnsi="Arial" w:cs="Times New Roman"/>
                <w:szCs w:val="24"/>
                <w:lang w:val="en-US"/>
              </w:rPr>
              <w:t>M</w:t>
            </w:r>
          </w:p>
        </w:tc>
        <w:tc>
          <w:tcPr>
            <w:tcW w:w="366" w:type="dxa"/>
          </w:tcPr>
          <w:p w14:paraId="0893E1E6" w14:textId="637FFEF9" w:rsidR="009D5CC5" w:rsidRPr="00467A22" w:rsidRDefault="009D5CC5" w:rsidP="00F932FA">
            <w:pPr>
              <w:spacing w:line="240" w:lineRule="atLeast"/>
              <w:rPr>
                <w:rFonts w:ascii="Arial" w:eastAsia="Times New Roman" w:hAnsi="Arial" w:cs="Times New Roman"/>
                <w:szCs w:val="24"/>
                <w:lang w:val="en-US"/>
              </w:rPr>
            </w:pPr>
            <w:r w:rsidRPr="00467A22">
              <w:rPr>
                <w:rFonts w:ascii="Arial" w:eastAsia="Times New Roman" w:hAnsi="Arial" w:cs="Times New Roman"/>
                <w:szCs w:val="24"/>
                <w:lang w:val="en-US"/>
              </w:rPr>
              <w:t>H</w:t>
            </w:r>
          </w:p>
        </w:tc>
        <w:tc>
          <w:tcPr>
            <w:tcW w:w="394" w:type="dxa"/>
          </w:tcPr>
          <w:p w14:paraId="2C4DED47" w14:textId="406590BE" w:rsidR="009D5CC5" w:rsidRPr="00467A22" w:rsidRDefault="009D5CC5" w:rsidP="00F932FA">
            <w:pPr>
              <w:spacing w:line="240" w:lineRule="atLeast"/>
              <w:rPr>
                <w:rFonts w:ascii="Arial" w:eastAsia="Times New Roman" w:hAnsi="Arial" w:cs="Times New Roman"/>
                <w:szCs w:val="24"/>
                <w:lang w:val="en-US"/>
              </w:rPr>
            </w:pPr>
            <w:r w:rsidRPr="00467A22">
              <w:rPr>
                <w:rFonts w:ascii="Arial" w:eastAsia="Times New Roman" w:hAnsi="Arial" w:cs="Times New Roman"/>
                <w:szCs w:val="24"/>
                <w:lang w:val="en-US"/>
              </w:rPr>
              <w:t>M</w:t>
            </w:r>
          </w:p>
        </w:tc>
      </w:tr>
    </w:tbl>
    <w:p w14:paraId="066DA4C3" w14:textId="026215DD" w:rsidR="00A4714C" w:rsidRPr="00467A22" w:rsidRDefault="00A4714C" w:rsidP="00A4714C">
      <w:pPr>
        <w:pStyle w:val="Kop2"/>
        <w:rPr>
          <w:rFonts w:cs="Times New Roman"/>
        </w:rPr>
      </w:pPr>
      <w:bookmarkStart w:id="16" w:name="_Toc67325820"/>
      <w:r w:rsidRPr="00467A22">
        <w:t>Doeleinden</w:t>
      </w:r>
      <w:r w:rsidR="00BA045F" w:rsidRPr="00467A22">
        <w:t xml:space="preserve"> en grondslagen</w:t>
      </w:r>
      <w:bookmarkEnd w:id="16"/>
    </w:p>
    <w:p w14:paraId="47542C11" w14:textId="106D4A2B" w:rsidR="008D2820" w:rsidRPr="00467A22" w:rsidRDefault="007D6DAF" w:rsidP="008D2820">
      <w:r w:rsidRPr="00467A22">
        <w:t>Het</w:t>
      </w:r>
      <w:r w:rsidR="008D2820" w:rsidRPr="00467A22">
        <w:t xml:space="preserve"> type gegevens zoals hierboven beschreven, worden verwerkt voor de volgende doeleinden.</w:t>
      </w:r>
    </w:p>
    <w:p w14:paraId="37567839" w14:textId="499A05A2" w:rsidR="00A4714C" w:rsidRDefault="00A4714C" w:rsidP="00A4714C">
      <w:pPr>
        <w:spacing w:line="240" w:lineRule="auto"/>
        <w:rPr>
          <w:rFonts w:asciiTheme="majorHAnsi" w:eastAsiaTheme="majorEastAsia" w:hAnsiTheme="majorHAnsi" w:cstheme="majorHAnsi"/>
          <w:b/>
          <w:bCs/>
          <w:color w:val="007AC3"/>
          <w:szCs w:val="18"/>
        </w:rPr>
      </w:pPr>
    </w:p>
    <w:p w14:paraId="5C679468" w14:textId="77777777" w:rsidR="00D74561" w:rsidRPr="00D43B2B" w:rsidRDefault="00D74561" w:rsidP="00D74561">
      <w:pPr>
        <w:pStyle w:val="Bijlage1Kop"/>
        <w:spacing w:line="240" w:lineRule="atLeast"/>
        <w:rPr>
          <w:rFonts w:asciiTheme="majorHAnsi" w:hAnsiTheme="majorHAnsi" w:cstheme="majorHAnsi"/>
          <w:sz w:val="18"/>
          <w:szCs w:val="18"/>
        </w:rPr>
      </w:pPr>
      <w:r w:rsidRPr="00D43B2B">
        <w:rPr>
          <w:rFonts w:asciiTheme="majorHAnsi" w:hAnsiTheme="majorHAnsi" w:cstheme="majorHAnsi"/>
          <w:sz w:val="18"/>
          <w:szCs w:val="18"/>
        </w:rPr>
        <w:t>Gegevens leerlingen</w:t>
      </w:r>
    </w:p>
    <w:tbl>
      <w:tblPr>
        <w:tblStyle w:val="TabelEcorys13"/>
        <w:tblW w:w="5000" w:type="pct"/>
        <w:tblLook w:val="04A0" w:firstRow="1" w:lastRow="0" w:firstColumn="1" w:lastColumn="0" w:noHBand="0" w:noVBand="1"/>
      </w:tblPr>
      <w:tblGrid>
        <w:gridCol w:w="5524"/>
        <w:gridCol w:w="3538"/>
      </w:tblGrid>
      <w:tr w:rsidR="00D74561" w:rsidRPr="00D43B2B" w14:paraId="4346D145" w14:textId="77777777" w:rsidTr="00DC0F1E">
        <w:tc>
          <w:tcPr>
            <w:tcW w:w="3048" w:type="pct"/>
            <w:shd w:val="clear" w:color="auto" w:fill="2E3192"/>
          </w:tcPr>
          <w:p w14:paraId="0CB541A3" w14:textId="77777777" w:rsidR="00D74561" w:rsidRPr="00D43B2B" w:rsidRDefault="00D74561" w:rsidP="00DC0F1E">
            <w:pPr>
              <w:spacing w:line="240" w:lineRule="atLeast"/>
              <w:rPr>
                <w:rFonts w:asciiTheme="majorHAnsi" w:hAnsiTheme="majorHAnsi" w:cstheme="majorHAnsi"/>
                <w:b/>
                <w:szCs w:val="18"/>
              </w:rPr>
            </w:pPr>
            <w:r w:rsidRPr="00D43B2B">
              <w:rPr>
                <w:rFonts w:asciiTheme="majorHAnsi" w:hAnsiTheme="majorHAnsi" w:cstheme="majorHAnsi"/>
                <w:b/>
                <w:szCs w:val="18"/>
              </w:rPr>
              <w:t>Verwerkingsdoeleinden</w:t>
            </w:r>
          </w:p>
        </w:tc>
        <w:tc>
          <w:tcPr>
            <w:tcW w:w="1952" w:type="pct"/>
            <w:shd w:val="clear" w:color="auto" w:fill="2E3192"/>
          </w:tcPr>
          <w:p w14:paraId="20A3B440" w14:textId="77777777" w:rsidR="00D74561" w:rsidRPr="00D43B2B" w:rsidRDefault="00D74561" w:rsidP="00DC0F1E">
            <w:pPr>
              <w:spacing w:line="240" w:lineRule="atLeast"/>
              <w:rPr>
                <w:rFonts w:asciiTheme="majorHAnsi" w:hAnsiTheme="majorHAnsi" w:cstheme="majorHAnsi"/>
                <w:b/>
                <w:bCs/>
                <w:szCs w:val="18"/>
              </w:rPr>
            </w:pPr>
            <w:r w:rsidRPr="00D43B2B">
              <w:rPr>
                <w:rFonts w:asciiTheme="majorHAnsi" w:hAnsiTheme="majorHAnsi" w:cstheme="majorHAnsi"/>
                <w:b/>
                <w:bCs/>
                <w:szCs w:val="18"/>
              </w:rPr>
              <w:t>Grondslag (artikel 6 AVG)</w:t>
            </w:r>
          </w:p>
        </w:tc>
      </w:tr>
      <w:tr w:rsidR="00D74561" w:rsidRPr="00D43B2B" w14:paraId="0ACA62B6" w14:textId="77777777" w:rsidTr="00DC0F1E">
        <w:tc>
          <w:tcPr>
            <w:tcW w:w="3048" w:type="pct"/>
          </w:tcPr>
          <w:p w14:paraId="0ED70BA0" w14:textId="77777777"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Gegevens ten behoeve van aanmelding en inschrijving;</w:t>
            </w:r>
          </w:p>
        </w:tc>
        <w:tc>
          <w:tcPr>
            <w:tcW w:w="1952" w:type="pct"/>
          </w:tcPr>
          <w:p w14:paraId="6AE5BE82" w14:textId="77777777" w:rsidR="00D74561" w:rsidRPr="00D43B2B" w:rsidRDefault="00D74561" w:rsidP="00DC0F1E">
            <w:pPr>
              <w:spacing w:line="240" w:lineRule="atLeast"/>
              <w:rPr>
                <w:rFonts w:asciiTheme="majorHAnsi" w:hAnsiTheme="majorHAnsi" w:cstheme="majorHAnsi"/>
                <w:bCs/>
                <w:szCs w:val="18"/>
              </w:rPr>
            </w:pPr>
            <w:r w:rsidRPr="00D43B2B">
              <w:rPr>
                <w:rFonts w:asciiTheme="majorHAnsi" w:hAnsiTheme="majorHAnsi" w:cstheme="majorHAnsi"/>
                <w:bCs/>
                <w:szCs w:val="18"/>
              </w:rPr>
              <w:t>Gerechtvaardigd belang (art. 6 lid 1 sub f) en wettelijke plicht (art. 6 lid 1 sub c)</w:t>
            </w:r>
          </w:p>
        </w:tc>
      </w:tr>
      <w:tr w:rsidR="00D74561" w:rsidRPr="00D43B2B" w14:paraId="042E9E6C" w14:textId="77777777" w:rsidTr="00DC0F1E">
        <w:tc>
          <w:tcPr>
            <w:tcW w:w="3048" w:type="pct"/>
          </w:tcPr>
          <w:p w14:paraId="11399FBC" w14:textId="77777777"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Verantwoorden aan DUO, Inspectie en Accountant;</w:t>
            </w:r>
          </w:p>
          <w:p w14:paraId="6AB1AAF0" w14:textId="77777777"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Begeleiding in het kader van passend onderwijs (gezondheidsgegevens) en aanvragen/advisering ondersteuning (TLV/LWOO/PRO) en arrangementen;</w:t>
            </w:r>
          </w:p>
        </w:tc>
        <w:tc>
          <w:tcPr>
            <w:tcW w:w="1952" w:type="pct"/>
          </w:tcPr>
          <w:p w14:paraId="3CF7A981" w14:textId="77777777" w:rsidR="00D74561" w:rsidRPr="00D43B2B" w:rsidRDefault="00D74561" w:rsidP="00DC0F1E">
            <w:pPr>
              <w:spacing w:line="240" w:lineRule="atLeast"/>
              <w:rPr>
                <w:rFonts w:asciiTheme="majorHAnsi" w:hAnsiTheme="majorHAnsi" w:cstheme="majorHAnsi"/>
                <w:bCs/>
                <w:szCs w:val="18"/>
              </w:rPr>
            </w:pPr>
            <w:r w:rsidRPr="00D43B2B">
              <w:rPr>
                <w:rFonts w:asciiTheme="majorHAnsi" w:hAnsiTheme="majorHAnsi" w:cstheme="majorHAnsi"/>
                <w:bCs/>
                <w:szCs w:val="18"/>
              </w:rPr>
              <w:t>Wettelijke plicht (art. 6 lid 1 sub c)</w:t>
            </w:r>
          </w:p>
        </w:tc>
      </w:tr>
      <w:tr w:rsidR="00D74561" w:rsidRPr="00D43B2B" w14:paraId="7A6A4243" w14:textId="77777777" w:rsidTr="00DC0F1E">
        <w:tc>
          <w:tcPr>
            <w:tcW w:w="3048" w:type="pct"/>
          </w:tcPr>
          <w:p w14:paraId="0B803F93" w14:textId="77777777"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Voorbereiden voor aanschaf en gebruik van (digitale) leermiddelen en toetsmaterialen;</w:t>
            </w:r>
          </w:p>
          <w:p w14:paraId="52138F91" w14:textId="77777777"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Toestemming verwerken van de onderwijsdeelnemer (bijv. voor gebruik beeldmateriaal).</w:t>
            </w:r>
          </w:p>
          <w:p w14:paraId="53778B1C" w14:textId="77777777"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Communicatie van contactgegevens van de onderwijsdeelnemers met informatie van diens ouders en nood/contactpersonen.</w:t>
            </w:r>
          </w:p>
        </w:tc>
        <w:tc>
          <w:tcPr>
            <w:tcW w:w="1952" w:type="pct"/>
          </w:tcPr>
          <w:p w14:paraId="2C209E6B" w14:textId="77777777" w:rsidR="00D74561" w:rsidRPr="00D43B2B" w:rsidRDefault="00D74561" w:rsidP="00DC0F1E">
            <w:pPr>
              <w:spacing w:line="240" w:lineRule="atLeast"/>
              <w:rPr>
                <w:rFonts w:asciiTheme="majorHAnsi" w:hAnsiTheme="majorHAnsi" w:cstheme="majorHAnsi"/>
                <w:bCs/>
                <w:szCs w:val="18"/>
              </w:rPr>
            </w:pPr>
            <w:r w:rsidRPr="00D43B2B">
              <w:rPr>
                <w:rFonts w:asciiTheme="majorHAnsi" w:hAnsiTheme="majorHAnsi" w:cstheme="majorHAnsi"/>
                <w:bCs/>
                <w:szCs w:val="18"/>
              </w:rPr>
              <w:t>Gerechtvaardigd belang (art. 6 lid 1 sub f)</w:t>
            </w:r>
          </w:p>
        </w:tc>
      </w:tr>
      <w:tr w:rsidR="00D74561" w:rsidRPr="00D43B2B" w14:paraId="1D6DE5B8" w14:textId="77777777" w:rsidTr="00DC0F1E">
        <w:tc>
          <w:tcPr>
            <w:tcW w:w="3048" w:type="pct"/>
          </w:tcPr>
          <w:p w14:paraId="597D0AE9" w14:textId="10C5E6BE" w:rsidR="00D74561" w:rsidRPr="00D43B2B" w:rsidRDefault="00D74561" w:rsidP="00DC0F1E">
            <w:pPr>
              <w:pStyle w:val="Lijstalinea"/>
              <w:numPr>
                <w:ilvl w:val="0"/>
                <w:numId w:val="16"/>
              </w:numPr>
              <w:spacing w:line="240" w:lineRule="atLeast"/>
              <w:ind w:left="360"/>
              <w:rPr>
                <w:rFonts w:asciiTheme="majorHAnsi" w:hAnsiTheme="majorHAnsi" w:cstheme="majorHAnsi"/>
                <w:bCs/>
                <w:szCs w:val="18"/>
              </w:rPr>
            </w:pPr>
            <w:r w:rsidRPr="00D43B2B">
              <w:rPr>
                <w:rFonts w:asciiTheme="majorHAnsi" w:hAnsiTheme="majorHAnsi" w:cstheme="majorHAnsi"/>
                <w:bCs/>
                <w:szCs w:val="18"/>
              </w:rPr>
              <w:t>Didactische en/of pedagogisch dossier (voortgang</w:t>
            </w:r>
            <w:r>
              <w:rPr>
                <w:rFonts w:asciiTheme="majorHAnsi" w:hAnsiTheme="majorHAnsi" w:cstheme="majorHAnsi"/>
                <w:bCs/>
                <w:szCs w:val="18"/>
              </w:rPr>
              <w:t xml:space="preserve"> </w:t>
            </w:r>
            <w:r w:rsidRPr="00D43B2B">
              <w:rPr>
                <w:rFonts w:asciiTheme="majorHAnsi" w:hAnsiTheme="majorHAnsi" w:cstheme="majorHAnsi"/>
                <w:bCs/>
                <w:szCs w:val="18"/>
              </w:rPr>
              <w:t>en aanwezigheid</w:t>
            </w:r>
            <w:r>
              <w:rPr>
                <w:rFonts w:asciiTheme="majorHAnsi" w:hAnsiTheme="majorHAnsi" w:cstheme="majorHAnsi"/>
                <w:bCs/>
                <w:szCs w:val="18"/>
              </w:rPr>
              <w:t>s</w:t>
            </w:r>
            <w:r w:rsidRPr="00D43B2B">
              <w:rPr>
                <w:rFonts w:asciiTheme="majorHAnsi" w:hAnsiTheme="majorHAnsi" w:cstheme="majorHAnsi"/>
                <w:bCs/>
                <w:szCs w:val="18"/>
              </w:rPr>
              <w:t>registratie);</w:t>
            </w:r>
          </w:p>
        </w:tc>
        <w:tc>
          <w:tcPr>
            <w:tcW w:w="1952" w:type="pct"/>
          </w:tcPr>
          <w:p w14:paraId="2D186F2D" w14:textId="77777777" w:rsidR="00D74561" w:rsidRPr="00D43B2B" w:rsidRDefault="00D74561" w:rsidP="00DC0F1E">
            <w:pPr>
              <w:spacing w:line="240" w:lineRule="atLeast"/>
              <w:rPr>
                <w:rFonts w:asciiTheme="majorHAnsi" w:hAnsiTheme="majorHAnsi" w:cstheme="majorHAnsi"/>
                <w:bCs/>
                <w:szCs w:val="18"/>
              </w:rPr>
            </w:pPr>
            <w:r>
              <w:rPr>
                <w:rFonts w:asciiTheme="majorHAnsi" w:hAnsiTheme="majorHAnsi" w:cstheme="majorHAnsi"/>
                <w:bCs/>
                <w:szCs w:val="18"/>
              </w:rPr>
              <w:t>W</w:t>
            </w:r>
            <w:r w:rsidRPr="00D43B2B">
              <w:rPr>
                <w:rFonts w:asciiTheme="majorHAnsi" w:hAnsiTheme="majorHAnsi" w:cstheme="majorHAnsi"/>
                <w:bCs/>
                <w:szCs w:val="18"/>
              </w:rPr>
              <w:t>ettelijke plicht (art. 6 lid 1 sub c)</w:t>
            </w:r>
            <w:r>
              <w:rPr>
                <w:rFonts w:asciiTheme="majorHAnsi" w:hAnsiTheme="majorHAnsi" w:cstheme="majorHAnsi"/>
                <w:bCs/>
                <w:szCs w:val="18"/>
              </w:rPr>
              <w:t xml:space="preserve"> en toestemming bij delen met derden </w:t>
            </w:r>
            <w:r w:rsidRPr="00D43B2B">
              <w:rPr>
                <w:rFonts w:asciiTheme="majorHAnsi" w:hAnsiTheme="majorHAnsi" w:cstheme="majorHAnsi"/>
                <w:bCs/>
                <w:szCs w:val="18"/>
              </w:rPr>
              <w:t xml:space="preserve">(art. 6 lid 1 sub </w:t>
            </w:r>
            <w:r>
              <w:rPr>
                <w:rFonts w:asciiTheme="majorHAnsi" w:hAnsiTheme="majorHAnsi" w:cstheme="majorHAnsi"/>
                <w:bCs/>
                <w:szCs w:val="18"/>
              </w:rPr>
              <w:t>a</w:t>
            </w:r>
            <w:r w:rsidRPr="00D43B2B">
              <w:rPr>
                <w:rFonts w:asciiTheme="majorHAnsi" w:hAnsiTheme="majorHAnsi" w:cstheme="majorHAnsi"/>
                <w:bCs/>
                <w:szCs w:val="18"/>
              </w:rPr>
              <w:t>)</w:t>
            </w:r>
          </w:p>
        </w:tc>
      </w:tr>
    </w:tbl>
    <w:p w14:paraId="1C128B8D" w14:textId="77777777" w:rsidR="00D74561" w:rsidRPr="00D43B2B" w:rsidRDefault="00D74561" w:rsidP="00D74561">
      <w:pPr>
        <w:shd w:val="clear" w:color="auto" w:fill="FFFFFF" w:themeFill="background1"/>
        <w:spacing w:line="240" w:lineRule="atLeast"/>
        <w:rPr>
          <w:rFonts w:asciiTheme="majorHAnsi" w:hAnsiTheme="majorHAnsi" w:cstheme="majorHAnsi"/>
          <w:b/>
          <w:bCs/>
          <w:szCs w:val="18"/>
        </w:rPr>
      </w:pPr>
    </w:p>
    <w:p w14:paraId="0E80738C" w14:textId="77777777" w:rsidR="00D74561" w:rsidRPr="00D43B2B" w:rsidRDefault="00D74561" w:rsidP="00D74561">
      <w:pPr>
        <w:pStyle w:val="Bijlage1Kop"/>
        <w:spacing w:line="240" w:lineRule="atLeast"/>
        <w:rPr>
          <w:rFonts w:asciiTheme="majorHAnsi" w:hAnsiTheme="majorHAnsi" w:cstheme="majorHAnsi"/>
          <w:sz w:val="18"/>
          <w:szCs w:val="18"/>
        </w:rPr>
      </w:pPr>
      <w:r w:rsidRPr="00D43B2B">
        <w:rPr>
          <w:rFonts w:asciiTheme="majorHAnsi" w:hAnsiTheme="majorHAnsi" w:cstheme="majorHAnsi"/>
          <w:sz w:val="18"/>
          <w:szCs w:val="18"/>
        </w:rPr>
        <w:t>Gegevens medewerkers (vast of tijdelijk)</w:t>
      </w:r>
    </w:p>
    <w:tbl>
      <w:tblPr>
        <w:tblStyle w:val="TabelEcorys13"/>
        <w:tblW w:w="5000" w:type="pct"/>
        <w:tblLook w:val="04A0" w:firstRow="1" w:lastRow="0" w:firstColumn="1" w:lastColumn="0" w:noHBand="0" w:noVBand="1"/>
      </w:tblPr>
      <w:tblGrid>
        <w:gridCol w:w="5524"/>
        <w:gridCol w:w="3538"/>
      </w:tblGrid>
      <w:tr w:rsidR="00D74561" w:rsidRPr="00D43B2B" w14:paraId="3A4CDC6C" w14:textId="77777777" w:rsidTr="00DC0F1E">
        <w:tc>
          <w:tcPr>
            <w:tcW w:w="3048" w:type="pct"/>
            <w:shd w:val="clear" w:color="auto" w:fill="2E3192"/>
          </w:tcPr>
          <w:p w14:paraId="70DD74BC" w14:textId="77777777" w:rsidR="00D74561" w:rsidRPr="00D43B2B" w:rsidRDefault="00D74561" w:rsidP="00DC0F1E">
            <w:pPr>
              <w:spacing w:line="240" w:lineRule="atLeast"/>
              <w:rPr>
                <w:rFonts w:asciiTheme="majorHAnsi" w:hAnsiTheme="majorHAnsi" w:cstheme="majorHAnsi"/>
                <w:b/>
                <w:szCs w:val="18"/>
              </w:rPr>
            </w:pPr>
            <w:r w:rsidRPr="00D43B2B">
              <w:rPr>
                <w:rFonts w:asciiTheme="majorHAnsi" w:hAnsiTheme="majorHAnsi" w:cstheme="majorHAnsi"/>
                <w:b/>
                <w:szCs w:val="18"/>
              </w:rPr>
              <w:t>Verwerkingsdoeleinden</w:t>
            </w:r>
          </w:p>
        </w:tc>
        <w:tc>
          <w:tcPr>
            <w:tcW w:w="1952" w:type="pct"/>
            <w:shd w:val="clear" w:color="auto" w:fill="2E3192"/>
          </w:tcPr>
          <w:p w14:paraId="7AD436F2" w14:textId="77777777" w:rsidR="00D74561" w:rsidRPr="00D43B2B" w:rsidRDefault="00D74561" w:rsidP="00DC0F1E">
            <w:pPr>
              <w:spacing w:line="240" w:lineRule="atLeast"/>
              <w:rPr>
                <w:rFonts w:asciiTheme="majorHAnsi" w:hAnsiTheme="majorHAnsi" w:cstheme="majorHAnsi"/>
                <w:b/>
                <w:bCs/>
                <w:szCs w:val="18"/>
              </w:rPr>
            </w:pPr>
            <w:r w:rsidRPr="00D43B2B">
              <w:rPr>
                <w:rFonts w:asciiTheme="majorHAnsi" w:hAnsiTheme="majorHAnsi" w:cstheme="majorHAnsi"/>
                <w:b/>
                <w:bCs/>
                <w:szCs w:val="18"/>
              </w:rPr>
              <w:t>Grondslag (artikel 6 AVG)</w:t>
            </w:r>
          </w:p>
        </w:tc>
      </w:tr>
      <w:tr w:rsidR="00D74561" w:rsidRPr="00D43B2B" w14:paraId="44ADB0AB" w14:textId="77777777" w:rsidTr="00DC0F1E">
        <w:tc>
          <w:tcPr>
            <w:tcW w:w="3048" w:type="pct"/>
          </w:tcPr>
          <w:p w14:paraId="31B0F47A" w14:textId="77777777" w:rsidR="00D74561" w:rsidRPr="00D43B2B" w:rsidRDefault="00D74561" w:rsidP="00DC0F1E">
            <w:pPr>
              <w:pStyle w:val="Lijstalinea"/>
              <w:numPr>
                <w:ilvl w:val="0"/>
                <w:numId w:val="17"/>
              </w:numPr>
              <w:spacing w:line="240" w:lineRule="atLeast"/>
              <w:rPr>
                <w:rFonts w:asciiTheme="majorHAnsi" w:hAnsiTheme="majorHAnsi" w:cstheme="majorHAnsi"/>
                <w:bCs/>
                <w:szCs w:val="18"/>
              </w:rPr>
            </w:pPr>
            <w:r w:rsidRPr="00D43B2B">
              <w:rPr>
                <w:rFonts w:asciiTheme="majorHAnsi" w:hAnsiTheme="majorHAnsi" w:cstheme="majorHAnsi"/>
                <w:bCs/>
                <w:szCs w:val="18"/>
              </w:rPr>
              <w:t>Voorbereiden voor gebruik van digitale leermiddelen en toetsmaterialen</w:t>
            </w:r>
          </w:p>
        </w:tc>
        <w:tc>
          <w:tcPr>
            <w:tcW w:w="1952" w:type="pct"/>
          </w:tcPr>
          <w:p w14:paraId="6C9FAC9B" w14:textId="77777777" w:rsidR="00D74561" w:rsidRPr="00D43B2B" w:rsidRDefault="00D74561" w:rsidP="00DC0F1E">
            <w:pPr>
              <w:spacing w:line="240" w:lineRule="atLeast"/>
              <w:rPr>
                <w:rFonts w:asciiTheme="majorHAnsi" w:hAnsiTheme="majorHAnsi" w:cstheme="majorHAnsi"/>
                <w:szCs w:val="18"/>
              </w:rPr>
            </w:pPr>
            <w:r w:rsidRPr="00D43B2B">
              <w:rPr>
                <w:rFonts w:asciiTheme="majorHAnsi" w:hAnsiTheme="majorHAnsi" w:cstheme="majorHAnsi"/>
                <w:szCs w:val="18"/>
              </w:rPr>
              <w:t xml:space="preserve">Gerechtvaardigd belang </w:t>
            </w:r>
            <w:r w:rsidRPr="00D43B2B">
              <w:rPr>
                <w:rFonts w:asciiTheme="majorHAnsi" w:hAnsiTheme="majorHAnsi" w:cstheme="majorHAnsi"/>
                <w:bCs/>
                <w:szCs w:val="18"/>
              </w:rPr>
              <w:t>(art. 6 lid 1 sub f)</w:t>
            </w:r>
          </w:p>
        </w:tc>
      </w:tr>
      <w:tr w:rsidR="00D74561" w:rsidRPr="00D43B2B" w14:paraId="63271E3B" w14:textId="77777777" w:rsidTr="00DC0F1E">
        <w:tc>
          <w:tcPr>
            <w:tcW w:w="3048" w:type="pct"/>
          </w:tcPr>
          <w:p w14:paraId="565F5B6C" w14:textId="77777777" w:rsidR="00D74561" w:rsidRPr="00D43B2B" w:rsidRDefault="00D74561" w:rsidP="00DC0F1E">
            <w:pPr>
              <w:pStyle w:val="Lijstalinea"/>
              <w:numPr>
                <w:ilvl w:val="0"/>
                <w:numId w:val="17"/>
              </w:numPr>
              <w:spacing w:line="240" w:lineRule="atLeast"/>
              <w:rPr>
                <w:rFonts w:asciiTheme="majorHAnsi" w:hAnsiTheme="majorHAnsi" w:cstheme="majorHAnsi"/>
                <w:bCs/>
                <w:szCs w:val="18"/>
              </w:rPr>
            </w:pPr>
            <w:r w:rsidRPr="00D43B2B">
              <w:rPr>
                <w:rFonts w:asciiTheme="majorHAnsi" w:hAnsiTheme="majorHAnsi" w:cstheme="majorHAnsi"/>
                <w:bCs/>
                <w:szCs w:val="18"/>
              </w:rPr>
              <w:t>Communicatie</w:t>
            </w:r>
          </w:p>
        </w:tc>
        <w:tc>
          <w:tcPr>
            <w:tcW w:w="1952" w:type="pct"/>
          </w:tcPr>
          <w:p w14:paraId="23432D21" w14:textId="77777777" w:rsidR="00D74561" w:rsidRPr="00D43B2B" w:rsidRDefault="00D74561" w:rsidP="00DC0F1E">
            <w:pPr>
              <w:spacing w:line="240" w:lineRule="atLeast"/>
              <w:rPr>
                <w:rFonts w:asciiTheme="majorHAnsi" w:hAnsiTheme="majorHAnsi" w:cstheme="majorHAnsi"/>
                <w:szCs w:val="18"/>
              </w:rPr>
            </w:pPr>
            <w:r w:rsidRPr="00D43B2B">
              <w:rPr>
                <w:rFonts w:asciiTheme="majorHAnsi" w:hAnsiTheme="majorHAnsi" w:cstheme="majorHAnsi"/>
                <w:szCs w:val="18"/>
              </w:rPr>
              <w:t xml:space="preserve">Gerechtvaardigd belang </w:t>
            </w:r>
            <w:r w:rsidRPr="00D43B2B">
              <w:rPr>
                <w:rFonts w:asciiTheme="majorHAnsi" w:hAnsiTheme="majorHAnsi" w:cstheme="majorHAnsi"/>
                <w:bCs/>
                <w:szCs w:val="18"/>
              </w:rPr>
              <w:t>(art. 6 lid 1 sub f)</w:t>
            </w:r>
          </w:p>
        </w:tc>
      </w:tr>
    </w:tbl>
    <w:p w14:paraId="6EBFB611" w14:textId="77777777" w:rsidR="00D74561" w:rsidRPr="00D43B2B" w:rsidRDefault="00D74561" w:rsidP="00D74561">
      <w:pPr>
        <w:shd w:val="clear" w:color="auto" w:fill="FFFFFF" w:themeFill="background1"/>
        <w:spacing w:line="240" w:lineRule="atLeast"/>
        <w:rPr>
          <w:rFonts w:asciiTheme="majorHAnsi" w:hAnsiTheme="majorHAnsi" w:cstheme="majorHAnsi"/>
          <w:b/>
          <w:bCs/>
          <w:szCs w:val="18"/>
        </w:rPr>
      </w:pPr>
    </w:p>
    <w:p w14:paraId="4EDC2765" w14:textId="77777777" w:rsidR="00D74561" w:rsidRPr="00D43B2B" w:rsidRDefault="00D74561" w:rsidP="00D74561">
      <w:pPr>
        <w:pStyle w:val="Bijlage1Kop"/>
        <w:spacing w:line="240" w:lineRule="atLeast"/>
        <w:rPr>
          <w:rFonts w:asciiTheme="majorHAnsi" w:hAnsiTheme="majorHAnsi" w:cstheme="majorHAnsi"/>
          <w:sz w:val="18"/>
          <w:szCs w:val="18"/>
        </w:rPr>
      </w:pPr>
      <w:r w:rsidRPr="00D43B2B">
        <w:rPr>
          <w:rFonts w:asciiTheme="majorHAnsi" w:hAnsiTheme="majorHAnsi" w:cstheme="majorHAnsi"/>
          <w:sz w:val="18"/>
          <w:szCs w:val="18"/>
        </w:rPr>
        <w:t>Gegevens overige</w:t>
      </w:r>
    </w:p>
    <w:tbl>
      <w:tblPr>
        <w:tblStyle w:val="TabelEcorys13"/>
        <w:tblW w:w="5000" w:type="pct"/>
        <w:tblLook w:val="04A0" w:firstRow="1" w:lastRow="0" w:firstColumn="1" w:lastColumn="0" w:noHBand="0" w:noVBand="1"/>
      </w:tblPr>
      <w:tblGrid>
        <w:gridCol w:w="5524"/>
        <w:gridCol w:w="3538"/>
      </w:tblGrid>
      <w:tr w:rsidR="00D74561" w:rsidRPr="00D43B2B" w14:paraId="71580EE1" w14:textId="77777777" w:rsidTr="00DC0F1E">
        <w:tc>
          <w:tcPr>
            <w:tcW w:w="3048" w:type="pct"/>
            <w:shd w:val="clear" w:color="auto" w:fill="2E3192"/>
          </w:tcPr>
          <w:p w14:paraId="6EE03A8F" w14:textId="77777777" w:rsidR="00D74561" w:rsidRPr="00D43B2B" w:rsidRDefault="00D74561" w:rsidP="00DC0F1E">
            <w:pPr>
              <w:spacing w:line="240" w:lineRule="atLeast"/>
              <w:rPr>
                <w:rFonts w:asciiTheme="majorHAnsi" w:hAnsiTheme="majorHAnsi" w:cstheme="majorHAnsi"/>
                <w:b/>
                <w:szCs w:val="18"/>
              </w:rPr>
            </w:pPr>
            <w:r w:rsidRPr="00D43B2B">
              <w:rPr>
                <w:rFonts w:asciiTheme="majorHAnsi" w:hAnsiTheme="majorHAnsi" w:cstheme="majorHAnsi"/>
                <w:b/>
                <w:szCs w:val="18"/>
              </w:rPr>
              <w:t>Verwerkingsdoeleinden</w:t>
            </w:r>
          </w:p>
        </w:tc>
        <w:tc>
          <w:tcPr>
            <w:tcW w:w="1952" w:type="pct"/>
            <w:shd w:val="clear" w:color="auto" w:fill="2E3192"/>
          </w:tcPr>
          <w:p w14:paraId="2B337D3B" w14:textId="77777777" w:rsidR="00D74561" w:rsidRPr="00D43B2B" w:rsidRDefault="00D74561" w:rsidP="00DC0F1E">
            <w:pPr>
              <w:spacing w:line="240" w:lineRule="atLeast"/>
              <w:rPr>
                <w:rFonts w:asciiTheme="majorHAnsi" w:hAnsiTheme="majorHAnsi" w:cstheme="majorHAnsi"/>
                <w:b/>
                <w:bCs/>
                <w:szCs w:val="18"/>
              </w:rPr>
            </w:pPr>
            <w:r w:rsidRPr="00D43B2B">
              <w:rPr>
                <w:rFonts w:asciiTheme="majorHAnsi" w:hAnsiTheme="majorHAnsi" w:cstheme="majorHAnsi"/>
                <w:b/>
                <w:bCs/>
                <w:szCs w:val="18"/>
              </w:rPr>
              <w:t>Grondslag (artikel 6 AVG)</w:t>
            </w:r>
          </w:p>
        </w:tc>
      </w:tr>
      <w:tr w:rsidR="00D74561" w:rsidRPr="00D43B2B" w14:paraId="04A0DF8B" w14:textId="77777777" w:rsidTr="00DC0F1E">
        <w:tc>
          <w:tcPr>
            <w:tcW w:w="3048" w:type="pct"/>
          </w:tcPr>
          <w:p w14:paraId="5A3FD4C2" w14:textId="77777777" w:rsidR="00D74561" w:rsidRPr="00D43B2B" w:rsidRDefault="00D74561" w:rsidP="00DC0F1E">
            <w:pPr>
              <w:pStyle w:val="Lijstalinea"/>
              <w:numPr>
                <w:ilvl w:val="0"/>
                <w:numId w:val="18"/>
              </w:numPr>
              <w:spacing w:line="240" w:lineRule="atLeast"/>
              <w:rPr>
                <w:rFonts w:asciiTheme="majorHAnsi" w:hAnsiTheme="majorHAnsi" w:cstheme="majorHAnsi"/>
                <w:bCs/>
                <w:szCs w:val="18"/>
              </w:rPr>
            </w:pPr>
            <w:r w:rsidRPr="00D43B2B">
              <w:rPr>
                <w:rFonts w:asciiTheme="majorHAnsi" w:hAnsiTheme="majorHAnsi" w:cstheme="majorHAnsi"/>
                <w:bCs/>
                <w:szCs w:val="18"/>
              </w:rPr>
              <w:t>Gegevens ten behoeve van registratie, aanmelding en inschrijving;</w:t>
            </w:r>
          </w:p>
          <w:p w14:paraId="5DD1FC9A" w14:textId="77777777" w:rsidR="00D74561" w:rsidRPr="00D43B2B" w:rsidRDefault="00D74561" w:rsidP="00DC0F1E">
            <w:pPr>
              <w:pStyle w:val="Lijstalinea"/>
              <w:numPr>
                <w:ilvl w:val="0"/>
                <w:numId w:val="18"/>
              </w:numPr>
              <w:spacing w:line="240" w:lineRule="atLeast"/>
              <w:rPr>
                <w:rFonts w:asciiTheme="majorHAnsi" w:hAnsiTheme="majorHAnsi" w:cstheme="majorHAnsi"/>
                <w:bCs/>
                <w:szCs w:val="18"/>
              </w:rPr>
            </w:pPr>
            <w:r w:rsidRPr="00D43B2B">
              <w:rPr>
                <w:rFonts w:asciiTheme="majorHAnsi" w:hAnsiTheme="majorHAnsi" w:cstheme="majorHAnsi"/>
                <w:bCs/>
                <w:szCs w:val="18"/>
              </w:rPr>
              <w:t>Communicatie over voortgang onderwijs</w:t>
            </w:r>
          </w:p>
        </w:tc>
        <w:tc>
          <w:tcPr>
            <w:tcW w:w="1952" w:type="pct"/>
          </w:tcPr>
          <w:p w14:paraId="5BD48FE3" w14:textId="77777777" w:rsidR="00D74561" w:rsidRPr="00D43B2B" w:rsidRDefault="00D74561" w:rsidP="00DC0F1E">
            <w:pPr>
              <w:spacing w:line="240" w:lineRule="atLeast"/>
              <w:rPr>
                <w:rFonts w:asciiTheme="majorHAnsi" w:hAnsiTheme="majorHAnsi" w:cstheme="majorHAnsi"/>
                <w:bCs/>
                <w:szCs w:val="18"/>
              </w:rPr>
            </w:pPr>
            <w:r>
              <w:rPr>
                <w:rFonts w:asciiTheme="majorHAnsi" w:hAnsiTheme="majorHAnsi" w:cstheme="majorHAnsi"/>
                <w:bCs/>
                <w:szCs w:val="18"/>
              </w:rPr>
              <w:t>Toestemming</w:t>
            </w:r>
            <w:r w:rsidRPr="00D43B2B">
              <w:rPr>
                <w:rFonts w:asciiTheme="majorHAnsi" w:hAnsiTheme="majorHAnsi" w:cstheme="majorHAnsi"/>
                <w:bCs/>
                <w:szCs w:val="18"/>
              </w:rPr>
              <w:t xml:space="preserve"> (art. 6 lid 1 sub </w:t>
            </w:r>
            <w:r>
              <w:rPr>
                <w:rFonts w:asciiTheme="majorHAnsi" w:hAnsiTheme="majorHAnsi" w:cstheme="majorHAnsi"/>
                <w:bCs/>
                <w:szCs w:val="18"/>
              </w:rPr>
              <w:t>a</w:t>
            </w:r>
            <w:r w:rsidRPr="00D43B2B">
              <w:rPr>
                <w:rFonts w:asciiTheme="majorHAnsi" w:hAnsiTheme="majorHAnsi" w:cstheme="majorHAnsi"/>
                <w:bCs/>
                <w:szCs w:val="18"/>
              </w:rPr>
              <w:t>) en wettelijke plicht (art. 6 lid 1 sub c)</w:t>
            </w:r>
          </w:p>
        </w:tc>
      </w:tr>
      <w:tr w:rsidR="00D74561" w:rsidRPr="00D43B2B" w14:paraId="2EC3C8A7" w14:textId="77777777" w:rsidTr="00DC0F1E">
        <w:tc>
          <w:tcPr>
            <w:tcW w:w="3048" w:type="pct"/>
          </w:tcPr>
          <w:p w14:paraId="2AAC9670" w14:textId="77777777" w:rsidR="00D74561" w:rsidRPr="00D43B2B" w:rsidRDefault="00D74561" w:rsidP="00DC0F1E">
            <w:pPr>
              <w:pStyle w:val="Lijstalinea"/>
              <w:numPr>
                <w:ilvl w:val="0"/>
                <w:numId w:val="18"/>
              </w:numPr>
              <w:spacing w:line="240" w:lineRule="atLeast"/>
              <w:rPr>
                <w:rFonts w:asciiTheme="majorHAnsi" w:hAnsiTheme="majorHAnsi" w:cstheme="majorHAnsi"/>
                <w:bCs/>
                <w:szCs w:val="18"/>
              </w:rPr>
            </w:pPr>
            <w:r w:rsidRPr="00D43B2B">
              <w:rPr>
                <w:rFonts w:asciiTheme="majorHAnsi" w:hAnsiTheme="majorHAnsi" w:cstheme="majorHAnsi"/>
                <w:bCs/>
                <w:szCs w:val="18"/>
              </w:rPr>
              <w:t>Communicatie in geval van nood</w:t>
            </w:r>
          </w:p>
        </w:tc>
        <w:tc>
          <w:tcPr>
            <w:tcW w:w="1952" w:type="pct"/>
          </w:tcPr>
          <w:p w14:paraId="3A141058" w14:textId="77777777" w:rsidR="00D74561" w:rsidRPr="00D43B2B" w:rsidRDefault="00D74561" w:rsidP="00DC0F1E">
            <w:pPr>
              <w:spacing w:line="240" w:lineRule="atLeast"/>
              <w:rPr>
                <w:rFonts w:asciiTheme="majorHAnsi" w:hAnsiTheme="majorHAnsi" w:cstheme="majorHAnsi"/>
                <w:bCs/>
                <w:szCs w:val="18"/>
              </w:rPr>
            </w:pPr>
            <w:r w:rsidRPr="00D43B2B">
              <w:rPr>
                <w:rFonts w:asciiTheme="majorHAnsi" w:hAnsiTheme="majorHAnsi" w:cstheme="majorHAnsi"/>
                <w:bCs/>
                <w:szCs w:val="18"/>
              </w:rPr>
              <w:t>Gerechtvaardigd belang (art. 6 lid 1 sub f)</w:t>
            </w:r>
          </w:p>
        </w:tc>
      </w:tr>
    </w:tbl>
    <w:p w14:paraId="34D7009A" w14:textId="77777777" w:rsidR="00D74561" w:rsidRPr="00467A22" w:rsidRDefault="00D74561" w:rsidP="00A4714C">
      <w:pPr>
        <w:spacing w:line="240" w:lineRule="auto"/>
        <w:rPr>
          <w:rFonts w:asciiTheme="majorHAnsi" w:eastAsiaTheme="majorEastAsia" w:hAnsiTheme="majorHAnsi" w:cstheme="majorHAnsi"/>
          <w:b/>
          <w:bCs/>
          <w:color w:val="007AC3"/>
          <w:szCs w:val="18"/>
        </w:rPr>
      </w:pPr>
    </w:p>
    <w:p w14:paraId="025E6518" w14:textId="00236018" w:rsidR="00B16C65" w:rsidRPr="00467A22" w:rsidRDefault="00B16C65" w:rsidP="00120520">
      <w:pPr>
        <w:pStyle w:val="Kop2"/>
      </w:pPr>
      <w:bookmarkStart w:id="17" w:name="_Toc67325821"/>
      <w:r w:rsidRPr="00467A22">
        <w:t>Betrokken partijen</w:t>
      </w:r>
      <w:bookmarkEnd w:id="17"/>
    </w:p>
    <w:p w14:paraId="159E6FCD" w14:textId="11BFA321" w:rsidR="00466B6A" w:rsidRPr="00467A22" w:rsidRDefault="00466B6A" w:rsidP="00466B6A">
      <w:r w:rsidRPr="00467A22">
        <w:t>In onderstaand overzicht zijn de partijen</w:t>
      </w:r>
      <w:r w:rsidR="00FB4A66" w:rsidRPr="00467A22">
        <w:t xml:space="preserve"> beschreven die</w:t>
      </w:r>
      <w:r w:rsidR="00E30047" w:rsidRPr="00467A22">
        <w:t xml:space="preserve">, </w:t>
      </w:r>
      <w:r w:rsidR="00FB4A66" w:rsidRPr="00467A22">
        <w:t>betrokken zijn bij de verwerking.</w:t>
      </w:r>
    </w:p>
    <w:tbl>
      <w:tblPr>
        <w:tblStyle w:val="TabelEcorys13"/>
        <w:tblW w:w="5000" w:type="pct"/>
        <w:tblLook w:val="04A0" w:firstRow="1" w:lastRow="0" w:firstColumn="1" w:lastColumn="0" w:noHBand="0" w:noVBand="1"/>
      </w:tblPr>
      <w:tblGrid>
        <w:gridCol w:w="2148"/>
        <w:gridCol w:w="1512"/>
        <w:gridCol w:w="1647"/>
        <w:gridCol w:w="3755"/>
      </w:tblGrid>
      <w:tr w:rsidR="00535A20" w:rsidRPr="00467A22" w14:paraId="4F462AED" w14:textId="77777777" w:rsidTr="00B93C42">
        <w:tc>
          <w:tcPr>
            <w:tcW w:w="1185" w:type="pct"/>
            <w:shd w:val="clear" w:color="auto" w:fill="2E3192"/>
          </w:tcPr>
          <w:p w14:paraId="421CA70E" w14:textId="73741A6E" w:rsidR="00535A20" w:rsidRPr="00467A22" w:rsidRDefault="00535A20" w:rsidP="004741D3">
            <w:pPr>
              <w:pStyle w:val="doBullet"/>
              <w:numPr>
                <w:ilvl w:val="0"/>
                <w:numId w:val="0"/>
              </w:numPr>
              <w:spacing w:line="240" w:lineRule="atLeast"/>
              <w:ind w:left="360" w:hanging="360"/>
              <w:rPr>
                <w:rFonts w:asciiTheme="majorHAnsi" w:hAnsiTheme="majorHAnsi" w:cstheme="majorHAnsi"/>
                <w:b/>
                <w:bCs/>
              </w:rPr>
            </w:pPr>
            <w:r w:rsidRPr="00467A22">
              <w:rPr>
                <w:rFonts w:asciiTheme="majorHAnsi" w:hAnsiTheme="majorHAnsi" w:cstheme="majorHAnsi"/>
                <w:b/>
                <w:bCs/>
              </w:rPr>
              <w:t xml:space="preserve">Partij </w:t>
            </w:r>
          </w:p>
        </w:tc>
        <w:tc>
          <w:tcPr>
            <w:tcW w:w="834" w:type="pct"/>
            <w:shd w:val="clear" w:color="auto" w:fill="2E3192"/>
          </w:tcPr>
          <w:p w14:paraId="3F83884D" w14:textId="02C686C3" w:rsidR="00535A20" w:rsidRPr="00467A22" w:rsidRDefault="00535A20" w:rsidP="00CA438F">
            <w:pPr>
              <w:pStyle w:val="doBullet"/>
              <w:numPr>
                <w:ilvl w:val="0"/>
                <w:numId w:val="0"/>
              </w:numPr>
              <w:spacing w:line="240" w:lineRule="auto"/>
              <w:ind w:left="360" w:hanging="360"/>
              <w:rPr>
                <w:rFonts w:asciiTheme="majorHAnsi" w:hAnsiTheme="majorHAnsi" w:cstheme="majorHAnsi"/>
                <w:b/>
                <w:bCs/>
              </w:rPr>
            </w:pPr>
            <w:r w:rsidRPr="00467A22">
              <w:rPr>
                <w:rFonts w:asciiTheme="majorHAnsi" w:hAnsiTheme="majorHAnsi" w:cstheme="majorHAnsi"/>
                <w:b/>
                <w:bCs/>
              </w:rPr>
              <w:t>Intern of extern</w:t>
            </w:r>
          </w:p>
        </w:tc>
        <w:tc>
          <w:tcPr>
            <w:tcW w:w="909" w:type="pct"/>
            <w:shd w:val="clear" w:color="auto" w:fill="2E3192"/>
          </w:tcPr>
          <w:p w14:paraId="5ECF880A" w14:textId="30E79673" w:rsidR="00535A20" w:rsidRPr="00467A22" w:rsidRDefault="00535A20" w:rsidP="00CA438F">
            <w:pPr>
              <w:pStyle w:val="doBullet"/>
              <w:numPr>
                <w:ilvl w:val="0"/>
                <w:numId w:val="0"/>
              </w:numPr>
              <w:spacing w:line="240" w:lineRule="auto"/>
              <w:ind w:left="360" w:hanging="360"/>
              <w:rPr>
                <w:rFonts w:asciiTheme="majorHAnsi" w:hAnsiTheme="majorHAnsi" w:cstheme="majorHAnsi"/>
                <w:b/>
                <w:bCs/>
              </w:rPr>
            </w:pPr>
            <w:r w:rsidRPr="00467A22">
              <w:rPr>
                <w:rFonts w:asciiTheme="majorHAnsi" w:hAnsiTheme="majorHAnsi" w:cstheme="majorHAnsi"/>
                <w:b/>
                <w:bCs/>
              </w:rPr>
              <w:t>Rol (AVG)</w:t>
            </w:r>
          </w:p>
        </w:tc>
        <w:tc>
          <w:tcPr>
            <w:tcW w:w="2072" w:type="pct"/>
            <w:shd w:val="clear" w:color="auto" w:fill="2E3192"/>
          </w:tcPr>
          <w:p w14:paraId="604196E1" w14:textId="03FCC8C7" w:rsidR="00535A20" w:rsidRPr="00467A22" w:rsidRDefault="00535A20" w:rsidP="00CA438F">
            <w:pPr>
              <w:pStyle w:val="doBullet"/>
              <w:numPr>
                <w:ilvl w:val="0"/>
                <w:numId w:val="0"/>
              </w:numPr>
              <w:spacing w:line="240" w:lineRule="auto"/>
              <w:ind w:left="360" w:hanging="360"/>
              <w:rPr>
                <w:rFonts w:asciiTheme="majorHAnsi" w:hAnsiTheme="majorHAnsi" w:cstheme="majorHAnsi"/>
                <w:b/>
                <w:bCs/>
              </w:rPr>
            </w:pPr>
            <w:r w:rsidRPr="00467A22">
              <w:rPr>
                <w:rFonts w:asciiTheme="majorHAnsi" w:hAnsiTheme="majorHAnsi" w:cstheme="majorHAnsi"/>
                <w:b/>
                <w:bCs/>
              </w:rPr>
              <w:t>Toelichting</w:t>
            </w:r>
          </w:p>
        </w:tc>
      </w:tr>
      <w:tr w:rsidR="00535A20" w:rsidRPr="00467A22" w14:paraId="189EA436" w14:textId="77777777" w:rsidTr="00B93C42">
        <w:tc>
          <w:tcPr>
            <w:tcW w:w="1185" w:type="pct"/>
          </w:tcPr>
          <w:p w14:paraId="0B28062C" w14:textId="77A31346" w:rsidR="00535A20" w:rsidRPr="00467A22" w:rsidRDefault="004A7D46" w:rsidP="004741D3">
            <w:pPr>
              <w:pStyle w:val="doBullet"/>
              <w:numPr>
                <w:ilvl w:val="0"/>
                <w:numId w:val="0"/>
              </w:numPr>
              <w:spacing w:line="240" w:lineRule="atLeast"/>
              <w:rPr>
                <w:rFonts w:asciiTheme="majorHAnsi" w:hAnsiTheme="majorHAnsi" w:cstheme="majorHAnsi"/>
              </w:rPr>
            </w:pPr>
            <w:r w:rsidRPr="00467A22">
              <w:rPr>
                <w:rFonts w:asciiTheme="majorHAnsi" w:hAnsiTheme="majorHAnsi" w:cstheme="majorHAnsi"/>
              </w:rPr>
              <w:t>Schoolbestuur</w:t>
            </w:r>
          </w:p>
        </w:tc>
        <w:tc>
          <w:tcPr>
            <w:tcW w:w="834" w:type="pct"/>
          </w:tcPr>
          <w:p w14:paraId="15055BF9" w14:textId="5555B145" w:rsidR="00535A20" w:rsidRPr="00467A22" w:rsidRDefault="004A7D46" w:rsidP="003B28C7">
            <w:pPr>
              <w:pStyle w:val="doBullet"/>
              <w:numPr>
                <w:ilvl w:val="0"/>
                <w:numId w:val="0"/>
              </w:numPr>
              <w:spacing w:line="240" w:lineRule="auto"/>
              <w:ind w:left="360" w:hanging="360"/>
              <w:rPr>
                <w:rFonts w:asciiTheme="majorHAnsi" w:eastAsia="Calibri" w:hAnsiTheme="majorHAnsi" w:cstheme="majorHAnsi"/>
              </w:rPr>
            </w:pPr>
            <w:r w:rsidRPr="00467A22">
              <w:rPr>
                <w:rFonts w:asciiTheme="majorHAnsi" w:eastAsia="Calibri" w:hAnsiTheme="majorHAnsi" w:cstheme="majorHAnsi"/>
              </w:rPr>
              <w:t>Intern</w:t>
            </w:r>
          </w:p>
        </w:tc>
        <w:tc>
          <w:tcPr>
            <w:tcW w:w="909" w:type="pct"/>
          </w:tcPr>
          <w:p w14:paraId="06ACAC3D" w14:textId="7C469BDC" w:rsidR="00535A20" w:rsidRPr="00467A22" w:rsidRDefault="004A7D46" w:rsidP="003B28C7">
            <w:pPr>
              <w:pStyle w:val="doBullet"/>
              <w:numPr>
                <w:ilvl w:val="0"/>
                <w:numId w:val="0"/>
              </w:numPr>
              <w:spacing w:line="240" w:lineRule="auto"/>
              <w:ind w:left="360" w:hanging="360"/>
              <w:rPr>
                <w:rFonts w:asciiTheme="majorHAnsi" w:eastAsia="Calibri" w:hAnsiTheme="majorHAnsi" w:cstheme="majorHAnsi"/>
              </w:rPr>
            </w:pPr>
            <w:r w:rsidRPr="00467A22">
              <w:rPr>
                <w:rFonts w:asciiTheme="majorHAnsi" w:eastAsia="Calibri" w:hAnsiTheme="majorHAnsi" w:cstheme="majorHAnsi"/>
              </w:rPr>
              <w:t>Verantwoordelijke</w:t>
            </w:r>
          </w:p>
        </w:tc>
        <w:tc>
          <w:tcPr>
            <w:tcW w:w="2072" w:type="pct"/>
          </w:tcPr>
          <w:p w14:paraId="19818381" w14:textId="3B9AC60D" w:rsidR="00535A20" w:rsidRPr="00467A22" w:rsidRDefault="00225B6C" w:rsidP="003B28C7">
            <w:pPr>
              <w:pStyle w:val="doBullet"/>
              <w:numPr>
                <w:ilvl w:val="0"/>
                <w:numId w:val="0"/>
              </w:numPr>
              <w:spacing w:line="240" w:lineRule="auto"/>
              <w:rPr>
                <w:rFonts w:asciiTheme="majorHAnsi" w:eastAsia="Calibri" w:hAnsiTheme="majorHAnsi" w:cstheme="majorHAnsi"/>
              </w:rPr>
            </w:pPr>
            <w:r w:rsidRPr="00467A22">
              <w:rPr>
                <w:rFonts w:asciiTheme="majorHAnsi" w:eastAsia="Calibri" w:hAnsiTheme="majorHAnsi" w:cstheme="majorHAnsi"/>
              </w:rPr>
              <w:t>Medewerkers die het schoolbestuur vertegenwoordigen, denk aan bestuurder(s), beleidsmedewerkers, ict-medewerkers.</w:t>
            </w:r>
          </w:p>
        </w:tc>
      </w:tr>
      <w:tr w:rsidR="00535A20" w:rsidRPr="00467A22" w14:paraId="6B525977" w14:textId="77777777" w:rsidTr="00B93C42">
        <w:tc>
          <w:tcPr>
            <w:tcW w:w="1185" w:type="pct"/>
          </w:tcPr>
          <w:p w14:paraId="572499A0" w14:textId="77777777" w:rsidR="004A7D46"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 xml:space="preserve">School(locatie of </w:t>
            </w:r>
          </w:p>
          <w:p w14:paraId="5ACCC613" w14:textId="33A4DFA5" w:rsidR="00535A20"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vestiging)</w:t>
            </w:r>
          </w:p>
        </w:tc>
        <w:tc>
          <w:tcPr>
            <w:tcW w:w="834" w:type="pct"/>
          </w:tcPr>
          <w:p w14:paraId="12B82FE0" w14:textId="78857258" w:rsidR="00535A20"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lang w:val="en-US"/>
              </w:rPr>
            </w:pPr>
            <w:r w:rsidRPr="00467A22">
              <w:rPr>
                <w:rFonts w:asciiTheme="majorHAnsi" w:eastAsia="Calibri" w:hAnsiTheme="majorHAnsi" w:cstheme="majorHAnsi"/>
                <w:color w:val="000000"/>
                <w:lang w:val="en-US"/>
              </w:rPr>
              <w:t>Intern</w:t>
            </w:r>
          </w:p>
        </w:tc>
        <w:tc>
          <w:tcPr>
            <w:tcW w:w="909" w:type="pct"/>
          </w:tcPr>
          <w:p w14:paraId="605F87A5" w14:textId="466E5697" w:rsidR="00535A20" w:rsidRPr="00467A22" w:rsidRDefault="00D17C48" w:rsidP="003B28C7">
            <w:pPr>
              <w:pStyle w:val="doBullet"/>
              <w:numPr>
                <w:ilvl w:val="0"/>
                <w:numId w:val="0"/>
              </w:numPr>
              <w:spacing w:line="240" w:lineRule="atLeast"/>
              <w:ind w:left="360" w:hanging="360"/>
              <w:rPr>
                <w:rFonts w:asciiTheme="majorHAnsi" w:eastAsia="Calibri" w:hAnsiTheme="majorHAnsi" w:cstheme="majorHAnsi"/>
                <w:color w:val="000000"/>
                <w:lang w:val="en-US"/>
              </w:rPr>
            </w:pPr>
            <w:r w:rsidRPr="00467A22">
              <w:rPr>
                <w:rFonts w:asciiTheme="majorHAnsi" w:eastAsia="Calibri" w:hAnsiTheme="majorHAnsi" w:cstheme="majorHAnsi"/>
              </w:rPr>
              <w:t>Verantwoordelijke</w:t>
            </w:r>
          </w:p>
        </w:tc>
        <w:tc>
          <w:tcPr>
            <w:tcW w:w="2072" w:type="pct"/>
          </w:tcPr>
          <w:p w14:paraId="792714B5" w14:textId="5B6FDB79" w:rsidR="00535A20" w:rsidRPr="00467A22" w:rsidRDefault="00225B6C" w:rsidP="003B28C7">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rPr>
              <w:t>Medewerkers die de school vertegenwoordigen, denk aan directeur, IB-er, leerkrachten.</w:t>
            </w:r>
          </w:p>
        </w:tc>
      </w:tr>
      <w:tr w:rsidR="004A7D46" w:rsidRPr="00467A22" w14:paraId="61562668" w14:textId="77777777" w:rsidTr="00B93C42">
        <w:tc>
          <w:tcPr>
            <w:tcW w:w="1185" w:type="pct"/>
          </w:tcPr>
          <w:p w14:paraId="4814DCCF" w14:textId="61240046" w:rsidR="004A7D46"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Medewerkers</w:t>
            </w:r>
          </w:p>
        </w:tc>
        <w:tc>
          <w:tcPr>
            <w:tcW w:w="834" w:type="pct"/>
          </w:tcPr>
          <w:p w14:paraId="6367C08C" w14:textId="56449630"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lang w:val="en-US"/>
              </w:rPr>
            </w:pPr>
            <w:r w:rsidRPr="00467A22">
              <w:rPr>
                <w:rFonts w:asciiTheme="majorHAnsi" w:eastAsia="Calibri" w:hAnsiTheme="majorHAnsi" w:cstheme="majorHAnsi"/>
                <w:color w:val="000000"/>
                <w:lang w:val="en-US"/>
              </w:rPr>
              <w:t>Intern</w:t>
            </w:r>
          </w:p>
        </w:tc>
        <w:tc>
          <w:tcPr>
            <w:tcW w:w="909" w:type="pct"/>
          </w:tcPr>
          <w:p w14:paraId="1E52A26A" w14:textId="67CCCE01"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lang w:val="en-US"/>
              </w:rPr>
            </w:pPr>
            <w:r w:rsidRPr="00467A22">
              <w:rPr>
                <w:rFonts w:asciiTheme="majorHAnsi" w:eastAsia="Calibri" w:hAnsiTheme="majorHAnsi" w:cstheme="majorHAnsi"/>
                <w:color w:val="000000"/>
              </w:rPr>
              <w:t>Betrokkene</w:t>
            </w:r>
          </w:p>
        </w:tc>
        <w:tc>
          <w:tcPr>
            <w:tcW w:w="2072" w:type="pct"/>
          </w:tcPr>
          <w:p w14:paraId="632D7108" w14:textId="506410D5" w:rsidR="004A7D46" w:rsidRPr="00467A22" w:rsidRDefault="00225B6C" w:rsidP="003B28C7">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 xml:space="preserve">Medewerkers, over het algemeen </w:t>
            </w:r>
            <w:r w:rsidR="00B93C42" w:rsidRPr="00467A22">
              <w:rPr>
                <w:rFonts w:asciiTheme="majorHAnsi" w:eastAsia="Calibri" w:hAnsiTheme="majorHAnsi" w:cstheme="majorHAnsi"/>
                <w:color w:val="000000"/>
              </w:rPr>
              <w:t xml:space="preserve">betreft dit </w:t>
            </w:r>
            <w:r w:rsidRPr="00467A22">
              <w:rPr>
                <w:rFonts w:asciiTheme="majorHAnsi" w:eastAsia="Calibri" w:hAnsiTheme="majorHAnsi" w:cstheme="majorHAnsi"/>
                <w:color w:val="000000"/>
              </w:rPr>
              <w:t xml:space="preserve">de </w:t>
            </w:r>
            <w:r w:rsidR="00B93C42" w:rsidRPr="00467A22">
              <w:rPr>
                <w:rFonts w:asciiTheme="majorHAnsi" w:eastAsia="Calibri" w:hAnsiTheme="majorHAnsi" w:cstheme="majorHAnsi"/>
                <w:color w:val="000000"/>
              </w:rPr>
              <w:t xml:space="preserve">schoolleiding, IB-er en de </w:t>
            </w:r>
            <w:r w:rsidRPr="00467A22">
              <w:rPr>
                <w:rFonts w:asciiTheme="majorHAnsi" w:eastAsia="Calibri" w:hAnsiTheme="majorHAnsi" w:cstheme="majorHAnsi"/>
                <w:color w:val="000000"/>
              </w:rPr>
              <w:t>leerkrachten</w:t>
            </w:r>
            <w:r w:rsidR="00B93C42" w:rsidRPr="00467A22">
              <w:rPr>
                <w:rFonts w:asciiTheme="majorHAnsi" w:eastAsia="Calibri" w:hAnsiTheme="majorHAnsi" w:cstheme="majorHAnsi"/>
                <w:color w:val="000000"/>
              </w:rPr>
              <w:t xml:space="preserve"> incl. de invallers voor langere duur</w:t>
            </w:r>
            <w:r w:rsidRPr="00467A22">
              <w:rPr>
                <w:rFonts w:asciiTheme="majorHAnsi" w:eastAsia="Calibri" w:hAnsiTheme="majorHAnsi" w:cstheme="majorHAnsi"/>
                <w:color w:val="000000"/>
              </w:rPr>
              <w:t>.</w:t>
            </w:r>
          </w:p>
        </w:tc>
      </w:tr>
      <w:tr w:rsidR="00535A20" w:rsidRPr="00467A22" w14:paraId="1E99B39B" w14:textId="77777777" w:rsidTr="00B93C42">
        <w:tc>
          <w:tcPr>
            <w:tcW w:w="1185" w:type="pct"/>
          </w:tcPr>
          <w:p w14:paraId="7B9CE07D" w14:textId="439BDF3A" w:rsidR="00535A20"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Ouders/verzorgers</w:t>
            </w:r>
          </w:p>
        </w:tc>
        <w:tc>
          <w:tcPr>
            <w:tcW w:w="834" w:type="pct"/>
          </w:tcPr>
          <w:p w14:paraId="3F104AAF" w14:textId="4E57ED26" w:rsidR="00535A20"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Intern</w:t>
            </w:r>
          </w:p>
        </w:tc>
        <w:tc>
          <w:tcPr>
            <w:tcW w:w="909" w:type="pct"/>
          </w:tcPr>
          <w:p w14:paraId="63B824EF" w14:textId="1DC4FBD9" w:rsidR="00535A20"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Betrokkene</w:t>
            </w:r>
          </w:p>
        </w:tc>
        <w:tc>
          <w:tcPr>
            <w:tcW w:w="2072" w:type="pct"/>
          </w:tcPr>
          <w:p w14:paraId="5196BB3B" w14:textId="1AE197D0" w:rsidR="00535A20" w:rsidRPr="00467A22" w:rsidRDefault="00225B6C" w:rsidP="003B28C7">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Ouders/verzorgers van de ingeschreven leerlingen. Het kan soms ook gaan om een voogd. Of om de contactgegevens van familie, kennissen van het kind in geval van nood.</w:t>
            </w:r>
          </w:p>
        </w:tc>
      </w:tr>
      <w:tr w:rsidR="004A7D46" w:rsidRPr="00467A22" w14:paraId="334D2BC0" w14:textId="77777777" w:rsidTr="00B93C42">
        <w:tc>
          <w:tcPr>
            <w:tcW w:w="1185" w:type="pct"/>
          </w:tcPr>
          <w:p w14:paraId="50F8CE26" w14:textId="1A2C0C77" w:rsidR="004A7D46"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Leerlingen</w:t>
            </w:r>
          </w:p>
        </w:tc>
        <w:tc>
          <w:tcPr>
            <w:tcW w:w="834" w:type="pct"/>
          </w:tcPr>
          <w:p w14:paraId="74097366" w14:textId="5C02A5AD"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Intern</w:t>
            </w:r>
          </w:p>
        </w:tc>
        <w:tc>
          <w:tcPr>
            <w:tcW w:w="909" w:type="pct"/>
          </w:tcPr>
          <w:p w14:paraId="299D09F7" w14:textId="731D9F4D"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Betrokkene</w:t>
            </w:r>
          </w:p>
        </w:tc>
        <w:tc>
          <w:tcPr>
            <w:tcW w:w="2072" w:type="pct"/>
          </w:tcPr>
          <w:p w14:paraId="08941097" w14:textId="6F24E7ED" w:rsidR="004A7D46" w:rsidRPr="00467A22" w:rsidRDefault="00225B6C" w:rsidP="003B28C7">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Onderwijsdeelnemers die zijn ingeschreven. Het kan ook gaan om de gegevens van oud-leerlingen in het kader van bewaarplicht</w:t>
            </w:r>
            <w:r w:rsidR="00B93C42" w:rsidRPr="00467A22">
              <w:rPr>
                <w:rFonts w:asciiTheme="majorHAnsi" w:eastAsia="Calibri" w:hAnsiTheme="majorHAnsi" w:cstheme="majorHAnsi"/>
                <w:color w:val="000000"/>
              </w:rPr>
              <w:t xml:space="preserve"> of alumni-activiteiten</w:t>
            </w:r>
            <w:r w:rsidRPr="00467A22">
              <w:rPr>
                <w:rFonts w:asciiTheme="majorHAnsi" w:eastAsia="Calibri" w:hAnsiTheme="majorHAnsi" w:cstheme="majorHAnsi"/>
                <w:color w:val="000000"/>
              </w:rPr>
              <w:t>.</w:t>
            </w:r>
          </w:p>
        </w:tc>
      </w:tr>
      <w:tr w:rsidR="00225B6C" w:rsidRPr="00467A22" w14:paraId="4BE90CB3" w14:textId="77777777" w:rsidTr="00B93C42">
        <w:tc>
          <w:tcPr>
            <w:tcW w:w="1185" w:type="pct"/>
          </w:tcPr>
          <w:p w14:paraId="1CA7E554" w14:textId="59A825A0" w:rsidR="00225B6C" w:rsidRPr="00467A22" w:rsidRDefault="00225B6C"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Stagiaires</w:t>
            </w:r>
          </w:p>
        </w:tc>
        <w:tc>
          <w:tcPr>
            <w:tcW w:w="834" w:type="pct"/>
          </w:tcPr>
          <w:p w14:paraId="70159091" w14:textId="11A7EAC1" w:rsidR="00225B6C" w:rsidRPr="00467A22" w:rsidRDefault="00225B6C"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06580EB4" w14:textId="2821F05C" w:rsidR="00225B6C" w:rsidRPr="00467A22" w:rsidRDefault="00A31A22" w:rsidP="003B28C7">
            <w:pPr>
              <w:pStyle w:val="doBullet"/>
              <w:numPr>
                <w:ilvl w:val="0"/>
                <w:numId w:val="0"/>
              </w:numPr>
              <w:spacing w:line="240" w:lineRule="atLeast"/>
              <w:ind w:left="360" w:hanging="360"/>
              <w:rPr>
                <w:rFonts w:asciiTheme="majorHAnsi" w:eastAsia="Calibri" w:hAnsiTheme="majorHAnsi" w:cstheme="majorHAnsi"/>
                <w:color w:val="000000"/>
              </w:rPr>
            </w:pPr>
            <w:r>
              <w:rPr>
                <w:rFonts w:asciiTheme="majorHAnsi" w:eastAsia="Calibri" w:hAnsiTheme="majorHAnsi" w:cstheme="majorHAnsi"/>
                <w:color w:val="000000"/>
              </w:rPr>
              <w:t>Betrokkene</w:t>
            </w:r>
          </w:p>
        </w:tc>
        <w:tc>
          <w:tcPr>
            <w:tcW w:w="2072" w:type="pct"/>
          </w:tcPr>
          <w:p w14:paraId="423EE413" w14:textId="77777777" w:rsidR="00D06554" w:rsidRPr="00467A22" w:rsidRDefault="00D06554" w:rsidP="00D06554">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Bijvoorbeeld studenten die voor langere tijd aan de school zin verbonden.</w:t>
            </w:r>
          </w:p>
          <w:p w14:paraId="7B38C4F6" w14:textId="7E0FE130" w:rsidR="00225B6C" w:rsidRPr="00467A22" w:rsidRDefault="00225B6C" w:rsidP="003B28C7">
            <w:pPr>
              <w:pStyle w:val="doBullet"/>
              <w:numPr>
                <w:ilvl w:val="0"/>
                <w:numId w:val="0"/>
              </w:numPr>
              <w:spacing w:line="240" w:lineRule="atLeast"/>
              <w:rPr>
                <w:rFonts w:asciiTheme="majorHAnsi" w:eastAsia="Calibri" w:hAnsiTheme="majorHAnsi" w:cstheme="majorHAnsi"/>
                <w:color w:val="000000"/>
              </w:rPr>
            </w:pPr>
          </w:p>
        </w:tc>
      </w:tr>
      <w:tr w:rsidR="004A7D46" w:rsidRPr="00467A22" w14:paraId="292055E6" w14:textId="77777777" w:rsidTr="00B93C42">
        <w:tc>
          <w:tcPr>
            <w:tcW w:w="1185" w:type="pct"/>
          </w:tcPr>
          <w:p w14:paraId="47D744FB" w14:textId="102F72E3" w:rsidR="004A7D46"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Topicus B.V.</w:t>
            </w:r>
          </w:p>
        </w:tc>
        <w:tc>
          <w:tcPr>
            <w:tcW w:w="834" w:type="pct"/>
          </w:tcPr>
          <w:p w14:paraId="287E3F42" w14:textId="55DF73CD"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0E4D8AF1" w14:textId="188281DE"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Verwerker</w:t>
            </w:r>
          </w:p>
        </w:tc>
        <w:tc>
          <w:tcPr>
            <w:tcW w:w="2072" w:type="pct"/>
          </w:tcPr>
          <w:p w14:paraId="4FD7E95C" w14:textId="37532E70" w:rsidR="004A7D46" w:rsidRPr="00467A22" w:rsidRDefault="00225B6C" w:rsidP="003B28C7">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De leverancier van ParnasSys</w:t>
            </w:r>
          </w:p>
        </w:tc>
      </w:tr>
      <w:tr w:rsidR="004A7D46" w:rsidRPr="00467A22" w14:paraId="45CBA54A" w14:textId="77777777" w:rsidTr="00B93C42">
        <w:tc>
          <w:tcPr>
            <w:tcW w:w="1185" w:type="pct"/>
          </w:tcPr>
          <w:p w14:paraId="14EE1790" w14:textId="085F4ABB" w:rsidR="004A7D46" w:rsidRPr="00467A22" w:rsidRDefault="004A7D46" w:rsidP="004741D3">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DUO</w:t>
            </w:r>
          </w:p>
        </w:tc>
        <w:tc>
          <w:tcPr>
            <w:tcW w:w="834" w:type="pct"/>
          </w:tcPr>
          <w:p w14:paraId="0D0AA138" w14:textId="2E47D943" w:rsidR="004A7D46" w:rsidRPr="00467A22" w:rsidRDefault="004A7D46" w:rsidP="003B28C7">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41FF07A5"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Andere</w:t>
            </w:r>
          </w:p>
          <w:p w14:paraId="2E646125" w14:textId="77777777" w:rsidR="00B93C42" w:rsidRPr="00467A22" w:rsidRDefault="004A7D46"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Verantwoordelijke</w:t>
            </w:r>
            <w:r w:rsidR="00B93C42" w:rsidRPr="00467A22">
              <w:rPr>
                <w:rFonts w:asciiTheme="majorHAnsi" w:eastAsia="Calibri" w:hAnsiTheme="majorHAnsi" w:cstheme="majorHAnsi"/>
                <w:color w:val="000000"/>
              </w:rPr>
              <w:t xml:space="preserve"> </w:t>
            </w:r>
          </w:p>
          <w:p w14:paraId="6BD793C5" w14:textId="5BEF87C1" w:rsidR="004A7D46"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484CCFC5" w14:textId="038095BA" w:rsidR="004A7D46" w:rsidRPr="00467A22" w:rsidRDefault="00225B6C" w:rsidP="003B28C7">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 xml:space="preserve">De Dienst Uitvoering Onderwijs </w:t>
            </w:r>
            <w:r w:rsidR="00B93C42" w:rsidRPr="00467A22">
              <w:rPr>
                <w:rFonts w:asciiTheme="majorHAnsi" w:eastAsia="Calibri" w:hAnsiTheme="majorHAnsi" w:cstheme="majorHAnsi"/>
                <w:color w:val="000000"/>
              </w:rPr>
              <w:t xml:space="preserve">(Rijksoverheid) </w:t>
            </w:r>
            <w:r w:rsidRPr="00467A22">
              <w:rPr>
                <w:rFonts w:asciiTheme="majorHAnsi" w:eastAsia="Calibri" w:hAnsiTheme="majorHAnsi" w:cstheme="majorHAnsi"/>
                <w:color w:val="000000"/>
              </w:rPr>
              <w:t>registreert beleids- en bekostigingsgegevens. ParnasSys is gekoppeld met o.a. de Basis Registratie Onderwijsdeelnemers (BRON).</w:t>
            </w:r>
          </w:p>
        </w:tc>
      </w:tr>
      <w:tr w:rsidR="00B93C42" w:rsidRPr="00467A22" w14:paraId="54A309B9" w14:textId="77777777" w:rsidTr="00B93C42">
        <w:tc>
          <w:tcPr>
            <w:tcW w:w="1185" w:type="pct"/>
          </w:tcPr>
          <w:p w14:paraId="5D349C81" w14:textId="1153185D"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Onderwijsinspectie</w:t>
            </w:r>
          </w:p>
        </w:tc>
        <w:tc>
          <w:tcPr>
            <w:tcW w:w="834" w:type="pct"/>
          </w:tcPr>
          <w:p w14:paraId="4664FB72" w14:textId="69E288CD"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6CEF4C85"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Andere</w:t>
            </w:r>
          </w:p>
          <w:p w14:paraId="33577E62"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 xml:space="preserve">Verantwoordelijke </w:t>
            </w:r>
          </w:p>
          <w:p w14:paraId="2B0F248C" w14:textId="3E983704"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7EF9EA6B" w14:textId="5D915848" w:rsidR="00B93C42" w:rsidRPr="00467A22" w:rsidRDefault="00B93C42" w:rsidP="00B93C42">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De Onderwijsinspectie (Rijksoverheid) heeft geen directe koppeling, maar krijgt wel gegevens aangeleverd en zonodig toegang tot ParnasSys ten behoeve van onderwijs toezicht.</w:t>
            </w:r>
          </w:p>
        </w:tc>
      </w:tr>
      <w:tr w:rsidR="00B93C42" w:rsidRPr="00467A22" w14:paraId="50F3D271" w14:textId="77777777" w:rsidTr="00B93C42">
        <w:tc>
          <w:tcPr>
            <w:tcW w:w="1185" w:type="pct"/>
          </w:tcPr>
          <w:p w14:paraId="56B5A60B" w14:textId="77777777"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Samenwerkingsverband</w:t>
            </w:r>
          </w:p>
          <w:p w14:paraId="3091BF84" w14:textId="0740A990"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Passend Onderwijs</w:t>
            </w:r>
          </w:p>
        </w:tc>
        <w:tc>
          <w:tcPr>
            <w:tcW w:w="834" w:type="pct"/>
          </w:tcPr>
          <w:p w14:paraId="626D016B" w14:textId="32A6FE36"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7AB5813D"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Andere</w:t>
            </w:r>
          </w:p>
          <w:p w14:paraId="202BEEC8"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 xml:space="preserve">Verantwoordelijke </w:t>
            </w:r>
          </w:p>
          <w:p w14:paraId="0ADC573E" w14:textId="50743E9B"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420B922E" w14:textId="32444130" w:rsidR="00B93C42" w:rsidRPr="00467A22" w:rsidRDefault="00B93C42" w:rsidP="00B93C42">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 xml:space="preserve">Samenwerkingsverbanden Passend Onderwijs ontvangen gegevens uit ParnasSys, vaak via een gezamenlijke </w:t>
            </w:r>
            <w:r w:rsidR="007D6DAF" w:rsidRPr="00467A22">
              <w:rPr>
                <w:rFonts w:asciiTheme="majorHAnsi" w:eastAsia="Calibri" w:hAnsiTheme="majorHAnsi" w:cstheme="majorHAnsi"/>
                <w:color w:val="000000"/>
              </w:rPr>
              <w:t>informatievoorziening</w:t>
            </w:r>
            <w:r w:rsidRPr="00467A22">
              <w:rPr>
                <w:rFonts w:asciiTheme="majorHAnsi" w:eastAsia="Calibri" w:hAnsiTheme="majorHAnsi" w:cstheme="majorHAnsi"/>
                <w:color w:val="000000"/>
              </w:rPr>
              <w:t>, zoals Kindkans of OnderwijsTransparant.</w:t>
            </w:r>
          </w:p>
        </w:tc>
      </w:tr>
      <w:tr w:rsidR="00B93C42" w:rsidRPr="00467A22" w14:paraId="4653C086" w14:textId="77777777" w:rsidTr="00B93C42">
        <w:tc>
          <w:tcPr>
            <w:tcW w:w="1185" w:type="pct"/>
          </w:tcPr>
          <w:p w14:paraId="55C9BE6F" w14:textId="14C213D1"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Gemeente</w:t>
            </w:r>
          </w:p>
        </w:tc>
        <w:tc>
          <w:tcPr>
            <w:tcW w:w="834" w:type="pct"/>
          </w:tcPr>
          <w:p w14:paraId="379B7A12" w14:textId="4B731A02"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1019A206"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Andere</w:t>
            </w:r>
          </w:p>
          <w:p w14:paraId="42698351"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 xml:space="preserve">Verantwoordelijke </w:t>
            </w:r>
          </w:p>
          <w:p w14:paraId="62A6E4E5" w14:textId="64DF8AAC"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37A815A9" w14:textId="23FA94A4" w:rsidR="00B93C42" w:rsidRPr="00467A22" w:rsidRDefault="00B93C42" w:rsidP="00B93C42">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Gezondheidsdiensten (GGD/JGZ) van de gemeente en leerplichtambtenaren ontvangen gegevens over de plaatsing en aan- of afwezigheid van leerlingen.</w:t>
            </w:r>
          </w:p>
        </w:tc>
      </w:tr>
      <w:tr w:rsidR="00B93C42" w:rsidRPr="00467A22" w14:paraId="69CDC14B" w14:textId="77777777" w:rsidTr="00B93C42">
        <w:tc>
          <w:tcPr>
            <w:tcW w:w="1185" w:type="pct"/>
          </w:tcPr>
          <w:p w14:paraId="08762A6C" w14:textId="0EC3AF60"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Hulp- of zorgverleners</w:t>
            </w:r>
          </w:p>
        </w:tc>
        <w:tc>
          <w:tcPr>
            <w:tcW w:w="834" w:type="pct"/>
          </w:tcPr>
          <w:p w14:paraId="384629E2" w14:textId="3636CCAC"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Extern/intern</w:t>
            </w:r>
          </w:p>
        </w:tc>
        <w:tc>
          <w:tcPr>
            <w:tcW w:w="909" w:type="pct"/>
          </w:tcPr>
          <w:p w14:paraId="695D3842"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Andere</w:t>
            </w:r>
          </w:p>
          <w:p w14:paraId="3844270D"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 xml:space="preserve">Verantwoordelijke </w:t>
            </w:r>
          </w:p>
          <w:p w14:paraId="76C182DD" w14:textId="299AE6DB"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78C6483A" w14:textId="59FACFFF" w:rsidR="00B93C42" w:rsidRPr="00467A22" w:rsidRDefault="00B93C42" w:rsidP="00B93C42">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 xml:space="preserve">Het kan hierbij gaan om bijvoorbeeld </w:t>
            </w:r>
            <w:r w:rsidR="002A1839" w:rsidRPr="00467A22">
              <w:rPr>
                <w:rFonts w:asciiTheme="majorHAnsi" w:eastAsia="Calibri" w:hAnsiTheme="majorHAnsi" w:cstheme="majorHAnsi"/>
                <w:color w:val="000000"/>
              </w:rPr>
              <w:t>o</w:t>
            </w:r>
            <w:r w:rsidRPr="00467A22">
              <w:rPr>
                <w:rFonts w:asciiTheme="majorHAnsi" w:eastAsia="Calibri" w:hAnsiTheme="majorHAnsi" w:cstheme="majorHAnsi"/>
                <w:color w:val="000000"/>
              </w:rPr>
              <w:t>rthopedagogen</w:t>
            </w:r>
            <w:r w:rsidR="002A1839" w:rsidRPr="00467A22">
              <w:rPr>
                <w:rFonts w:asciiTheme="majorHAnsi" w:eastAsia="Calibri" w:hAnsiTheme="majorHAnsi" w:cstheme="majorHAnsi"/>
                <w:color w:val="000000"/>
              </w:rPr>
              <w:t>, s</w:t>
            </w:r>
            <w:r w:rsidRPr="00467A22">
              <w:rPr>
                <w:rFonts w:asciiTheme="majorHAnsi" w:eastAsia="Calibri" w:hAnsiTheme="majorHAnsi" w:cstheme="majorHAnsi"/>
                <w:color w:val="000000"/>
              </w:rPr>
              <w:t>choolmaatschappelijk werkers of logopedisten die al dan niet in dienst van de school gegevens verwerken.</w:t>
            </w:r>
          </w:p>
        </w:tc>
      </w:tr>
      <w:tr w:rsidR="00B93C42" w:rsidRPr="00467A22" w14:paraId="02A2C361" w14:textId="77777777" w:rsidTr="00B93C42">
        <w:tc>
          <w:tcPr>
            <w:tcW w:w="1185" w:type="pct"/>
          </w:tcPr>
          <w:p w14:paraId="16B78BB1" w14:textId="21A5D81B"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Kennisnet</w:t>
            </w:r>
          </w:p>
        </w:tc>
        <w:tc>
          <w:tcPr>
            <w:tcW w:w="834" w:type="pct"/>
          </w:tcPr>
          <w:p w14:paraId="1A76C60B" w14:textId="22FCDA4F"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58020B2D"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Andere</w:t>
            </w:r>
          </w:p>
          <w:p w14:paraId="61739BFB"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 xml:space="preserve">Verantwoordelijke </w:t>
            </w:r>
          </w:p>
          <w:p w14:paraId="59984513" w14:textId="2B33D5D6"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419EC2C4" w14:textId="13BCAE46" w:rsidR="00B93C42" w:rsidRPr="00467A22" w:rsidRDefault="00B93C42" w:rsidP="00B93C42">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Kennisnet levert de Overstap Service Onderwijs (OSO) waarmee het leerlingdossier uitgewisseld kan worden met een andere LAS (in het PO en VO). Ook levert Kennisnet het ECK iD (pseudo-ID) aan bij het LAS via de Nummervoorziening.</w:t>
            </w:r>
          </w:p>
        </w:tc>
      </w:tr>
      <w:tr w:rsidR="00B93C42" w:rsidRPr="00467A22" w14:paraId="65F17687" w14:textId="77777777" w:rsidTr="00B93C42">
        <w:tc>
          <w:tcPr>
            <w:tcW w:w="1185" w:type="pct"/>
          </w:tcPr>
          <w:p w14:paraId="7C607BB1" w14:textId="77777777"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Uitgeverijen en</w:t>
            </w:r>
          </w:p>
          <w:p w14:paraId="1E630360" w14:textId="77777777"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 xml:space="preserve">Leveranciers van </w:t>
            </w:r>
          </w:p>
          <w:p w14:paraId="2BD05FDE" w14:textId="77777777"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 xml:space="preserve">digitaal leermateriaal, </w:t>
            </w:r>
          </w:p>
          <w:p w14:paraId="6FAD9A1E" w14:textId="77777777"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 xml:space="preserve">LVS-systemen of </w:t>
            </w:r>
          </w:p>
          <w:p w14:paraId="10A441A4" w14:textId="73FA9832" w:rsidR="00B93C42" w:rsidRPr="00467A22" w:rsidRDefault="00B93C42" w:rsidP="00B93C42">
            <w:pPr>
              <w:pStyle w:val="doBullet"/>
              <w:numPr>
                <w:ilvl w:val="0"/>
                <w:numId w:val="0"/>
              </w:numPr>
              <w:spacing w:line="240" w:lineRule="atLeast"/>
              <w:ind w:left="360" w:hanging="360"/>
              <w:rPr>
                <w:rFonts w:asciiTheme="majorHAnsi" w:hAnsiTheme="majorHAnsi" w:cstheme="majorHAnsi"/>
              </w:rPr>
            </w:pPr>
            <w:r w:rsidRPr="00467A22">
              <w:rPr>
                <w:rFonts w:asciiTheme="majorHAnsi" w:hAnsiTheme="majorHAnsi" w:cstheme="majorHAnsi"/>
              </w:rPr>
              <w:t>leerplatformen</w:t>
            </w:r>
          </w:p>
        </w:tc>
        <w:tc>
          <w:tcPr>
            <w:tcW w:w="834" w:type="pct"/>
          </w:tcPr>
          <w:p w14:paraId="0876DAB1" w14:textId="4385DE23"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Extern</w:t>
            </w:r>
          </w:p>
        </w:tc>
        <w:tc>
          <w:tcPr>
            <w:tcW w:w="909" w:type="pct"/>
          </w:tcPr>
          <w:p w14:paraId="3FA8D457"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 xml:space="preserve">Andere </w:t>
            </w:r>
          </w:p>
          <w:p w14:paraId="7E276426" w14:textId="77777777"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Verwerkers</w:t>
            </w:r>
          </w:p>
          <w:p w14:paraId="52B06EEC" w14:textId="0B541088" w:rsidR="00B93C42" w:rsidRPr="00467A22" w:rsidRDefault="00B93C42" w:rsidP="00B93C42">
            <w:pPr>
              <w:pStyle w:val="doBullet"/>
              <w:numPr>
                <w:ilvl w:val="0"/>
                <w:numId w:val="0"/>
              </w:numPr>
              <w:spacing w:line="240" w:lineRule="atLeast"/>
              <w:ind w:left="360" w:hanging="360"/>
              <w:rPr>
                <w:rFonts w:asciiTheme="majorHAnsi" w:eastAsia="Calibri" w:hAnsiTheme="majorHAnsi" w:cstheme="majorHAnsi"/>
                <w:color w:val="000000"/>
              </w:rPr>
            </w:pPr>
            <w:r w:rsidRPr="00467A22">
              <w:rPr>
                <w:rFonts w:asciiTheme="majorHAnsi" w:eastAsia="Calibri" w:hAnsiTheme="majorHAnsi" w:cstheme="majorHAnsi"/>
                <w:color w:val="000000"/>
              </w:rPr>
              <w:t>(derde)</w:t>
            </w:r>
          </w:p>
        </w:tc>
        <w:tc>
          <w:tcPr>
            <w:tcW w:w="2072" w:type="pct"/>
          </w:tcPr>
          <w:p w14:paraId="559C3D88" w14:textId="401FF846" w:rsidR="00B93C42" w:rsidRPr="00467A22" w:rsidRDefault="00B93C42" w:rsidP="00B93C42">
            <w:pPr>
              <w:pStyle w:val="doBullet"/>
              <w:numPr>
                <w:ilvl w:val="0"/>
                <w:numId w:val="0"/>
              </w:numPr>
              <w:spacing w:line="240" w:lineRule="atLeast"/>
              <w:rPr>
                <w:rFonts w:asciiTheme="majorHAnsi" w:eastAsia="Calibri" w:hAnsiTheme="majorHAnsi" w:cstheme="majorHAnsi"/>
                <w:color w:val="000000"/>
              </w:rPr>
            </w:pPr>
            <w:r w:rsidRPr="00467A22">
              <w:rPr>
                <w:rFonts w:asciiTheme="majorHAnsi" w:eastAsia="Calibri" w:hAnsiTheme="majorHAnsi" w:cstheme="majorHAnsi"/>
                <w:color w:val="000000"/>
              </w:rPr>
              <w:t>Uitgeverijen ontvangen via Basispoort</w:t>
            </w:r>
            <w:r w:rsidR="00D06A3D" w:rsidRPr="00467A22">
              <w:rPr>
                <w:rFonts w:asciiTheme="majorHAnsi" w:eastAsia="Calibri" w:hAnsiTheme="majorHAnsi" w:cstheme="majorHAnsi"/>
                <w:color w:val="000000"/>
              </w:rPr>
              <w:t xml:space="preserve">, een centrale voorziening voor toegang tot leermiddelen, </w:t>
            </w:r>
            <w:r w:rsidRPr="00467A22">
              <w:rPr>
                <w:rFonts w:asciiTheme="majorHAnsi" w:eastAsia="Calibri" w:hAnsiTheme="majorHAnsi" w:cstheme="majorHAnsi"/>
                <w:color w:val="000000"/>
              </w:rPr>
              <w:t>gegevens</w:t>
            </w:r>
            <w:r w:rsidR="00D06A3D" w:rsidRPr="00467A22">
              <w:rPr>
                <w:rFonts w:asciiTheme="majorHAnsi" w:eastAsia="Calibri" w:hAnsiTheme="majorHAnsi" w:cstheme="majorHAnsi"/>
                <w:color w:val="000000"/>
              </w:rPr>
              <w:t>. Daarnaast zijn er rechtstreekse koppelingen met leveranciers van leerlingvolgsystemen en leerplatformen.</w:t>
            </w:r>
          </w:p>
        </w:tc>
      </w:tr>
    </w:tbl>
    <w:p w14:paraId="5F535D79" w14:textId="46D1848C" w:rsidR="006B77A6" w:rsidRPr="00467A22" w:rsidRDefault="006B77A6" w:rsidP="00120520">
      <w:pPr>
        <w:pStyle w:val="Kop2"/>
      </w:pPr>
      <w:bookmarkStart w:id="18" w:name="_Toc67325822"/>
      <w:r w:rsidRPr="00467A22">
        <w:t>Gegevens</w:t>
      </w:r>
      <w:r w:rsidR="002719E5" w:rsidRPr="00467A22">
        <w:t xml:space="preserve"> V</w:t>
      </w:r>
      <w:r w:rsidRPr="00467A22">
        <w:t>erwerker</w:t>
      </w:r>
      <w:r w:rsidR="002B7C3D" w:rsidRPr="00467A22">
        <w:t>(s)</w:t>
      </w:r>
      <w:bookmarkEnd w:id="18"/>
    </w:p>
    <w:p w14:paraId="1BB4C36E" w14:textId="74499F1A" w:rsidR="00E30047" w:rsidRPr="00467A22" w:rsidRDefault="00BA045F" w:rsidP="00E30047">
      <w:r w:rsidRPr="00467A22">
        <w:t xml:space="preserve">Per </w:t>
      </w:r>
      <w:r w:rsidR="00A645C9" w:rsidRPr="00467A22">
        <w:t>verwerker staan hieronder de belangrijkste gegevens beschreven.</w:t>
      </w:r>
      <w:r w:rsidR="002A1839" w:rsidRPr="00467A22">
        <w:t xml:space="preserve"> De gegevens van andere verwerkers zijn niet opgenomen, omdat deze buiten de scope van de verwerking vallen.</w:t>
      </w:r>
    </w:p>
    <w:p w14:paraId="2C4307E3" w14:textId="77777777" w:rsidR="002A1839" w:rsidRPr="00467A22" w:rsidRDefault="002A1839" w:rsidP="00E30047"/>
    <w:tbl>
      <w:tblPr>
        <w:tblStyle w:val="TabelEcorys132"/>
        <w:tblW w:w="5238" w:type="pct"/>
        <w:tblLook w:val="04A0" w:firstRow="1" w:lastRow="0" w:firstColumn="1" w:lastColumn="0" w:noHBand="0" w:noVBand="1"/>
      </w:tblPr>
      <w:tblGrid>
        <w:gridCol w:w="3533"/>
        <w:gridCol w:w="5960"/>
      </w:tblGrid>
      <w:tr w:rsidR="006B1715" w:rsidRPr="00467A22" w14:paraId="7093B64F" w14:textId="77777777" w:rsidTr="0097584D">
        <w:tc>
          <w:tcPr>
            <w:tcW w:w="1861" w:type="pct"/>
            <w:shd w:val="clear" w:color="auto" w:fill="2E3192"/>
          </w:tcPr>
          <w:p w14:paraId="4CA773C8" w14:textId="77777777" w:rsidR="006B1715" w:rsidRPr="00467A22" w:rsidRDefault="006B1715" w:rsidP="0097584D">
            <w:pPr>
              <w:spacing w:line="240" w:lineRule="atLeast"/>
              <w:rPr>
                <w:rFonts w:eastAsiaTheme="minorEastAsia"/>
                <w:b/>
                <w:bCs/>
                <w:szCs w:val="24"/>
              </w:rPr>
            </w:pPr>
            <w:r w:rsidRPr="00467A22">
              <w:rPr>
                <w:rFonts w:eastAsiaTheme="minorEastAsia"/>
                <w:b/>
                <w:bCs/>
                <w:szCs w:val="24"/>
              </w:rPr>
              <w:t>ParnasSys - Topicus B.V.</w:t>
            </w:r>
          </w:p>
        </w:tc>
        <w:tc>
          <w:tcPr>
            <w:tcW w:w="3139" w:type="pct"/>
            <w:shd w:val="clear" w:color="auto" w:fill="2E3192"/>
          </w:tcPr>
          <w:p w14:paraId="4F119526" w14:textId="77777777" w:rsidR="006B1715" w:rsidRPr="00467A22" w:rsidRDefault="006B1715" w:rsidP="0097584D">
            <w:pPr>
              <w:spacing w:line="240" w:lineRule="atLeast"/>
              <w:rPr>
                <w:rFonts w:eastAsia="Times New Roman" w:cs="Times New Roman"/>
                <w:b/>
                <w:bCs/>
                <w:szCs w:val="24"/>
              </w:rPr>
            </w:pPr>
          </w:p>
        </w:tc>
      </w:tr>
      <w:tr w:rsidR="006B1715" w:rsidRPr="00467A22" w14:paraId="1966CCEE" w14:textId="77777777" w:rsidTr="0097584D">
        <w:tc>
          <w:tcPr>
            <w:tcW w:w="1861" w:type="pct"/>
          </w:tcPr>
          <w:p w14:paraId="6DC5D6EE" w14:textId="77777777" w:rsidR="006B1715" w:rsidRPr="00467A22" w:rsidRDefault="006B1715" w:rsidP="0097584D">
            <w:pPr>
              <w:spacing w:line="240" w:lineRule="atLeast"/>
              <w:rPr>
                <w:rFonts w:eastAsiaTheme="minorEastAsia"/>
                <w:szCs w:val="24"/>
              </w:rPr>
            </w:pPr>
            <w:r w:rsidRPr="00467A22">
              <w:rPr>
                <w:rFonts w:eastAsiaTheme="minorEastAsia"/>
                <w:szCs w:val="24"/>
              </w:rPr>
              <w:t>Hoofdvestiging</w:t>
            </w:r>
          </w:p>
        </w:tc>
        <w:tc>
          <w:tcPr>
            <w:tcW w:w="3139" w:type="pct"/>
          </w:tcPr>
          <w:p w14:paraId="59D34765" w14:textId="77777777" w:rsidR="006B1715" w:rsidRPr="00467A22" w:rsidRDefault="006B1715" w:rsidP="0097584D">
            <w:pPr>
              <w:spacing w:line="240" w:lineRule="atLeast"/>
              <w:rPr>
                <w:rFonts w:eastAsiaTheme="minorEastAsia"/>
                <w:szCs w:val="24"/>
              </w:rPr>
            </w:pPr>
            <w:r w:rsidRPr="00467A22">
              <w:rPr>
                <w:rFonts w:eastAsiaTheme="minorEastAsia"/>
                <w:szCs w:val="24"/>
              </w:rPr>
              <w:t>Nederland</w:t>
            </w:r>
          </w:p>
        </w:tc>
      </w:tr>
      <w:tr w:rsidR="006B1715" w:rsidRPr="00467A22" w14:paraId="639FEFDB" w14:textId="77777777" w:rsidTr="0097584D">
        <w:tc>
          <w:tcPr>
            <w:tcW w:w="1861" w:type="pct"/>
          </w:tcPr>
          <w:p w14:paraId="17D074C5" w14:textId="77777777" w:rsidR="006B1715" w:rsidRPr="00467A22" w:rsidRDefault="006B1715" w:rsidP="0097584D">
            <w:pPr>
              <w:spacing w:line="240" w:lineRule="atLeast"/>
              <w:rPr>
                <w:rFonts w:eastAsiaTheme="minorEastAsia"/>
                <w:szCs w:val="24"/>
              </w:rPr>
            </w:pPr>
            <w:r w:rsidRPr="00467A22">
              <w:rPr>
                <w:rFonts w:eastAsiaTheme="minorEastAsia"/>
                <w:szCs w:val="24"/>
              </w:rPr>
              <w:t>Verwerking vindt plaats in</w:t>
            </w:r>
          </w:p>
        </w:tc>
        <w:tc>
          <w:tcPr>
            <w:tcW w:w="3139" w:type="pct"/>
          </w:tcPr>
          <w:p w14:paraId="331C66C9" w14:textId="77777777" w:rsidR="006B1715" w:rsidRPr="00467A22" w:rsidRDefault="006B1715" w:rsidP="0097584D">
            <w:pPr>
              <w:spacing w:line="240" w:lineRule="atLeast"/>
              <w:rPr>
                <w:rFonts w:eastAsiaTheme="minorEastAsia"/>
                <w:szCs w:val="24"/>
              </w:rPr>
            </w:pPr>
            <w:r w:rsidRPr="00467A22">
              <w:rPr>
                <w:rFonts w:eastAsiaTheme="minorEastAsia"/>
                <w:szCs w:val="24"/>
              </w:rPr>
              <w:t xml:space="preserve">Nederland, Duitsland, Engeland Frankrijk, Ierland en Verenigde Staten </w:t>
            </w:r>
            <w:r w:rsidRPr="00467A22">
              <w:rPr>
                <w:rFonts w:eastAsiaTheme="minorEastAsia"/>
                <w:color w:val="FF0000"/>
                <w:szCs w:val="24"/>
              </w:rPr>
              <w:t>(op basis van verwerkersovereenkomst versie 3.0, 30-4-2018)</w:t>
            </w:r>
          </w:p>
        </w:tc>
      </w:tr>
      <w:tr w:rsidR="006B1715" w:rsidRPr="00467A22" w14:paraId="50790FA6" w14:textId="77777777" w:rsidTr="0097584D">
        <w:tc>
          <w:tcPr>
            <w:tcW w:w="1861" w:type="pct"/>
          </w:tcPr>
          <w:p w14:paraId="09C17F4D" w14:textId="77777777" w:rsidR="006B1715" w:rsidRPr="00467A22" w:rsidRDefault="006B1715" w:rsidP="0097584D">
            <w:pPr>
              <w:spacing w:line="240" w:lineRule="atLeast"/>
              <w:rPr>
                <w:rFonts w:eastAsiaTheme="minorEastAsia"/>
                <w:szCs w:val="24"/>
              </w:rPr>
            </w:pPr>
            <w:r w:rsidRPr="00467A22">
              <w:rPr>
                <w:rFonts w:eastAsiaTheme="minorEastAsia"/>
                <w:szCs w:val="24"/>
              </w:rPr>
              <w:t>Doorgifte buiten de EER?</w:t>
            </w:r>
          </w:p>
        </w:tc>
        <w:tc>
          <w:tcPr>
            <w:tcW w:w="3139" w:type="pct"/>
          </w:tcPr>
          <w:p w14:paraId="5F3D5F2C" w14:textId="77777777" w:rsidR="006B1715" w:rsidRPr="00467A22" w:rsidRDefault="006B1715" w:rsidP="0097584D">
            <w:pPr>
              <w:spacing w:line="240" w:lineRule="atLeast"/>
              <w:rPr>
                <w:rFonts w:eastAsiaTheme="minorEastAsia"/>
                <w:szCs w:val="24"/>
              </w:rPr>
            </w:pPr>
            <w:r w:rsidRPr="00467A22">
              <w:rPr>
                <w:rFonts w:eastAsiaTheme="minorEastAsia"/>
                <w:szCs w:val="24"/>
              </w:rPr>
              <w:t>Ja (zeer beperkt)</w:t>
            </w:r>
          </w:p>
        </w:tc>
      </w:tr>
      <w:tr w:rsidR="006B1715" w:rsidRPr="00467A22" w14:paraId="32700450" w14:textId="77777777" w:rsidTr="0097584D">
        <w:tc>
          <w:tcPr>
            <w:tcW w:w="1861" w:type="pct"/>
          </w:tcPr>
          <w:p w14:paraId="4F5A2606" w14:textId="77777777" w:rsidR="006B1715" w:rsidRPr="00467A22" w:rsidRDefault="006B1715" w:rsidP="0097584D">
            <w:pPr>
              <w:spacing w:line="240" w:lineRule="atLeast"/>
              <w:rPr>
                <w:rFonts w:eastAsiaTheme="minorEastAsia"/>
                <w:szCs w:val="24"/>
              </w:rPr>
            </w:pPr>
            <w:r w:rsidRPr="00467A22">
              <w:rPr>
                <w:rFonts w:eastAsiaTheme="minorEastAsia"/>
                <w:szCs w:val="24"/>
              </w:rPr>
              <w:t>Verwerkersovereenkomst aanwezig?</w:t>
            </w:r>
          </w:p>
        </w:tc>
        <w:tc>
          <w:tcPr>
            <w:tcW w:w="3139" w:type="pct"/>
          </w:tcPr>
          <w:p w14:paraId="5071A266" w14:textId="77777777" w:rsidR="006B1715" w:rsidRPr="00467A22" w:rsidRDefault="006B1715" w:rsidP="0097584D">
            <w:pPr>
              <w:spacing w:line="240" w:lineRule="atLeast"/>
              <w:rPr>
                <w:rFonts w:eastAsiaTheme="minorEastAsia"/>
                <w:szCs w:val="24"/>
              </w:rPr>
            </w:pPr>
            <w:r w:rsidRPr="00467A22">
              <w:rPr>
                <w:rFonts w:eastAsiaTheme="minorEastAsia"/>
                <w:szCs w:val="24"/>
              </w:rPr>
              <w:t xml:space="preserve">Ja </w:t>
            </w:r>
          </w:p>
        </w:tc>
      </w:tr>
      <w:tr w:rsidR="006B1715" w:rsidRPr="00467A22" w14:paraId="43321826" w14:textId="77777777" w:rsidTr="0097584D">
        <w:tc>
          <w:tcPr>
            <w:tcW w:w="1861" w:type="pct"/>
          </w:tcPr>
          <w:p w14:paraId="0E624210" w14:textId="77777777" w:rsidR="006B1715" w:rsidRPr="00467A22" w:rsidRDefault="006B1715" w:rsidP="0097584D">
            <w:pPr>
              <w:spacing w:line="240" w:lineRule="atLeast"/>
              <w:rPr>
                <w:rFonts w:eastAsiaTheme="minorEastAsia"/>
                <w:szCs w:val="24"/>
              </w:rPr>
            </w:pPr>
            <w:r w:rsidRPr="00467A22">
              <w:rPr>
                <w:rFonts w:eastAsiaTheme="minorEastAsia"/>
                <w:szCs w:val="24"/>
              </w:rPr>
              <w:t>Aangesloten bij Privacy Convenant?</w:t>
            </w:r>
          </w:p>
        </w:tc>
        <w:tc>
          <w:tcPr>
            <w:tcW w:w="3139" w:type="pct"/>
          </w:tcPr>
          <w:p w14:paraId="6A8D20D9" w14:textId="77777777" w:rsidR="006B1715" w:rsidRPr="00467A22" w:rsidRDefault="006B1715" w:rsidP="0097584D">
            <w:pPr>
              <w:spacing w:line="240" w:lineRule="atLeast"/>
              <w:rPr>
                <w:rFonts w:eastAsiaTheme="minorEastAsia"/>
                <w:szCs w:val="24"/>
              </w:rPr>
            </w:pPr>
            <w:r w:rsidRPr="00467A22">
              <w:rPr>
                <w:rFonts w:eastAsiaTheme="minorEastAsia"/>
                <w:szCs w:val="24"/>
              </w:rPr>
              <w:t xml:space="preserve">Ja </w:t>
            </w:r>
          </w:p>
        </w:tc>
      </w:tr>
      <w:tr w:rsidR="006B1715" w:rsidRPr="00467A22" w14:paraId="0E3C19FA" w14:textId="77777777" w:rsidTr="0097584D">
        <w:tc>
          <w:tcPr>
            <w:tcW w:w="1861" w:type="pct"/>
          </w:tcPr>
          <w:p w14:paraId="73D5322F" w14:textId="77777777" w:rsidR="006B1715" w:rsidRPr="00467A22" w:rsidRDefault="006B1715" w:rsidP="0097584D">
            <w:pPr>
              <w:spacing w:line="240" w:lineRule="atLeast"/>
              <w:rPr>
                <w:rFonts w:eastAsiaTheme="minorEastAsia"/>
                <w:szCs w:val="24"/>
              </w:rPr>
            </w:pPr>
            <w:r w:rsidRPr="00467A22">
              <w:rPr>
                <w:rFonts w:eastAsiaTheme="minorEastAsia"/>
                <w:szCs w:val="24"/>
              </w:rPr>
              <w:t>Wordt de laatste versie van de model verwerkersovereenkomst gebruikt en op een juiste wijze toegepast?</w:t>
            </w:r>
          </w:p>
        </w:tc>
        <w:tc>
          <w:tcPr>
            <w:tcW w:w="3139" w:type="pct"/>
          </w:tcPr>
          <w:p w14:paraId="54F320BF" w14:textId="77777777" w:rsidR="006B1715" w:rsidRPr="00467A22" w:rsidRDefault="006B1715" w:rsidP="0097584D">
            <w:pPr>
              <w:spacing w:line="240" w:lineRule="atLeast"/>
              <w:rPr>
                <w:rFonts w:eastAsiaTheme="minorEastAsia"/>
                <w:szCs w:val="24"/>
              </w:rPr>
            </w:pPr>
            <w:r w:rsidRPr="00467A22">
              <w:rPr>
                <w:rFonts w:eastAsiaTheme="minorEastAsia"/>
                <w:color w:val="FF0000"/>
                <w:szCs w:val="24"/>
              </w:rPr>
              <w:t>Ja</w:t>
            </w:r>
          </w:p>
        </w:tc>
      </w:tr>
      <w:tr w:rsidR="006B1715" w:rsidRPr="00467A22" w14:paraId="34D82BC3" w14:textId="77777777" w:rsidTr="0097584D">
        <w:tc>
          <w:tcPr>
            <w:tcW w:w="1861" w:type="pct"/>
          </w:tcPr>
          <w:p w14:paraId="32BD5673" w14:textId="77777777" w:rsidR="006B1715" w:rsidRPr="00467A22" w:rsidRDefault="006B1715" w:rsidP="0097584D">
            <w:pPr>
              <w:spacing w:line="240" w:lineRule="atLeast"/>
              <w:rPr>
                <w:rFonts w:eastAsiaTheme="minorEastAsia"/>
                <w:szCs w:val="24"/>
              </w:rPr>
            </w:pPr>
            <w:r w:rsidRPr="00467A22">
              <w:rPr>
                <w:rFonts w:eastAsiaTheme="minorEastAsia"/>
                <w:szCs w:val="24"/>
              </w:rPr>
              <w:t>ISO 27001 gecertificeerd?</w:t>
            </w:r>
          </w:p>
        </w:tc>
        <w:tc>
          <w:tcPr>
            <w:tcW w:w="3139" w:type="pct"/>
          </w:tcPr>
          <w:p w14:paraId="24AA5052" w14:textId="77777777" w:rsidR="006B1715" w:rsidRPr="00467A22" w:rsidRDefault="006B1715" w:rsidP="0097584D">
            <w:pPr>
              <w:spacing w:line="240" w:lineRule="atLeast"/>
              <w:rPr>
                <w:rFonts w:eastAsiaTheme="minorEastAsia"/>
                <w:szCs w:val="24"/>
              </w:rPr>
            </w:pPr>
            <w:r w:rsidRPr="00467A22">
              <w:rPr>
                <w:rFonts w:eastAsiaTheme="minorEastAsia"/>
                <w:szCs w:val="24"/>
              </w:rPr>
              <w:t>Nee</w:t>
            </w:r>
          </w:p>
        </w:tc>
      </w:tr>
      <w:tr w:rsidR="006B1715" w:rsidRPr="00467A22" w14:paraId="06222075" w14:textId="77777777" w:rsidTr="0097584D">
        <w:tc>
          <w:tcPr>
            <w:tcW w:w="1861" w:type="pct"/>
          </w:tcPr>
          <w:p w14:paraId="6413A6BD" w14:textId="77777777" w:rsidR="006B1715" w:rsidRPr="00467A22" w:rsidRDefault="006B1715" w:rsidP="0097584D">
            <w:pPr>
              <w:spacing w:line="240" w:lineRule="atLeast"/>
              <w:rPr>
                <w:rFonts w:eastAsiaTheme="minorEastAsia"/>
                <w:szCs w:val="24"/>
              </w:rPr>
            </w:pPr>
            <w:r w:rsidRPr="00467A22">
              <w:rPr>
                <w:rFonts w:eastAsiaTheme="minorEastAsia"/>
                <w:szCs w:val="24"/>
              </w:rPr>
              <w:t>Overige IBP certificering?</w:t>
            </w:r>
          </w:p>
        </w:tc>
        <w:tc>
          <w:tcPr>
            <w:tcW w:w="3139" w:type="pct"/>
          </w:tcPr>
          <w:p w14:paraId="60F084C3" w14:textId="77777777" w:rsidR="006B1715" w:rsidRPr="00467A22" w:rsidRDefault="006B1715" w:rsidP="0097584D">
            <w:pPr>
              <w:spacing w:line="240" w:lineRule="atLeast"/>
              <w:rPr>
                <w:rFonts w:eastAsiaTheme="minorEastAsia"/>
                <w:szCs w:val="24"/>
              </w:rPr>
            </w:pPr>
            <w:r w:rsidRPr="00467A22">
              <w:rPr>
                <w:rFonts w:eastAsiaTheme="minorEastAsia"/>
                <w:szCs w:val="24"/>
              </w:rPr>
              <w:t>Ja, namelijk Certificeringsschema informatiebeveiliging en privacy ROSA. ISO 9001, ISO 14001</w:t>
            </w:r>
          </w:p>
        </w:tc>
      </w:tr>
      <w:tr w:rsidR="006B1715" w:rsidRPr="00467A22" w14:paraId="37AD2BB0" w14:textId="77777777" w:rsidTr="0097584D">
        <w:tc>
          <w:tcPr>
            <w:tcW w:w="1861" w:type="pct"/>
          </w:tcPr>
          <w:p w14:paraId="6643E665" w14:textId="77777777" w:rsidR="006B1715" w:rsidRPr="00467A22" w:rsidRDefault="006B1715" w:rsidP="0097584D">
            <w:pPr>
              <w:spacing w:line="240" w:lineRule="atLeast"/>
              <w:rPr>
                <w:rFonts w:eastAsiaTheme="minorEastAsia"/>
                <w:szCs w:val="24"/>
              </w:rPr>
            </w:pPr>
            <w:r w:rsidRPr="00467A22">
              <w:rPr>
                <w:rFonts w:eastAsiaTheme="minorEastAsia"/>
                <w:szCs w:val="24"/>
              </w:rPr>
              <w:t>Subverwerkers</w:t>
            </w:r>
          </w:p>
        </w:tc>
        <w:tc>
          <w:tcPr>
            <w:tcW w:w="3139" w:type="pct"/>
          </w:tcPr>
          <w:p w14:paraId="55EA8BE1" w14:textId="77777777" w:rsidR="006B1715" w:rsidRPr="00467A22" w:rsidRDefault="006B1715" w:rsidP="0097584D">
            <w:pPr>
              <w:spacing w:line="240" w:lineRule="atLeast"/>
              <w:rPr>
                <w:rFonts w:eastAsiaTheme="minorEastAsia"/>
                <w:szCs w:val="24"/>
              </w:rPr>
            </w:pPr>
            <w:r w:rsidRPr="00467A22">
              <w:rPr>
                <w:rFonts w:eastAsiaTheme="minorEastAsia"/>
                <w:szCs w:val="24"/>
              </w:rPr>
              <w:t xml:space="preserve">Ja namelijk: Zie verwerkersovereenkomst (vanwege de vertrouwelijkheid is dit niet opgenomen in dit document). </w:t>
            </w:r>
          </w:p>
          <w:p w14:paraId="220512C1" w14:textId="77777777" w:rsidR="006B1715" w:rsidRPr="00467A22" w:rsidRDefault="006B1715" w:rsidP="0097584D">
            <w:pPr>
              <w:spacing w:line="240" w:lineRule="atLeast"/>
              <w:rPr>
                <w:rFonts w:eastAsiaTheme="minorEastAsia"/>
                <w:szCs w:val="24"/>
              </w:rPr>
            </w:pPr>
            <w:r w:rsidRPr="00467A22">
              <w:rPr>
                <w:rFonts w:eastAsiaTheme="minorEastAsia"/>
                <w:szCs w:val="24"/>
              </w:rPr>
              <w:t xml:space="preserve"> </w:t>
            </w:r>
          </w:p>
        </w:tc>
      </w:tr>
    </w:tbl>
    <w:p w14:paraId="27D6D220" w14:textId="77777777" w:rsidR="006B77A6" w:rsidRPr="00467A22" w:rsidRDefault="006B77A6" w:rsidP="006B77A6">
      <w:pPr>
        <w:spacing w:line="240" w:lineRule="atLeast"/>
        <w:rPr>
          <w:rFonts w:ascii="Arial" w:eastAsia="Times New Roman" w:hAnsi="Arial" w:cs="Times New Roman"/>
          <w:szCs w:val="24"/>
        </w:rPr>
      </w:pPr>
    </w:p>
    <w:p w14:paraId="5025A86A" w14:textId="77777777" w:rsidR="00CE547E" w:rsidRPr="00467A22" w:rsidRDefault="00CE547E" w:rsidP="006B77A6">
      <w:pPr>
        <w:spacing w:line="240" w:lineRule="atLeast"/>
        <w:rPr>
          <w:rFonts w:ascii="Arial" w:eastAsia="Times New Roman" w:hAnsi="Arial" w:cs="Times New Roman"/>
          <w:szCs w:val="24"/>
        </w:rPr>
      </w:pPr>
    </w:p>
    <w:p w14:paraId="03BC0366" w14:textId="77777777" w:rsidR="008373C3" w:rsidRPr="00467A22" w:rsidRDefault="008373C3" w:rsidP="008373C3">
      <w:pPr>
        <w:shd w:val="clear" w:color="auto" w:fill="FFFFFF" w:themeFill="background1"/>
        <w:spacing w:line="240" w:lineRule="atLeast"/>
        <w:rPr>
          <w:rFonts w:asciiTheme="majorHAnsi" w:hAnsiTheme="majorHAnsi" w:cstheme="majorHAnsi"/>
          <w:b/>
          <w:bCs/>
          <w:szCs w:val="18"/>
        </w:rPr>
      </w:pPr>
    </w:p>
    <w:p w14:paraId="63603DC9" w14:textId="77777777" w:rsidR="008373C3" w:rsidRPr="00467A22" w:rsidRDefault="008373C3">
      <w:pPr>
        <w:spacing w:line="240" w:lineRule="auto"/>
        <w:rPr>
          <w:rFonts w:asciiTheme="majorHAnsi" w:eastAsiaTheme="majorEastAsia" w:hAnsiTheme="majorHAnsi" w:cstheme="majorHAnsi"/>
          <w:b/>
          <w:bCs/>
          <w:color w:val="007AC3"/>
          <w:sz w:val="32"/>
          <w:szCs w:val="40"/>
        </w:rPr>
      </w:pPr>
    </w:p>
    <w:p w14:paraId="578B2E14" w14:textId="77777777" w:rsidR="00171298" w:rsidRPr="00467A22" w:rsidRDefault="00171298">
      <w:pPr>
        <w:spacing w:line="240" w:lineRule="auto"/>
        <w:rPr>
          <w:rFonts w:asciiTheme="majorHAnsi" w:eastAsiaTheme="majorEastAsia" w:hAnsiTheme="majorHAnsi" w:cstheme="majorBidi"/>
          <w:b/>
          <w:bCs/>
          <w:color w:val="007AC3"/>
          <w:sz w:val="32"/>
          <w:szCs w:val="40"/>
        </w:rPr>
      </w:pPr>
      <w:r w:rsidRPr="00467A22">
        <w:br w:type="page"/>
      </w:r>
    </w:p>
    <w:p w14:paraId="0D101CD3" w14:textId="01CAAE3E" w:rsidR="00124571" w:rsidRPr="00467A22" w:rsidRDefault="00DD0E0A" w:rsidP="00124571">
      <w:pPr>
        <w:pStyle w:val="Kop1"/>
      </w:pPr>
      <w:bookmarkStart w:id="19" w:name="_Toc67325823"/>
      <w:r w:rsidRPr="00467A22">
        <w:t xml:space="preserve">Beoordeling </w:t>
      </w:r>
      <w:r w:rsidR="00177D3B" w:rsidRPr="00467A22">
        <w:t>rechtmatigheid van de verwerking</w:t>
      </w:r>
      <w:bookmarkEnd w:id="19"/>
    </w:p>
    <w:p w14:paraId="600EFC67" w14:textId="77777777" w:rsidR="00E96616" w:rsidRPr="00467A22" w:rsidRDefault="00E96616" w:rsidP="00A07163">
      <w:pPr>
        <w:shd w:val="clear" w:color="auto" w:fill="FFFFFF" w:themeFill="background1"/>
        <w:spacing w:line="240" w:lineRule="atLeast"/>
        <w:rPr>
          <w:rFonts w:asciiTheme="majorHAnsi" w:hAnsiTheme="majorHAnsi" w:cstheme="majorHAnsi"/>
          <w:szCs w:val="18"/>
        </w:rPr>
      </w:pPr>
    </w:p>
    <w:p w14:paraId="557A6015" w14:textId="2E6D2A20" w:rsidR="00A07163" w:rsidRPr="00467A22" w:rsidRDefault="00177D3B" w:rsidP="00177D3B">
      <w:pPr>
        <w:pStyle w:val="Kop2"/>
      </w:pPr>
      <w:bookmarkStart w:id="20" w:name="_Toc67325824"/>
      <w:r w:rsidRPr="00467A22">
        <w:t xml:space="preserve">Bijzondere </w:t>
      </w:r>
      <w:r w:rsidR="00EC1105" w:rsidRPr="00467A22">
        <w:t xml:space="preserve">of gevoelige </w:t>
      </w:r>
      <w:r w:rsidRPr="00467A22">
        <w:t>persoonsgegevens</w:t>
      </w:r>
      <w:bookmarkEnd w:id="20"/>
    </w:p>
    <w:tbl>
      <w:tblPr>
        <w:tblStyle w:val="TabelEcorys13"/>
        <w:tblW w:w="9493" w:type="dxa"/>
        <w:tblLook w:val="04A0" w:firstRow="1" w:lastRow="0" w:firstColumn="1" w:lastColumn="0" w:noHBand="0" w:noVBand="1"/>
      </w:tblPr>
      <w:tblGrid>
        <w:gridCol w:w="8500"/>
        <w:gridCol w:w="993"/>
      </w:tblGrid>
      <w:tr w:rsidR="00A07163" w:rsidRPr="00467A22" w14:paraId="2290728F" w14:textId="77777777" w:rsidTr="005A08EB">
        <w:tc>
          <w:tcPr>
            <w:tcW w:w="8500" w:type="dxa"/>
            <w:shd w:val="clear" w:color="auto" w:fill="2E3192"/>
          </w:tcPr>
          <w:p w14:paraId="52C4D6ED" w14:textId="0ED7E65A" w:rsidR="00A07163" w:rsidRPr="00467A22" w:rsidRDefault="00A07163" w:rsidP="004741D3">
            <w:pPr>
              <w:spacing w:line="240" w:lineRule="atLeast"/>
              <w:rPr>
                <w:rFonts w:asciiTheme="majorHAnsi" w:hAnsiTheme="majorHAnsi" w:cstheme="majorHAnsi"/>
                <w:b/>
                <w:bCs/>
                <w:szCs w:val="18"/>
              </w:rPr>
            </w:pPr>
            <w:r w:rsidRPr="00467A22">
              <w:rPr>
                <w:rFonts w:asciiTheme="majorHAnsi" w:hAnsiTheme="majorHAnsi" w:cstheme="majorHAnsi"/>
                <w:b/>
                <w:bCs/>
                <w:szCs w:val="18"/>
              </w:rPr>
              <w:t xml:space="preserve">Worden er </w:t>
            </w:r>
            <w:r w:rsidR="00D64EE2" w:rsidRPr="00467A22">
              <w:rPr>
                <w:rFonts w:asciiTheme="majorHAnsi" w:hAnsiTheme="majorHAnsi" w:cstheme="majorHAnsi"/>
                <w:b/>
                <w:bCs/>
                <w:szCs w:val="18"/>
              </w:rPr>
              <w:t xml:space="preserve">identificatienummers, </w:t>
            </w:r>
            <w:r w:rsidRPr="00467A22">
              <w:rPr>
                <w:rFonts w:asciiTheme="majorHAnsi" w:hAnsiTheme="majorHAnsi" w:cstheme="majorHAnsi"/>
                <w:b/>
                <w:bCs/>
                <w:szCs w:val="18"/>
              </w:rPr>
              <w:t>bijzondere</w:t>
            </w:r>
            <w:r w:rsidR="00D64EE2" w:rsidRPr="00467A22">
              <w:rPr>
                <w:rFonts w:asciiTheme="majorHAnsi" w:hAnsiTheme="majorHAnsi" w:cstheme="majorHAnsi"/>
                <w:b/>
                <w:bCs/>
                <w:szCs w:val="18"/>
              </w:rPr>
              <w:t xml:space="preserve"> </w:t>
            </w:r>
            <w:r w:rsidRPr="00467A22">
              <w:rPr>
                <w:rFonts w:asciiTheme="majorHAnsi" w:hAnsiTheme="majorHAnsi" w:cstheme="majorHAnsi"/>
                <w:b/>
                <w:bCs/>
                <w:szCs w:val="18"/>
              </w:rPr>
              <w:t>of strafrechtelijke persoonsgegevens verwerkt?</w:t>
            </w:r>
            <w:r w:rsidR="00D64EE2" w:rsidRPr="00467A22">
              <w:rPr>
                <w:rFonts w:asciiTheme="majorHAnsi" w:hAnsiTheme="majorHAnsi" w:cstheme="majorHAnsi"/>
                <w:b/>
                <w:bCs/>
                <w:szCs w:val="18"/>
              </w:rPr>
              <w:t xml:space="preserve"> </w:t>
            </w:r>
            <w:r w:rsidR="00B17C02" w:rsidRPr="00467A22">
              <w:rPr>
                <w:rFonts w:asciiTheme="majorHAnsi" w:hAnsiTheme="majorHAnsi" w:cstheme="majorHAnsi"/>
                <w:b/>
                <w:bCs/>
                <w:szCs w:val="18"/>
              </w:rPr>
              <w:br/>
            </w:r>
            <w:r w:rsidR="00D64EE2" w:rsidRPr="00467A22">
              <w:rPr>
                <w:rFonts w:asciiTheme="majorHAnsi" w:hAnsiTheme="majorHAnsi" w:cstheme="majorHAnsi"/>
                <w:b/>
                <w:bCs/>
                <w:szCs w:val="18"/>
              </w:rPr>
              <w:t>Zo ja, welke?</w:t>
            </w:r>
          </w:p>
        </w:tc>
        <w:tc>
          <w:tcPr>
            <w:tcW w:w="993" w:type="dxa"/>
            <w:shd w:val="clear" w:color="auto" w:fill="2E3192"/>
          </w:tcPr>
          <w:p w14:paraId="64761F02" w14:textId="38FDE09D" w:rsidR="00A07163" w:rsidRPr="00467A22" w:rsidRDefault="00177D3B" w:rsidP="004741D3">
            <w:pPr>
              <w:spacing w:line="240" w:lineRule="atLeast"/>
              <w:rPr>
                <w:rFonts w:asciiTheme="majorHAnsi" w:hAnsiTheme="majorHAnsi" w:cstheme="majorHAnsi"/>
                <w:b/>
                <w:bCs/>
                <w:szCs w:val="18"/>
              </w:rPr>
            </w:pPr>
            <w:r w:rsidRPr="00467A22">
              <w:rPr>
                <w:rFonts w:asciiTheme="majorHAnsi" w:hAnsiTheme="majorHAnsi" w:cstheme="majorHAnsi"/>
                <w:b/>
                <w:bCs/>
                <w:szCs w:val="18"/>
              </w:rPr>
              <w:t>J</w:t>
            </w:r>
            <w:r w:rsidR="003D644B" w:rsidRPr="00467A22">
              <w:rPr>
                <w:rFonts w:asciiTheme="majorHAnsi" w:hAnsiTheme="majorHAnsi" w:cstheme="majorHAnsi"/>
                <w:b/>
                <w:bCs/>
                <w:szCs w:val="18"/>
              </w:rPr>
              <w:t>a</w:t>
            </w:r>
          </w:p>
        </w:tc>
      </w:tr>
      <w:tr w:rsidR="00E47E3E" w:rsidRPr="00467A22" w14:paraId="706EF57F" w14:textId="77777777" w:rsidTr="001D5B49">
        <w:tc>
          <w:tcPr>
            <w:tcW w:w="9493" w:type="dxa"/>
            <w:gridSpan w:val="2"/>
          </w:tcPr>
          <w:p w14:paraId="53FDF349" w14:textId="77777777" w:rsidR="00E47E3E" w:rsidRPr="00467A22" w:rsidRDefault="00571997" w:rsidP="004741D3">
            <w:pPr>
              <w:spacing w:line="240" w:lineRule="atLeast"/>
              <w:rPr>
                <w:rFonts w:asciiTheme="majorHAnsi" w:hAnsiTheme="majorHAnsi" w:cstheme="majorHAnsi"/>
                <w:color w:val="FF0000"/>
                <w:szCs w:val="18"/>
              </w:rPr>
            </w:pPr>
            <w:r w:rsidRPr="00467A22">
              <w:rPr>
                <w:rFonts w:asciiTheme="majorHAnsi" w:hAnsiTheme="majorHAnsi" w:cstheme="majorHAnsi"/>
                <w:color w:val="FF0000"/>
                <w:szCs w:val="18"/>
              </w:rPr>
              <w:t>BSN leerlingen</w:t>
            </w:r>
          </w:p>
          <w:p w14:paraId="2F67979C" w14:textId="1C16B279" w:rsidR="00571997" w:rsidRPr="00467A22" w:rsidRDefault="00571997" w:rsidP="004741D3">
            <w:pPr>
              <w:spacing w:line="240" w:lineRule="atLeast"/>
              <w:rPr>
                <w:rFonts w:asciiTheme="majorHAnsi" w:hAnsiTheme="majorHAnsi" w:cstheme="majorHAnsi"/>
                <w:color w:val="FF0000"/>
                <w:szCs w:val="18"/>
              </w:rPr>
            </w:pPr>
            <w:r w:rsidRPr="00467A22">
              <w:rPr>
                <w:rFonts w:asciiTheme="majorHAnsi" w:hAnsiTheme="majorHAnsi" w:cstheme="majorHAnsi"/>
                <w:color w:val="FF0000"/>
                <w:szCs w:val="18"/>
              </w:rPr>
              <w:t>Leerlingnummer</w:t>
            </w:r>
          </w:p>
          <w:p w14:paraId="57A502F2" w14:textId="6782C871" w:rsidR="000C6296" w:rsidRPr="00467A22" w:rsidRDefault="000C6296" w:rsidP="004741D3">
            <w:pPr>
              <w:spacing w:line="240" w:lineRule="atLeast"/>
              <w:rPr>
                <w:rFonts w:asciiTheme="majorHAnsi" w:hAnsiTheme="majorHAnsi" w:cstheme="majorHAnsi"/>
                <w:b/>
                <w:bCs/>
                <w:szCs w:val="18"/>
              </w:rPr>
            </w:pPr>
            <w:r w:rsidRPr="00467A22">
              <w:rPr>
                <w:rFonts w:ascii="Arial" w:eastAsia="Times New Roman" w:hAnsi="Arial" w:cs="Times New Roman"/>
                <w:color w:val="FF0000"/>
                <w:szCs w:val="24"/>
              </w:rPr>
              <w:t>Gezondheidsgegevens</w:t>
            </w:r>
          </w:p>
        </w:tc>
      </w:tr>
    </w:tbl>
    <w:p w14:paraId="1889789F" w14:textId="16DA2969" w:rsidR="00D746C3" w:rsidRPr="00467A22" w:rsidRDefault="007845F7" w:rsidP="00D746C3">
      <w:pPr>
        <w:pStyle w:val="Kop2"/>
      </w:pPr>
      <w:bookmarkStart w:id="21" w:name="_Toc67325825"/>
      <w:r w:rsidRPr="00467A22">
        <w:t xml:space="preserve">Verwachting </w:t>
      </w:r>
      <w:r w:rsidR="004916CA" w:rsidRPr="00467A22">
        <w:t xml:space="preserve">en mening </w:t>
      </w:r>
      <w:r w:rsidRPr="00467A22">
        <w:t>betrokkenen</w:t>
      </w:r>
      <w:bookmarkEnd w:id="21"/>
    </w:p>
    <w:tbl>
      <w:tblPr>
        <w:tblStyle w:val="TabelEcorys1"/>
        <w:tblW w:w="9493" w:type="dxa"/>
        <w:tblLook w:val="04A0" w:firstRow="1" w:lastRow="0" w:firstColumn="1" w:lastColumn="0" w:noHBand="0" w:noVBand="1"/>
      </w:tblPr>
      <w:tblGrid>
        <w:gridCol w:w="8500"/>
        <w:gridCol w:w="993"/>
      </w:tblGrid>
      <w:tr w:rsidR="00D746C3" w:rsidRPr="00467A22" w14:paraId="3BA6C135" w14:textId="77777777" w:rsidTr="00D746C3">
        <w:tc>
          <w:tcPr>
            <w:tcW w:w="8500" w:type="dxa"/>
            <w:shd w:val="clear" w:color="auto" w:fill="2E3192"/>
          </w:tcPr>
          <w:p w14:paraId="4B90AD61" w14:textId="77777777" w:rsidR="00D746C3" w:rsidRPr="00467A22" w:rsidRDefault="00D746C3" w:rsidP="00D746C3">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 xml:space="preserve">Zijn de betrokkenen, op wie de verwerking betrekking heeft, geraadpleegd over deze DPIA en wat is hun mening over de verwerking? Zo nee, waarom niet? </w:t>
            </w:r>
          </w:p>
        </w:tc>
        <w:tc>
          <w:tcPr>
            <w:tcW w:w="993" w:type="dxa"/>
            <w:shd w:val="clear" w:color="auto" w:fill="2E3192"/>
          </w:tcPr>
          <w:p w14:paraId="0858399C" w14:textId="77777777" w:rsidR="00D746C3" w:rsidRPr="00467A22" w:rsidRDefault="00D746C3" w:rsidP="00D746C3">
            <w:pPr>
              <w:spacing w:line="240" w:lineRule="atLeast"/>
              <w:rPr>
                <w:rFonts w:ascii="Arial" w:eastAsia="Times New Roman" w:hAnsi="Arial" w:cs="Times New Roman"/>
                <w:b/>
                <w:bCs/>
                <w:szCs w:val="24"/>
              </w:rPr>
            </w:pPr>
            <w:r w:rsidRPr="00467A22">
              <w:rPr>
                <w:rFonts w:asciiTheme="majorHAnsi" w:hAnsiTheme="majorHAnsi" w:cstheme="majorHAnsi"/>
                <w:b/>
                <w:bCs/>
                <w:color w:val="FF0000"/>
                <w:szCs w:val="18"/>
              </w:rPr>
              <w:t>Ja / Nee</w:t>
            </w:r>
            <w:r w:rsidRPr="00467A22">
              <w:rPr>
                <w:rFonts w:ascii="Arial" w:eastAsia="Times New Roman" w:hAnsi="Arial" w:cs="Times New Roman"/>
                <w:b/>
                <w:bCs/>
                <w:color w:val="FF0000"/>
                <w:szCs w:val="24"/>
              </w:rPr>
              <w:t xml:space="preserve"> </w:t>
            </w:r>
          </w:p>
        </w:tc>
      </w:tr>
      <w:tr w:rsidR="00716FC9" w:rsidRPr="00467A22" w14:paraId="70212464" w14:textId="77777777" w:rsidTr="0097584D">
        <w:tc>
          <w:tcPr>
            <w:tcW w:w="9493" w:type="dxa"/>
            <w:gridSpan w:val="2"/>
          </w:tcPr>
          <w:p w14:paraId="20802BE8" w14:textId="77777777" w:rsidR="00716FC9" w:rsidRPr="00467A22" w:rsidRDefault="00716FC9" w:rsidP="0097584D">
            <w:pPr>
              <w:rPr>
                <w:rFonts w:ascii="Arial" w:eastAsia="Times New Roman" w:hAnsi="Arial" w:cs="Times New Roman"/>
                <w:bCs/>
                <w:szCs w:val="24"/>
              </w:rPr>
            </w:pPr>
            <w:r w:rsidRPr="00467A22">
              <w:rPr>
                <w:rFonts w:ascii="Arial" w:eastAsia="Times New Roman" w:hAnsi="Arial" w:cs="Times New Roman"/>
                <w:bCs/>
                <w:color w:val="FF0000"/>
                <w:szCs w:val="24"/>
              </w:rPr>
              <w:t xml:space="preserve">Het schoolbestuur kan contact opnemen met de (G)MR of leerlingenraad over de mening van de betrokkenen over hun privacy in relatie tot de verwerking van persoonsgegevens waar deze DPIA over gaat. </w:t>
            </w:r>
          </w:p>
        </w:tc>
      </w:tr>
    </w:tbl>
    <w:p w14:paraId="56851C04" w14:textId="77777777" w:rsidR="00D746C3" w:rsidRPr="00467A22" w:rsidRDefault="00D746C3" w:rsidP="00D746C3"/>
    <w:tbl>
      <w:tblPr>
        <w:tblStyle w:val="TabelEcorys1"/>
        <w:tblW w:w="9493" w:type="dxa"/>
        <w:tblLook w:val="04A0" w:firstRow="1" w:lastRow="0" w:firstColumn="1" w:lastColumn="0" w:noHBand="0" w:noVBand="1"/>
      </w:tblPr>
      <w:tblGrid>
        <w:gridCol w:w="8500"/>
        <w:gridCol w:w="993"/>
      </w:tblGrid>
      <w:tr w:rsidR="00177D3B" w:rsidRPr="00467A22" w14:paraId="5DEFE66A" w14:textId="77777777" w:rsidTr="005A08EB">
        <w:tc>
          <w:tcPr>
            <w:tcW w:w="8500" w:type="dxa"/>
            <w:shd w:val="clear" w:color="auto" w:fill="2E3192"/>
          </w:tcPr>
          <w:p w14:paraId="050992F9" w14:textId="5526271C" w:rsidR="00177D3B" w:rsidRPr="00467A22" w:rsidRDefault="007845F7" w:rsidP="004741D3">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Verwachten betrokkenen dat hun gegevens worden verwerkt en bestaan er</w:t>
            </w:r>
            <w:r w:rsidR="006D6C2F" w:rsidRPr="00467A22">
              <w:rPr>
                <w:rFonts w:ascii="Arial" w:eastAsia="Times New Roman" w:hAnsi="Arial" w:cs="Times New Roman"/>
                <w:b/>
                <w:bCs/>
                <w:szCs w:val="24"/>
              </w:rPr>
              <w:t xml:space="preserve"> geen zorgen hierover</w:t>
            </w:r>
            <w:r w:rsidR="005F5AB0" w:rsidRPr="00467A22">
              <w:rPr>
                <w:rFonts w:ascii="Arial" w:eastAsia="Times New Roman" w:hAnsi="Arial" w:cs="Times New Roman"/>
                <w:b/>
                <w:bCs/>
                <w:szCs w:val="24"/>
              </w:rPr>
              <w:t xml:space="preserve"> bij betrokkenen</w:t>
            </w:r>
            <w:r w:rsidR="006D6C2F" w:rsidRPr="00467A22">
              <w:rPr>
                <w:rFonts w:ascii="Arial" w:eastAsia="Times New Roman" w:hAnsi="Arial" w:cs="Times New Roman"/>
                <w:b/>
                <w:bCs/>
                <w:szCs w:val="24"/>
              </w:rPr>
              <w:t>?</w:t>
            </w:r>
          </w:p>
        </w:tc>
        <w:tc>
          <w:tcPr>
            <w:tcW w:w="993" w:type="dxa"/>
            <w:shd w:val="clear" w:color="auto" w:fill="2E3192"/>
          </w:tcPr>
          <w:p w14:paraId="5B581A25" w14:textId="0AC6E7B5" w:rsidR="00177D3B" w:rsidRPr="00467A22" w:rsidRDefault="003D644B" w:rsidP="004741D3">
            <w:pPr>
              <w:spacing w:line="240" w:lineRule="atLeast"/>
              <w:rPr>
                <w:rFonts w:ascii="Arial" w:eastAsia="Times New Roman" w:hAnsi="Arial" w:cs="Times New Roman"/>
                <w:b/>
                <w:bCs/>
                <w:szCs w:val="24"/>
              </w:rPr>
            </w:pPr>
            <w:r w:rsidRPr="00467A22">
              <w:rPr>
                <w:rFonts w:asciiTheme="majorHAnsi" w:hAnsiTheme="majorHAnsi" w:cstheme="majorHAnsi"/>
                <w:b/>
                <w:bCs/>
                <w:color w:val="FF0000"/>
                <w:szCs w:val="18"/>
              </w:rPr>
              <w:t>Ja / Nee</w:t>
            </w:r>
            <w:r w:rsidRPr="00467A22">
              <w:rPr>
                <w:rFonts w:ascii="Arial" w:eastAsia="Times New Roman" w:hAnsi="Arial" w:cs="Times New Roman"/>
                <w:b/>
                <w:bCs/>
                <w:color w:val="FF0000"/>
                <w:szCs w:val="24"/>
              </w:rPr>
              <w:t xml:space="preserve"> </w:t>
            </w:r>
          </w:p>
        </w:tc>
      </w:tr>
      <w:tr w:rsidR="0000547A" w:rsidRPr="00467A22" w14:paraId="769BF8F6" w14:textId="77777777" w:rsidTr="001D5B49">
        <w:tc>
          <w:tcPr>
            <w:tcW w:w="9493" w:type="dxa"/>
            <w:gridSpan w:val="2"/>
          </w:tcPr>
          <w:p w14:paraId="335C4A52" w14:textId="02F90890" w:rsidR="0000547A" w:rsidRPr="00467A22" w:rsidRDefault="0000547A" w:rsidP="0000547A">
            <w:pPr>
              <w:spacing w:line="240" w:lineRule="atLeast"/>
              <w:rPr>
                <w:rFonts w:ascii="Arial" w:eastAsia="Times New Roman" w:hAnsi="Arial" w:cs="Times New Roman"/>
                <w:bCs/>
                <w:szCs w:val="24"/>
              </w:rPr>
            </w:pPr>
            <w:r w:rsidRPr="00467A22">
              <w:rPr>
                <w:rFonts w:ascii="Arial" w:eastAsia="Times New Roman" w:hAnsi="Arial" w:cs="Times New Roman"/>
                <w:bCs/>
                <w:color w:val="FF0000"/>
                <w:szCs w:val="24"/>
              </w:rPr>
              <w:t>Door het schoolbestuur te bepalen en in te vullen</w:t>
            </w:r>
          </w:p>
        </w:tc>
      </w:tr>
    </w:tbl>
    <w:p w14:paraId="3E0FC10B" w14:textId="379BA109" w:rsidR="0025164A" w:rsidRPr="00467A22" w:rsidRDefault="0025164A" w:rsidP="0025164A">
      <w:pPr>
        <w:pStyle w:val="Kop2"/>
      </w:pPr>
      <w:bookmarkStart w:id="22" w:name="_Toc67325826"/>
      <w:r w:rsidRPr="00467A22">
        <w:t>Borging van rechten van de betrokkenen</w:t>
      </w:r>
      <w:bookmarkEnd w:id="22"/>
    </w:p>
    <w:tbl>
      <w:tblPr>
        <w:tblStyle w:val="TabelEcorys1"/>
        <w:tblW w:w="9493" w:type="dxa"/>
        <w:tblLook w:val="04A0" w:firstRow="1" w:lastRow="0" w:firstColumn="1" w:lastColumn="0" w:noHBand="0" w:noVBand="1"/>
      </w:tblPr>
      <w:tblGrid>
        <w:gridCol w:w="8500"/>
        <w:gridCol w:w="993"/>
      </w:tblGrid>
      <w:tr w:rsidR="00E116F5" w:rsidRPr="00467A22" w14:paraId="08814320" w14:textId="77777777" w:rsidTr="005A08EB">
        <w:tc>
          <w:tcPr>
            <w:tcW w:w="8500" w:type="dxa"/>
            <w:shd w:val="clear" w:color="auto" w:fill="2E3192"/>
          </w:tcPr>
          <w:p w14:paraId="74DF0C0D" w14:textId="0BACD2B4" w:rsidR="00E116F5" w:rsidRPr="00467A22" w:rsidRDefault="003B374F" w:rsidP="001D5B49">
            <w:pPr>
              <w:spacing w:line="240" w:lineRule="atLeast"/>
              <w:rPr>
                <w:rFonts w:ascii="Arial" w:eastAsia="Times New Roman" w:hAnsi="Arial" w:cs="Times New Roman"/>
                <w:b/>
                <w:bCs/>
                <w:szCs w:val="24"/>
              </w:rPr>
            </w:pPr>
            <w:bookmarkStart w:id="23" w:name="_Hlk60829238"/>
            <w:r w:rsidRPr="00467A22">
              <w:rPr>
                <w:rFonts w:ascii="Arial" w:eastAsia="Times New Roman" w:hAnsi="Arial" w:cs="Times New Roman"/>
                <w:b/>
                <w:bCs/>
                <w:szCs w:val="24"/>
              </w:rPr>
              <w:t xml:space="preserve">Wordt er invulling gegeven aan de rechten van betrokkenen? </w:t>
            </w:r>
            <w:r w:rsidR="00B17C02" w:rsidRPr="00467A22">
              <w:rPr>
                <w:rFonts w:ascii="Arial" w:eastAsia="Times New Roman" w:hAnsi="Arial" w:cs="Times New Roman"/>
                <w:b/>
                <w:bCs/>
                <w:szCs w:val="24"/>
              </w:rPr>
              <w:br/>
            </w:r>
            <w:r w:rsidRPr="00467A22">
              <w:rPr>
                <w:rFonts w:ascii="Arial" w:eastAsia="Times New Roman" w:hAnsi="Arial" w:cs="Times New Roman"/>
                <w:b/>
                <w:bCs/>
                <w:szCs w:val="24"/>
              </w:rPr>
              <w:t>Zo ja, op welke wijze?</w:t>
            </w:r>
          </w:p>
        </w:tc>
        <w:tc>
          <w:tcPr>
            <w:tcW w:w="993" w:type="dxa"/>
            <w:shd w:val="clear" w:color="auto" w:fill="2E3192"/>
          </w:tcPr>
          <w:p w14:paraId="2BDE4170" w14:textId="61C3E8ED" w:rsidR="00E116F5" w:rsidRPr="00467A22" w:rsidRDefault="004E2EBA" w:rsidP="001D5B49">
            <w:pPr>
              <w:spacing w:line="240" w:lineRule="atLeast"/>
              <w:rPr>
                <w:rFonts w:ascii="Arial" w:eastAsia="Times New Roman" w:hAnsi="Arial" w:cs="Times New Roman"/>
                <w:b/>
                <w:bCs/>
                <w:szCs w:val="24"/>
              </w:rPr>
            </w:pPr>
            <w:r w:rsidRPr="00467A22">
              <w:rPr>
                <w:rFonts w:asciiTheme="majorHAnsi" w:hAnsiTheme="majorHAnsi" w:cstheme="majorHAnsi"/>
                <w:b/>
                <w:bCs/>
                <w:szCs w:val="18"/>
              </w:rPr>
              <w:t>Ja</w:t>
            </w:r>
          </w:p>
        </w:tc>
      </w:tr>
      <w:bookmarkEnd w:id="23"/>
      <w:tr w:rsidR="00E116F5" w:rsidRPr="00467A22" w14:paraId="2522F3A0" w14:textId="77777777" w:rsidTr="001D5B49">
        <w:tc>
          <w:tcPr>
            <w:tcW w:w="9493" w:type="dxa"/>
            <w:gridSpan w:val="2"/>
          </w:tcPr>
          <w:p w14:paraId="61F8E981" w14:textId="411CDD55" w:rsidR="00E116F5" w:rsidRPr="00467A22" w:rsidRDefault="004E2EBA" w:rsidP="001D5B49">
            <w:pPr>
              <w:spacing w:line="240" w:lineRule="atLeast"/>
              <w:rPr>
                <w:rFonts w:ascii="Arial" w:eastAsia="Times New Roman" w:hAnsi="Arial" w:cs="Times New Roman"/>
                <w:b/>
                <w:szCs w:val="24"/>
              </w:rPr>
            </w:pPr>
            <w:r w:rsidRPr="00467A22">
              <w:rPr>
                <w:rFonts w:ascii="Arial" w:eastAsia="Times New Roman" w:hAnsi="Arial" w:cs="Times New Roman"/>
                <w:bCs/>
                <w:szCs w:val="24"/>
              </w:rPr>
              <w:t>De rechten van betrokkenen kunnen in voldoende mate uitgevoerd worden middels ParnasSys.</w:t>
            </w:r>
          </w:p>
        </w:tc>
      </w:tr>
    </w:tbl>
    <w:p w14:paraId="01745888" w14:textId="050733AB" w:rsidR="006D6C2F" w:rsidRPr="00467A22" w:rsidRDefault="003D53EA" w:rsidP="006D6C2F">
      <w:pPr>
        <w:pStyle w:val="Kop2"/>
      </w:pPr>
      <w:bookmarkStart w:id="24" w:name="_Toc67325827"/>
      <w:r w:rsidRPr="00467A22">
        <w:t>Verwerkersovereenkomst</w:t>
      </w:r>
      <w:bookmarkEnd w:id="24"/>
    </w:p>
    <w:tbl>
      <w:tblPr>
        <w:tblStyle w:val="TabelEcorys1"/>
        <w:tblW w:w="9493" w:type="dxa"/>
        <w:tblLook w:val="04A0" w:firstRow="1" w:lastRow="0" w:firstColumn="1" w:lastColumn="0" w:noHBand="0" w:noVBand="1"/>
      </w:tblPr>
      <w:tblGrid>
        <w:gridCol w:w="8500"/>
        <w:gridCol w:w="993"/>
      </w:tblGrid>
      <w:tr w:rsidR="006D6C2F" w:rsidRPr="00467A22" w14:paraId="5CA19C9B" w14:textId="77777777" w:rsidTr="005A08EB">
        <w:tc>
          <w:tcPr>
            <w:tcW w:w="8500" w:type="dxa"/>
            <w:shd w:val="clear" w:color="auto" w:fill="2E3192"/>
          </w:tcPr>
          <w:p w14:paraId="67750576" w14:textId="26B397FA" w:rsidR="006D6C2F" w:rsidRPr="00467A22" w:rsidRDefault="00231E9E" w:rsidP="001D5B49">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 xml:space="preserve">Zijn er </w:t>
            </w:r>
            <w:r w:rsidR="0004108A" w:rsidRPr="00467A22">
              <w:rPr>
                <w:rFonts w:ascii="Arial" w:eastAsia="Times New Roman" w:hAnsi="Arial" w:cs="Times New Roman"/>
                <w:b/>
                <w:bCs/>
                <w:szCs w:val="24"/>
              </w:rPr>
              <w:t xml:space="preserve">een of meer </w:t>
            </w:r>
            <w:r w:rsidRPr="00467A22">
              <w:rPr>
                <w:rFonts w:ascii="Arial" w:eastAsia="Times New Roman" w:hAnsi="Arial" w:cs="Times New Roman"/>
                <w:b/>
                <w:bCs/>
                <w:szCs w:val="24"/>
              </w:rPr>
              <w:t>verwerkersovereenkomsten afgesloten en voldoen die aan de wettelijke eisen?</w:t>
            </w:r>
          </w:p>
        </w:tc>
        <w:tc>
          <w:tcPr>
            <w:tcW w:w="993" w:type="dxa"/>
            <w:shd w:val="clear" w:color="auto" w:fill="2E3192"/>
          </w:tcPr>
          <w:p w14:paraId="0F5F7895" w14:textId="1900EFF9" w:rsidR="006D6C2F" w:rsidRPr="00467A22" w:rsidRDefault="003D644B" w:rsidP="001D5B49">
            <w:pPr>
              <w:spacing w:line="240" w:lineRule="atLeast"/>
              <w:rPr>
                <w:rFonts w:ascii="Arial" w:eastAsia="Times New Roman" w:hAnsi="Arial" w:cs="Times New Roman"/>
                <w:b/>
                <w:bCs/>
                <w:szCs w:val="24"/>
              </w:rPr>
            </w:pPr>
            <w:r w:rsidRPr="00467A22">
              <w:rPr>
                <w:rFonts w:asciiTheme="majorHAnsi" w:hAnsiTheme="majorHAnsi" w:cstheme="majorHAnsi"/>
                <w:b/>
                <w:bCs/>
                <w:szCs w:val="18"/>
              </w:rPr>
              <w:t xml:space="preserve">Ja </w:t>
            </w:r>
          </w:p>
        </w:tc>
      </w:tr>
      <w:tr w:rsidR="006D6C2F" w:rsidRPr="00467A22" w14:paraId="4434C0F2" w14:textId="77777777" w:rsidTr="001D5B49">
        <w:tc>
          <w:tcPr>
            <w:tcW w:w="9493" w:type="dxa"/>
            <w:gridSpan w:val="2"/>
          </w:tcPr>
          <w:p w14:paraId="3F01D427" w14:textId="1962E4EC" w:rsidR="006D6C2F" w:rsidRPr="00467A22" w:rsidRDefault="00825C6B" w:rsidP="00F307E7">
            <w:pPr>
              <w:spacing w:line="240" w:lineRule="atLeast"/>
              <w:rPr>
                <w:rFonts w:ascii="Arial" w:eastAsia="Times New Roman" w:hAnsi="Arial" w:cs="Times New Roman"/>
                <w:b/>
                <w:szCs w:val="24"/>
              </w:rPr>
            </w:pPr>
            <w:r w:rsidRPr="00467A22">
              <w:rPr>
                <w:rFonts w:ascii="Arial" w:eastAsia="Times New Roman" w:hAnsi="Arial" w:cs="Times New Roman"/>
                <w:bCs/>
                <w:szCs w:val="24"/>
              </w:rPr>
              <w:t xml:space="preserve">Geen bijzonderheden. Er wordt gebruik gemaakt van </w:t>
            </w:r>
            <w:r w:rsidRPr="00467A22">
              <w:rPr>
                <w:rFonts w:ascii="Arial" w:eastAsia="Times New Roman" w:hAnsi="Arial" w:cs="Times New Roman"/>
                <w:bCs/>
                <w:color w:val="FF0000"/>
                <w:szCs w:val="24"/>
              </w:rPr>
              <w:t xml:space="preserve">de meest actuele versie van </w:t>
            </w:r>
            <w:r w:rsidRPr="00467A22">
              <w:rPr>
                <w:rFonts w:ascii="Arial" w:eastAsia="Times New Roman" w:hAnsi="Arial" w:cs="Times New Roman"/>
                <w:bCs/>
                <w:szCs w:val="24"/>
              </w:rPr>
              <w:t>het Model Verwerkersovereenkomst van het Convenant Digitale Onderwijsmiddelen en Privacy.</w:t>
            </w:r>
          </w:p>
        </w:tc>
      </w:tr>
    </w:tbl>
    <w:p w14:paraId="0435623D" w14:textId="003100F2" w:rsidR="00CB5DC2" w:rsidRPr="00467A22" w:rsidRDefault="00C42ED4" w:rsidP="00FF5B2F">
      <w:pPr>
        <w:pStyle w:val="Kop2"/>
      </w:pPr>
      <w:bookmarkStart w:id="25" w:name="_Toc67325828"/>
      <w:r w:rsidRPr="00467A22">
        <w:t xml:space="preserve">Noodzaak en </w:t>
      </w:r>
      <w:r w:rsidR="00C42CA1" w:rsidRPr="00467A22">
        <w:t>evenredigheid</w:t>
      </w:r>
      <w:bookmarkEnd w:id="25"/>
    </w:p>
    <w:tbl>
      <w:tblPr>
        <w:tblStyle w:val="TabelEcorys13"/>
        <w:tblW w:w="9493" w:type="dxa"/>
        <w:tblLook w:val="04A0" w:firstRow="1" w:lastRow="0" w:firstColumn="1" w:lastColumn="0" w:noHBand="0" w:noVBand="1"/>
      </w:tblPr>
      <w:tblGrid>
        <w:gridCol w:w="8500"/>
        <w:gridCol w:w="993"/>
      </w:tblGrid>
      <w:tr w:rsidR="00EF2506" w:rsidRPr="00467A22" w14:paraId="6CB258A3" w14:textId="77777777" w:rsidTr="001D5B49">
        <w:tc>
          <w:tcPr>
            <w:tcW w:w="8500" w:type="dxa"/>
            <w:shd w:val="clear" w:color="auto" w:fill="2E3192"/>
          </w:tcPr>
          <w:p w14:paraId="5ACED707" w14:textId="648541C3" w:rsidR="00EF2506" w:rsidRPr="00467A22" w:rsidRDefault="00EF2506" w:rsidP="00EF2506">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 xml:space="preserve">Doel: Zijn alle verwerkingen noodzakelijk voor het bereiken van het doel? </w:t>
            </w:r>
            <w:r w:rsidR="00520D91" w:rsidRPr="00467A22">
              <w:rPr>
                <w:rFonts w:ascii="Arial" w:eastAsia="Times New Roman" w:hAnsi="Arial" w:cs="Times New Roman"/>
                <w:b/>
                <w:bCs/>
                <w:szCs w:val="24"/>
              </w:rPr>
              <w:t>Kijk hierbij ook nadrukkelijk naar de gegevens in par. 3.1.</w:t>
            </w:r>
          </w:p>
        </w:tc>
        <w:tc>
          <w:tcPr>
            <w:tcW w:w="993" w:type="dxa"/>
            <w:shd w:val="clear" w:color="auto" w:fill="2E3192"/>
          </w:tcPr>
          <w:p w14:paraId="4C1C1730" w14:textId="1B98C618" w:rsidR="00EF2506" w:rsidRPr="00467A22" w:rsidRDefault="00EF2506" w:rsidP="001D5B49">
            <w:pPr>
              <w:spacing w:line="240" w:lineRule="atLeast"/>
              <w:rPr>
                <w:rFonts w:ascii="Arial" w:eastAsia="Times New Roman" w:hAnsi="Arial" w:cs="Times New Roman"/>
                <w:b/>
                <w:bCs/>
                <w:szCs w:val="24"/>
              </w:rPr>
            </w:pPr>
            <w:r w:rsidRPr="00467A22">
              <w:rPr>
                <w:rFonts w:asciiTheme="majorHAnsi" w:hAnsiTheme="majorHAnsi" w:cstheme="majorHAnsi"/>
                <w:b/>
                <w:bCs/>
                <w:color w:val="FF0000"/>
                <w:szCs w:val="18"/>
              </w:rPr>
              <w:t xml:space="preserve">Ja </w:t>
            </w:r>
            <w:r w:rsidR="00EA4E56" w:rsidRPr="00467A22">
              <w:rPr>
                <w:rFonts w:asciiTheme="majorHAnsi" w:hAnsiTheme="majorHAnsi" w:cstheme="majorHAnsi"/>
                <w:b/>
                <w:bCs/>
                <w:color w:val="FF0000"/>
                <w:szCs w:val="18"/>
              </w:rPr>
              <w:t>/ Nee</w:t>
            </w:r>
          </w:p>
        </w:tc>
      </w:tr>
      <w:tr w:rsidR="001E07DA" w:rsidRPr="00467A22" w14:paraId="1DD4AE16" w14:textId="77777777" w:rsidTr="001D5B49">
        <w:tc>
          <w:tcPr>
            <w:tcW w:w="9493" w:type="dxa"/>
            <w:gridSpan w:val="2"/>
          </w:tcPr>
          <w:p w14:paraId="2F52FD85" w14:textId="1DEFA813" w:rsidR="001E07DA" w:rsidRPr="00467A22" w:rsidRDefault="00B773F0" w:rsidP="00EA4E56">
            <w:pPr>
              <w:spacing w:line="240" w:lineRule="atLeast"/>
              <w:rPr>
                <w:rFonts w:ascii="Arial" w:eastAsia="Times New Roman" w:hAnsi="Arial" w:cs="Times New Roman"/>
                <w:szCs w:val="24"/>
              </w:rPr>
            </w:pPr>
            <w:r w:rsidRPr="00467A22">
              <w:rPr>
                <w:rFonts w:ascii="Arial" w:eastAsia="Times New Roman" w:hAnsi="Arial" w:cs="Times New Roman"/>
                <w:color w:val="FF0000"/>
                <w:szCs w:val="24"/>
              </w:rPr>
              <w:t xml:space="preserve">De mogelijkheid bestaat dat er meer gegevens geregistreerd zijn dan noodzakelijk voor het doel, maar deze zijn met maatregelen </w:t>
            </w:r>
            <w:r w:rsidR="00A129D3" w:rsidRPr="00467A22">
              <w:rPr>
                <w:rFonts w:ascii="Arial" w:eastAsia="Times New Roman" w:hAnsi="Arial" w:cs="Times New Roman"/>
                <w:color w:val="FF0000"/>
                <w:szCs w:val="24"/>
              </w:rPr>
              <w:t xml:space="preserve">afdoende </w:t>
            </w:r>
            <w:r w:rsidRPr="00467A22">
              <w:rPr>
                <w:rFonts w:ascii="Arial" w:eastAsia="Times New Roman" w:hAnsi="Arial" w:cs="Times New Roman"/>
                <w:color w:val="FF0000"/>
                <w:szCs w:val="24"/>
              </w:rPr>
              <w:t xml:space="preserve">te beperken. Bij medewerkers bestaat </w:t>
            </w:r>
            <w:r w:rsidR="005C19AB" w:rsidRPr="00467A22">
              <w:rPr>
                <w:rFonts w:ascii="Arial" w:eastAsia="Times New Roman" w:hAnsi="Arial" w:cs="Times New Roman"/>
                <w:color w:val="FF0000"/>
                <w:szCs w:val="24"/>
              </w:rPr>
              <w:t xml:space="preserve">bijvoorbeeld </w:t>
            </w:r>
            <w:r w:rsidRPr="00467A22">
              <w:rPr>
                <w:rFonts w:ascii="Arial" w:eastAsia="Times New Roman" w:hAnsi="Arial" w:cs="Times New Roman"/>
                <w:color w:val="FF0000"/>
                <w:szCs w:val="24"/>
              </w:rPr>
              <w:t>een aantal verplichte velden (NAW-gegevens medewerker)</w:t>
            </w:r>
            <w:r w:rsidR="00DD1D10" w:rsidRPr="00467A22">
              <w:rPr>
                <w:rFonts w:ascii="Arial" w:eastAsia="Times New Roman" w:hAnsi="Arial" w:cs="Times New Roman"/>
                <w:color w:val="FF0000"/>
                <w:szCs w:val="24"/>
              </w:rPr>
              <w:t xml:space="preserve"> waarvoor geen noodzaak bestaat</w:t>
            </w:r>
            <w:r w:rsidRPr="00467A22">
              <w:rPr>
                <w:rFonts w:ascii="Arial" w:eastAsia="Times New Roman" w:hAnsi="Arial" w:cs="Times New Roman"/>
                <w:color w:val="FF0000"/>
                <w:szCs w:val="24"/>
              </w:rPr>
              <w:t xml:space="preserve">, </w:t>
            </w:r>
            <w:r w:rsidR="00A129D3" w:rsidRPr="00467A22">
              <w:rPr>
                <w:rFonts w:ascii="Arial" w:eastAsia="Times New Roman" w:hAnsi="Arial" w:cs="Times New Roman"/>
                <w:color w:val="FF0000"/>
                <w:szCs w:val="24"/>
              </w:rPr>
              <w:t>e</w:t>
            </w:r>
            <w:r w:rsidRPr="00467A22">
              <w:rPr>
                <w:rFonts w:ascii="Arial" w:eastAsia="Times New Roman" w:hAnsi="Arial" w:cs="Times New Roman"/>
                <w:color w:val="FF0000"/>
                <w:szCs w:val="24"/>
              </w:rPr>
              <w:t>e</w:t>
            </w:r>
            <w:r w:rsidR="00A129D3" w:rsidRPr="00467A22">
              <w:rPr>
                <w:rFonts w:ascii="Arial" w:eastAsia="Times New Roman" w:hAnsi="Arial" w:cs="Times New Roman"/>
                <w:color w:val="FF0000"/>
                <w:szCs w:val="24"/>
              </w:rPr>
              <w:t>n</w:t>
            </w:r>
            <w:r w:rsidRPr="00467A22">
              <w:rPr>
                <w:rFonts w:ascii="Arial" w:eastAsia="Times New Roman" w:hAnsi="Arial" w:cs="Times New Roman"/>
                <w:color w:val="FF0000"/>
                <w:szCs w:val="24"/>
              </w:rPr>
              <w:t xml:space="preserve"> maatregel </w:t>
            </w:r>
            <w:r w:rsidR="00A129D3" w:rsidRPr="00467A22">
              <w:rPr>
                <w:rFonts w:ascii="Arial" w:eastAsia="Times New Roman" w:hAnsi="Arial" w:cs="Times New Roman"/>
                <w:color w:val="FF0000"/>
                <w:szCs w:val="24"/>
              </w:rPr>
              <w:t xml:space="preserve">als </w:t>
            </w:r>
            <w:r w:rsidRPr="00467A22">
              <w:rPr>
                <w:rFonts w:ascii="Arial" w:eastAsia="Times New Roman" w:hAnsi="Arial" w:cs="Times New Roman"/>
                <w:color w:val="FF0000"/>
                <w:szCs w:val="24"/>
              </w:rPr>
              <w:t>het invullen van een fake</w:t>
            </w:r>
            <w:r w:rsidR="00A415EB" w:rsidRPr="00467A22">
              <w:rPr>
                <w:rFonts w:ascii="Arial" w:eastAsia="Times New Roman" w:hAnsi="Arial" w:cs="Times New Roman"/>
                <w:color w:val="FF0000"/>
                <w:szCs w:val="24"/>
              </w:rPr>
              <w:t>-adres</w:t>
            </w:r>
            <w:r w:rsidRPr="00467A22">
              <w:rPr>
                <w:rFonts w:ascii="Arial" w:eastAsia="Times New Roman" w:hAnsi="Arial" w:cs="Times New Roman"/>
                <w:color w:val="FF0000"/>
                <w:szCs w:val="24"/>
              </w:rPr>
              <w:t xml:space="preserve"> of het schooladre</w:t>
            </w:r>
            <w:r w:rsidR="00904B9D" w:rsidRPr="00467A22">
              <w:rPr>
                <w:rFonts w:ascii="Arial" w:eastAsia="Times New Roman" w:hAnsi="Arial" w:cs="Times New Roman"/>
                <w:color w:val="FF0000"/>
                <w:szCs w:val="24"/>
              </w:rPr>
              <w:t>s</w:t>
            </w:r>
            <w:r w:rsidR="00A129D3" w:rsidRPr="00467A22">
              <w:rPr>
                <w:rFonts w:ascii="Arial" w:eastAsia="Times New Roman" w:hAnsi="Arial" w:cs="Times New Roman"/>
                <w:color w:val="FF0000"/>
                <w:szCs w:val="24"/>
              </w:rPr>
              <w:t>,</w:t>
            </w:r>
            <w:r w:rsidRPr="00467A22">
              <w:rPr>
                <w:rFonts w:ascii="Arial" w:eastAsia="Times New Roman" w:hAnsi="Arial" w:cs="Times New Roman"/>
                <w:color w:val="FF0000"/>
                <w:szCs w:val="24"/>
              </w:rPr>
              <w:t xml:space="preserve"> maakt dat de verwerking toch niet plaatsvindt.</w:t>
            </w:r>
            <w:r w:rsidR="00EA4E56" w:rsidRPr="00467A22">
              <w:rPr>
                <w:rFonts w:ascii="Arial" w:eastAsia="Times New Roman" w:hAnsi="Arial" w:cs="Times New Roman"/>
                <w:color w:val="FF0000"/>
                <w:szCs w:val="24"/>
              </w:rPr>
              <w:t xml:space="preserve"> </w:t>
            </w:r>
          </w:p>
        </w:tc>
      </w:tr>
    </w:tbl>
    <w:p w14:paraId="6D0F746C" w14:textId="11A87B16" w:rsidR="00277F37" w:rsidRPr="00467A22" w:rsidRDefault="00277F37" w:rsidP="005E4D84"/>
    <w:tbl>
      <w:tblPr>
        <w:tblStyle w:val="TabelEcorys13"/>
        <w:tblW w:w="9493" w:type="dxa"/>
        <w:tblLook w:val="04A0" w:firstRow="1" w:lastRow="0" w:firstColumn="1" w:lastColumn="0" w:noHBand="0" w:noVBand="1"/>
      </w:tblPr>
      <w:tblGrid>
        <w:gridCol w:w="8500"/>
        <w:gridCol w:w="993"/>
      </w:tblGrid>
      <w:tr w:rsidR="00EF2506" w:rsidRPr="00467A22" w14:paraId="5D5AEA76" w14:textId="77777777" w:rsidTr="001D5B49">
        <w:tc>
          <w:tcPr>
            <w:tcW w:w="8500" w:type="dxa"/>
            <w:shd w:val="clear" w:color="auto" w:fill="2E3192"/>
          </w:tcPr>
          <w:p w14:paraId="73F5ECED" w14:textId="34197D07" w:rsidR="00EF2506" w:rsidRPr="00467A22" w:rsidRDefault="00EF2506" w:rsidP="00EF2506">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Doelbinding: Worden persoonsgegevens verwerkt voor het doel waarvoor ze zijn verzameld?</w:t>
            </w:r>
          </w:p>
        </w:tc>
        <w:tc>
          <w:tcPr>
            <w:tcW w:w="993" w:type="dxa"/>
            <w:shd w:val="clear" w:color="auto" w:fill="2E3192"/>
          </w:tcPr>
          <w:p w14:paraId="3C8F37C2" w14:textId="229E610F" w:rsidR="00EF2506" w:rsidRPr="00467A22" w:rsidRDefault="00EF2506" w:rsidP="001D5B49">
            <w:pPr>
              <w:spacing w:line="240" w:lineRule="atLeast"/>
              <w:rPr>
                <w:rFonts w:ascii="Arial" w:eastAsia="Times New Roman" w:hAnsi="Arial" w:cs="Times New Roman"/>
                <w:b/>
                <w:bCs/>
                <w:szCs w:val="24"/>
              </w:rPr>
            </w:pPr>
            <w:r w:rsidRPr="00467A22">
              <w:rPr>
                <w:rFonts w:asciiTheme="majorHAnsi" w:hAnsiTheme="majorHAnsi" w:cstheme="majorHAnsi"/>
                <w:b/>
                <w:bCs/>
                <w:szCs w:val="18"/>
              </w:rPr>
              <w:t xml:space="preserve">Ja </w:t>
            </w:r>
          </w:p>
        </w:tc>
      </w:tr>
      <w:tr w:rsidR="0004108A" w:rsidRPr="00467A22" w14:paraId="2BF330B3" w14:textId="77777777" w:rsidTr="001D5B49">
        <w:tc>
          <w:tcPr>
            <w:tcW w:w="9493" w:type="dxa"/>
            <w:gridSpan w:val="2"/>
          </w:tcPr>
          <w:p w14:paraId="00F757E2" w14:textId="2885ACBD" w:rsidR="0004108A" w:rsidRPr="00467A22" w:rsidRDefault="004E2EBA" w:rsidP="001D5B49">
            <w:pPr>
              <w:spacing w:line="240" w:lineRule="atLeast"/>
              <w:rPr>
                <w:rFonts w:ascii="Arial" w:eastAsia="Times New Roman" w:hAnsi="Arial" w:cs="Times New Roman"/>
                <w:szCs w:val="24"/>
              </w:rPr>
            </w:pPr>
            <w:r w:rsidRPr="00467A22">
              <w:rPr>
                <w:rFonts w:ascii="Arial" w:eastAsia="Times New Roman" w:hAnsi="Arial" w:cs="Times New Roman"/>
                <w:szCs w:val="24"/>
              </w:rPr>
              <w:t>Er zijn géén bevindingen waaruit blijkt dat dit niet het geval is.</w:t>
            </w:r>
          </w:p>
        </w:tc>
      </w:tr>
    </w:tbl>
    <w:p w14:paraId="5254EA0D" w14:textId="3FE303A1" w:rsidR="00277F37" w:rsidRPr="00467A22" w:rsidRDefault="00277F37" w:rsidP="005E4D84"/>
    <w:tbl>
      <w:tblPr>
        <w:tblStyle w:val="TabelEcorys13"/>
        <w:tblW w:w="9493" w:type="dxa"/>
        <w:tblLook w:val="04A0" w:firstRow="1" w:lastRow="0" w:firstColumn="1" w:lastColumn="0" w:noHBand="0" w:noVBand="1"/>
      </w:tblPr>
      <w:tblGrid>
        <w:gridCol w:w="8500"/>
        <w:gridCol w:w="993"/>
      </w:tblGrid>
      <w:tr w:rsidR="00EF2506" w:rsidRPr="00467A22" w14:paraId="71DFAC63" w14:textId="77777777" w:rsidTr="001D5B49">
        <w:tc>
          <w:tcPr>
            <w:tcW w:w="8500" w:type="dxa"/>
            <w:shd w:val="clear" w:color="auto" w:fill="2E3192"/>
          </w:tcPr>
          <w:p w14:paraId="01FEE038" w14:textId="2B48086E" w:rsidR="00EF2506" w:rsidRPr="00467A22" w:rsidRDefault="00EF2506" w:rsidP="00EF2506">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 xml:space="preserve">Dataminimalisatie: Zijn alle persoonsgegevens strikt noodzakelijk voor het bereiken van het doel? </w:t>
            </w:r>
          </w:p>
        </w:tc>
        <w:tc>
          <w:tcPr>
            <w:tcW w:w="993" w:type="dxa"/>
            <w:shd w:val="clear" w:color="auto" w:fill="2E3192"/>
          </w:tcPr>
          <w:p w14:paraId="29EC860F" w14:textId="2E4911FE" w:rsidR="00EF2506" w:rsidRPr="00467A22" w:rsidRDefault="00EF2506" w:rsidP="001D5B49">
            <w:pPr>
              <w:spacing w:line="240" w:lineRule="atLeast"/>
              <w:rPr>
                <w:rFonts w:ascii="Arial" w:eastAsia="Times New Roman" w:hAnsi="Arial" w:cs="Times New Roman"/>
                <w:b/>
                <w:bCs/>
                <w:szCs w:val="24"/>
              </w:rPr>
            </w:pPr>
            <w:r w:rsidRPr="00467A22">
              <w:rPr>
                <w:rFonts w:asciiTheme="majorHAnsi" w:hAnsiTheme="majorHAnsi" w:cstheme="majorHAnsi"/>
                <w:b/>
                <w:bCs/>
                <w:szCs w:val="18"/>
              </w:rPr>
              <w:t>Ja</w:t>
            </w:r>
          </w:p>
        </w:tc>
      </w:tr>
      <w:tr w:rsidR="00C42ED4" w:rsidRPr="00467A22" w14:paraId="7593A1AC" w14:textId="77777777" w:rsidTr="001D5B49">
        <w:tc>
          <w:tcPr>
            <w:tcW w:w="9493" w:type="dxa"/>
            <w:gridSpan w:val="2"/>
          </w:tcPr>
          <w:p w14:paraId="2CE558FD" w14:textId="59F65B5B" w:rsidR="00C42ED4" w:rsidRPr="00467A22" w:rsidRDefault="004E2EBA" w:rsidP="001D5B49">
            <w:pPr>
              <w:spacing w:line="240" w:lineRule="atLeast"/>
              <w:rPr>
                <w:rFonts w:ascii="Arial" w:eastAsia="Times New Roman" w:hAnsi="Arial" w:cs="Times New Roman"/>
                <w:szCs w:val="24"/>
              </w:rPr>
            </w:pPr>
            <w:r w:rsidRPr="00467A22">
              <w:rPr>
                <w:rFonts w:ascii="Arial" w:eastAsia="Times New Roman" w:hAnsi="Arial" w:cs="Times New Roman"/>
                <w:szCs w:val="24"/>
              </w:rPr>
              <w:t>Hiervan is sprake mits de school zich houdt aan het eigen beleid voor het bewaren en opschonen van gegevens, waarbij rekening wordt gehouden met de wettelijke bewaarplicht.</w:t>
            </w:r>
          </w:p>
        </w:tc>
      </w:tr>
    </w:tbl>
    <w:p w14:paraId="0EDC1DE5" w14:textId="4147DAFF" w:rsidR="00234691" w:rsidRPr="00467A22" w:rsidRDefault="00234691" w:rsidP="005E4D84"/>
    <w:tbl>
      <w:tblPr>
        <w:tblStyle w:val="TabelEcorys13"/>
        <w:tblW w:w="9493" w:type="dxa"/>
        <w:tblLook w:val="04A0" w:firstRow="1" w:lastRow="0" w:firstColumn="1" w:lastColumn="0" w:noHBand="0" w:noVBand="1"/>
      </w:tblPr>
      <w:tblGrid>
        <w:gridCol w:w="8500"/>
        <w:gridCol w:w="993"/>
      </w:tblGrid>
      <w:tr w:rsidR="00EF2506" w:rsidRPr="00467A22" w14:paraId="41AA3801" w14:textId="77777777" w:rsidTr="001D5B49">
        <w:tc>
          <w:tcPr>
            <w:tcW w:w="8500" w:type="dxa"/>
            <w:shd w:val="clear" w:color="auto" w:fill="2E3192"/>
          </w:tcPr>
          <w:p w14:paraId="27523D51" w14:textId="02915E39" w:rsidR="00EF2506" w:rsidRPr="00467A22" w:rsidRDefault="00EF2506" w:rsidP="00EF2506">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Grondslag: Zijn de grondslagen (art. 6) voor de verwerking in voldoende mate aanwezig?</w:t>
            </w:r>
          </w:p>
        </w:tc>
        <w:tc>
          <w:tcPr>
            <w:tcW w:w="993" w:type="dxa"/>
            <w:shd w:val="clear" w:color="auto" w:fill="2E3192"/>
          </w:tcPr>
          <w:p w14:paraId="190721D9" w14:textId="4E0656A1" w:rsidR="00EF2506" w:rsidRPr="00467A22" w:rsidRDefault="004E2EBA" w:rsidP="001D5B49">
            <w:pPr>
              <w:spacing w:line="240" w:lineRule="atLeast"/>
              <w:rPr>
                <w:rFonts w:ascii="Arial" w:eastAsia="Times New Roman" w:hAnsi="Arial" w:cs="Times New Roman"/>
                <w:b/>
                <w:bCs/>
                <w:szCs w:val="24"/>
              </w:rPr>
            </w:pPr>
            <w:r w:rsidRPr="00467A22">
              <w:rPr>
                <w:rFonts w:asciiTheme="majorHAnsi" w:hAnsiTheme="majorHAnsi" w:cstheme="majorHAnsi"/>
                <w:b/>
                <w:bCs/>
                <w:szCs w:val="18"/>
              </w:rPr>
              <w:t>Ja</w:t>
            </w:r>
          </w:p>
        </w:tc>
      </w:tr>
      <w:tr w:rsidR="004E2EBA" w:rsidRPr="00467A22" w14:paraId="60AB9EF7" w14:textId="77777777" w:rsidTr="001D5B49">
        <w:tc>
          <w:tcPr>
            <w:tcW w:w="9493" w:type="dxa"/>
            <w:gridSpan w:val="2"/>
          </w:tcPr>
          <w:p w14:paraId="3A3364B7" w14:textId="6554644E" w:rsidR="004E2EBA" w:rsidRPr="00467A22" w:rsidRDefault="004E2EBA" w:rsidP="004E2EBA">
            <w:pPr>
              <w:spacing w:line="240" w:lineRule="atLeast"/>
              <w:rPr>
                <w:rFonts w:ascii="Arial" w:eastAsia="Times New Roman" w:hAnsi="Arial" w:cs="Times New Roman"/>
                <w:szCs w:val="24"/>
              </w:rPr>
            </w:pPr>
            <w:r w:rsidRPr="00467A22">
              <w:rPr>
                <w:rFonts w:ascii="Arial" w:eastAsia="Times New Roman" w:hAnsi="Arial" w:cs="Times New Roman"/>
                <w:szCs w:val="24"/>
              </w:rPr>
              <w:t>Er zijn géén bevindingen waaruit blijkt dat dit niet het geval is.</w:t>
            </w:r>
          </w:p>
        </w:tc>
      </w:tr>
    </w:tbl>
    <w:p w14:paraId="00358513" w14:textId="77777777" w:rsidR="00CC7359" w:rsidRPr="00467A22" w:rsidRDefault="00CC7359" w:rsidP="005E4D84"/>
    <w:tbl>
      <w:tblPr>
        <w:tblStyle w:val="TabelEcorys13"/>
        <w:tblW w:w="9493" w:type="dxa"/>
        <w:tblLook w:val="04A0" w:firstRow="1" w:lastRow="0" w:firstColumn="1" w:lastColumn="0" w:noHBand="0" w:noVBand="1"/>
      </w:tblPr>
      <w:tblGrid>
        <w:gridCol w:w="8500"/>
        <w:gridCol w:w="993"/>
      </w:tblGrid>
      <w:tr w:rsidR="00EF2506" w:rsidRPr="00467A22" w14:paraId="420890A2" w14:textId="77777777" w:rsidTr="001D5B49">
        <w:tc>
          <w:tcPr>
            <w:tcW w:w="8500" w:type="dxa"/>
            <w:shd w:val="clear" w:color="auto" w:fill="2E3192"/>
          </w:tcPr>
          <w:p w14:paraId="04A43301" w14:textId="2C1C1FE6" w:rsidR="00EF2506" w:rsidRPr="00467A22" w:rsidRDefault="00EF2506" w:rsidP="00EF2506">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Proportionaliteit: Staat de inbreuk op de privacy van betrokkenen in verhouding tot de noodzaak tot de gegevensverwerking?</w:t>
            </w:r>
          </w:p>
        </w:tc>
        <w:tc>
          <w:tcPr>
            <w:tcW w:w="993" w:type="dxa"/>
            <w:shd w:val="clear" w:color="auto" w:fill="2E3192"/>
          </w:tcPr>
          <w:p w14:paraId="2A455CDF" w14:textId="6831FED5" w:rsidR="00EF2506" w:rsidRPr="00467A22" w:rsidRDefault="004E2EBA" w:rsidP="004741D3">
            <w:pPr>
              <w:spacing w:line="240" w:lineRule="atLeast"/>
              <w:rPr>
                <w:rFonts w:ascii="Arial" w:eastAsia="Times New Roman" w:hAnsi="Arial" w:cs="Times New Roman"/>
                <w:b/>
                <w:bCs/>
                <w:szCs w:val="24"/>
              </w:rPr>
            </w:pPr>
            <w:r w:rsidRPr="00467A22">
              <w:rPr>
                <w:rFonts w:asciiTheme="majorHAnsi" w:hAnsiTheme="majorHAnsi" w:cstheme="majorHAnsi"/>
                <w:b/>
                <w:bCs/>
                <w:szCs w:val="18"/>
              </w:rPr>
              <w:t>Ja</w:t>
            </w:r>
          </w:p>
        </w:tc>
      </w:tr>
      <w:tr w:rsidR="004E2EBA" w:rsidRPr="00467A22" w14:paraId="5EAAA601" w14:textId="77777777" w:rsidTr="001D5B49">
        <w:tc>
          <w:tcPr>
            <w:tcW w:w="9493" w:type="dxa"/>
            <w:gridSpan w:val="2"/>
          </w:tcPr>
          <w:p w14:paraId="5C0248AB" w14:textId="71990236" w:rsidR="004E2EBA" w:rsidRPr="00467A22" w:rsidRDefault="004E2EBA" w:rsidP="004E2EBA">
            <w:pPr>
              <w:spacing w:line="240" w:lineRule="atLeast"/>
              <w:rPr>
                <w:rFonts w:ascii="Arial" w:eastAsia="Times New Roman" w:hAnsi="Arial" w:cs="Times New Roman"/>
                <w:szCs w:val="24"/>
              </w:rPr>
            </w:pPr>
            <w:r w:rsidRPr="00467A22">
              <w:rPr>
                <w:rFonts w:ascii="Arial" w:eastAsia="Times New Roman" w:hAnsi="Arial" w:cs="Times New Roman"/>
                <w:szCs w:val="24"/>
              </w:rPr>
              <w:t>Er zijn géén bevindingen waaruit blijkt dat dit niet het geval is.</w:t>
            </w:r>
          </w:p>
        </w:tc>
      </w:tr>
    </w:tbl>
    <w:p w14:paraId="7C089B89" w14:textId="6BB7B65E" w:rsidR="00CB5DC2" w:rsidRPr="00467A22" w:rsidRDefault="00CB5DC2" w:rsidP="00CB5DC2">
      <w:pPr>
        <w:shd w:val="clear" w:color="auto" w:fill="FFFFFF" w:themeFill="background1"/>
        <w:spacing w:line="240" w:lineRule="atLeast"/>
        <w:rPr>
          <w:rFonts w:ascii="Arial" w:eastAsia="Times New Roman" w:hAnsi="Arial" w:cs="Times New Roman"/>
          <w:b/>
          <w:bCs/>
          <w:color w:val="007AC3"/>
          <w:szCs w:val="24"/>
        </w:rPr>
      </w:pPr>
    </w:p>
    <w:tbl>
      <w:tblPr>
        <w:tblStyle w:val="TabelEcorys13"/>
        <w:tblW w:w="9493" w:type="dxa"/>
        <w:tblLook w:val="04A0" w:firstRow="1" w:lastRow="0" w:firstColumn="1" w:lastColumn="0" w:noHBand="0" w:noVBand="1"/>
      </w:tblPr>
      <w:tblGrid>
        <w:gridCol w:w="8500"/>
        <w:gridCol w:w="993"/>
      </w:tblGrid>
      <w:tr w:rsidR="00EF2506" w:rsidRPr="00467A22" w14:paraId="7430AE49" w14:textId="77777777" w:rsidTr="001D5B49">
        <w:tc>
          <w:tcPr>
            <w:tcW w:w="8500" w:type="dxa"/>
            <w:shd w:val="clear" w:color="auto" w:fill="2E3192"/>
          </w:tcPr>
          <w:p w14:paraId="4364CDED" w14:textId="54FF54B4" w:rsidR="00EF2506" w:rsidRPr="00467A22" w:rsidRDefault="00EF2506" w:rsidP="00A55A7D">
            <w:pPr>
              <w:spacing w:line="240" w:lineRule="atLeast"/>
              <w:rPr>
                <w:rFonts w:ascii="Arial" w:eastAsia="Times New Roman" w:hAnsi="Arial" w:cs="Times New Roman"/>
                <w:b/>
                <w:bCs/>
                <w:szCs w:val="24"/>
              </w:rPr>
            </w:pPr>
            <w:r w:rsidRPr="00467A22">
              <w:rPr>
                <w:rFonts w:ascii="Arial" w:eastAsia="Times New Roman" w:hAnsi="Arial" w:cs="Times New Roman"/>
                <w:b/>
                <w:bCs/>
                <w:szCs w:val="24"/>
              </w:rPr>
              <w:t>Subsidiariteit: Kan het verwerkingsdoel op een andere minder belastende manier worden verwezenlijkt?</w:t>
            </w:r>
          </w:p>
        </w:tc>
        <w:tc>
          <w:tcPr>
            <w:tcW w:w="993" w:type="dxa"/>
            <w:shd w:val="clear" w:color="auto" w:fill="2E3192"/>
          </w:tcPr>
          <w:p w14:paraId="0D3CE52D" w14:textId="03CBD8C0" w:rsidR="00EF2506" w:rsidRPr="00467A22" w:rsidRDefault="004E2EBA" w:rsidP="001D5B49">
            <w:pPr>
              <w:spacing w:line="240" w:lineRule="atLeast"/>
              <w:rPr>
                <w:rFonts w:ascii="Arial" w:eastAsia="Times New Roman" w:hAnsi="Arial" w:cs="Times New Roman"/>
                <w:b/>
                <w:bCs/>
                <w:szCs w:val="24"/>
              </w:rPr>
            </w:pPr>
            <w:r w:rsidRPr="00467A22">
              <w:rPr>
                <w:rFonts w:asciiTheme="majorHAnsi" w:hAnsiTheme="majorHAnsi" w:cstheme="majorHAnsi"/>
                <w:b/>
                <w:bCs/>
                <w:szCs w:val="18"/>
              </w:rPr>
              <w:t>Nee</w:t>
            </w:r>
          </w:p>
        </w:tc>
      </w:tr>
      <w:tr w:rsidR="004E2EBA" w:rsidRPr="00467A22" w14:paraId="2ADD109E" w14:textId="77777777" w:rsidTr="001D5B49">
        <w:tc>
          <w:tcPr>
            <w:tcW w:w="9493" w:type="dxa"/>
            <w:gridSpan w:val="2"/>
          </w:tcPr>
          <w:p w14:paraId="7ABC74E3" w14:textId="4EBDA8F8" w:rsidR="004E2EBA" w:rsidRPr="00467A22" w:rsidRDefault="004E2EBA" w:rsidP="004E2EBA">
            <w:pPr>
              <w:spacing w:line="240" w:lineRule="atLeast"/>
              <w:rPr>
                <w:rFonts w:ascii="Arial" w:eastAsia="Times New Roman" w:hAnsi="Arial" w:cs="Times New Roman"/>
                <w:szCs w:val="24"/>
              </w:rPr>
            </w:pPr>
            <w:r w:rsidRPr="00467A22">
              <w:rPr>
                <w:rFonts w:ascii="Arial" w:eastAsia="Times New Roman" w:hAnsi="Arial" w:cs="Times New Roman"/>
                <w:szCs w:val="24"/>
              </w:rPr>
              <w:t>Er zijn géén manieren gevonden waaruit blijkt dat dit wel het geval is.</w:t>
            </w:r>
          </w:p>
        </w:tc>
      </w:tr>
    </w:tbl>
    <w:p w14:paraId="70BB7186" w14:textId="78207251" w:rsidR="00204A66" w:rsidRPr="00467A22" w:rsidRDefault="00204A66" w:rsidP="00204A66">
      <w:pPr>
        <w:pStyle w:val="Kop1"/>
      </w:pPr>
      <w:bookmarkStart w:id="26" w:name="_Toc67325829"/>
      <w:r w:rsidRPr="00467A22">
        <w:t>Beoordeling risico’s</w:t>
      </w:r>
      <w:bookmarkEnd w:id="26"/>
      <w:r w:rsidRPr="00467A22">
        <w:t xml:space="preserve"> </w:t>
      </w:r>
    </w:p>
    <w:p w14:paraId="17D9E5DC" w14:textId="77777777" w:rsidR="003462A2" w:rsidRPr="00467A22" w:rsidRDefault="003462A2" w:rsidP="00045A96">
      <w:pPr>
        <w:rPr>
          <w:rFonts w:asciiTheme="majorHAnsi" w:hAnsiTheme="majorHAnsi" w:cstheme="majorHAnsi"/>
          <w:szCs w:val="18"/>
        </w:rPr>
      </w:pPr>
    </w:p>
    <w:p w14:paraId="701D6DBA" w14:textId="77777777" w:rsidR="0001295F" w:rsidRPr="00467A22" w:rsidRDefault="0001295F" w:rsidP="0001295F">
      <w:pPr>
        <w:pStyle w:val="Kop2"/>
        <w:numPr>
          <w:ilvl w:val="0"/>
          <w:numId w:val="0"/>
        </w:numPr>
        <w:spacing w:before="0"/>
        <w:ind w:left="709"/>
        <w:rPr>
          <w:rFonts w:cs="Times New Roman"/>
        </w:rPr>
      </w:pPr>
      <w:bookmarkStart w:id="27" w:name="_Toc64755898"/>
    </w:p>
    <w:p w14:paraId="130225C8" w14:textId="30EC30EB" w:rsidR="0001295F" w:rsidRPr="00467A22" w:rsidRDefault="0001295F" w:rsidP="0001295F">
      <w:pPr>
        <w:pStyle w:val="Kop2"/>
        <w:spacing w:before="0"/>
        <w:rPr>
          <w:rFonts w:cs="Times New Roman"/>
        </w:rPr>
      </w:pPr>
      <w:bookmarkStart w:id="28" w:name="_Toc67325830"/>
      <w:r w:rsidRPr="00467A22">
        <w:t>Berekening risicoscore</w:t>
      </w:r>
      <w:bookmarkEnd w:id="27"/>
      <w:bookmarkEnd w:id="28"/>
    </w:p>
    <w:p w14:paraId="54701B08" w14:textId="77777777" w:rsidR="0001295F" w:rsidRPr="00467A22" w:rsidRDefault="0001295F" w:rsidP="0001295F">
      <w:pPr>
        <w:rPr>
          <w:rFonts w:asciiTheme="majorHAnsi" w:hAnsiTheme="majorHAnsi" w:cstheme="majorHAnsi"/>
          <w:szCs w:val="18"/>
        </w:rPr>
      </w:pPr>
    </w:p>
    <w:p w14:paraId="6BC9F6A4" w14:textId="77777777" w:rsidR="0001295F" w:rsidRPr="00467A22" w:rsidRDefault="0001295F" w:rsidP="0001295F">
      <w:pPr>
        <w:rPr>
          <w:rFonts w:asciiTheme="majorHAnsi" w:hAnsiTheme="majorHAnsi" w:cstheme="majorHAnsi"/>
          <w:szCs w:val="18"/>
        </w:rPr>
      </w:pPr>
      <w:r w:rsidRPr="00467A22">
        <w:rPr>
          <w:rFonts w:asciiTheme="majorHAnsi" w:hAnsiTheme="majorHAnsi" w:cstheme="majorHAnsi"/>
          <w:szCs w:val="18"/>
        </w:rPr>
        <w:t>Voor de risicoscore is de volgende indeling en berekening gebruikt: Risicoscore = Kans (waarschijnlijkheid) X Impact (ernst).</w:t>
      </w:r>
    </w:p>
    <w:p w14:paraId="3E07F1A2" w14:textId="77777777" w:rsidR="0001295F" w:rsidRPr="00467A22" w:rsidRDefault="0001295F" w:rsidP="0001295F">
      <w:pPr>
        <w:rPr>
          <w:rFonts w:asciiTheme="majorHAnsi" w:hAnsiTheme="majorHAnsi" w:cstheme="majorHAnsi"/>
          <w:szCs w:val="18"/>
        </w:rPr>
      </w:pPr>
    </w:p>
    <w:p w14:paraId="51CD97A9" w14:textId="77777777" w:rsidR="0001295F" w:rsidRPr="00467A22" w:rsidRDefault="0001295F" w:rsidP="0001295F">
      <w:pPr>
        <w:rPr>
          <w:i/>
          <w:iCs/>
        </w:rPr>
      </w:pPr>
      <w:r w:rsidRPr="00467A22">
        <w:t>Tabel H:</w:t>
      </w:r>
      <w:r w:rsidRPr="00467A22">
        <w:rPr>
          <w:i/>
          <w:iCs/>
        </w:rPr>
        <w:t xml:space="preserve"> Risicoscore</w:t>
      </w:r>
    </w:p>
    <w:tbl>
      <w:tblPr>
        <w:tblW w:w="9086" w:type="dxa"/>
        <w:tblLayout w:type="fixed"/>
        <w:tblCellMar>
          <w:left w:w="70" w:type="dxa"/>
          <w:right w:w="70" w:type="dxa"/>
        </w:tblCellMar>
        <w:tblLook w:val="04A0" w:firstRow="1" w:lastRow="0" w:firstColumn="1" w:lastColumn="0" w:noHBand="0" w:noVBand="1"/>
      </w:tblPr>
      <w:tblGrid>
        <w:gridCol w:w="1838"/>
        <w:gridCol w:w="2416"/>
        <w:gridCol w:w="2416"/>
        <w:gridCol w:w="2416"/>
      </w:tblGrid>
      <w:tr w:rsidR="0001295F" w:rsidRPr="00467A22" w14:paraId="7E30E75F" w14:textId="77777777" w:rsidTr="0097584D">
        <w:trPr>
          <w:trHeight w:val="294"/>
        </w:trPr>
        <w:tc>
          <w:tcPr>
            <w:tcW w:w="1838" w:type="dxa"/>
            <w:tcBorders>
              <w:top w:val="single" w:sz="4" w:space="0" w:color="auto"/>
              <w:left w:val="single" w:sz="4" w:space="0" w:color="auto"/>
              <w:bottom w:val="single" w:sz="4" w:space="0" w:color="auto"/>
              <w:right w:val="nil"/>
            </w:tcBorders>
            <w:shd w:val="clear" w:color="auto" w:fill="2E3192"/>
            <w:noWrap/>
            <w:hideMark/>
          </w:tcPr>
          <w:p w14:paraId="574016FE" w14:textId="77777777" w:rsidR="0001295F" w:rsidRPr="00467A22" w:rsidRDefault="0001295F" w:rsidP="0097584D">
            <w:pPr>
              <w:jc w:val="center"/>
              <w:rPr>
                <w:rFonts w:asciiTheme="majorHAnsi" w:hAnsiTheme="majorHAnsi" w:cstheme="majorHAnsi"/>
                <w:b/>
                <w:bCs/>
                <w:color w:val="FFFFFF" w:themeColor="background1"/>
                <w:szCs w:val="18"/>
                <w:lang w:eastAsia="nl-NL"/>
              </w:rPr>
            </w:pPr>
          </w:p>
        </w:tc>
        <w:tc>
          <w:tcPr>
            <w:tcW w:w="2416" w:type="dxa"/>
            <w:tcBorders>
              <w:top w:val="single" w:sz="4" w:space="0" w:color="auto"/>
              <w:left w:val="single" w:sz="4" w:space="0" w:color="auto"/>
              <w:bottom w:val="single" w:sz="4" w:space="0" w:color="auto"/>
              <w:right w:val="single" w:sz="4" w:space="0" w:color="auto"/>
            </w:tcBorders>
            <w:shd w:val="clear" w:color="auto" w:fill="2E3192"/>
            <w:noWrap/>
            <w:hideMark/>
          </w:tcPr>
          <w:p w14:paraId="50BEFDFE" w14:textId="77777777" w:rsidR="0001295F" w:rsidRPr="00467A22" w:rsidRDefault="0001295F" w:rsidP="0097584D">
            <w:pPr>
              <w:jc w:val="center"/>
              <w:rPr>
                <w:rFonts w:asciiTheme="majorHAnsi" w:hAnsiTheme="majorHAnsi" w:cstheme="majorHAnsi"/>
                <w:b/>
                <w:bCs/>
                <w:color w:val="FFFFFF" w:themeColor="background1"/>
                <w:szCs w:val="18"/>
                <w:lang w:eastAsia="nl-NL"/>
              </w:rPr>
            </w:pPr>
            <w:r w:rsidRPr="00467A22">
              <w:rPr>
                <w:rFonts w:asciiTheme="majorHAnsi" w:hAnsiTheme="majorHAnsi" w:cstheme="majorHAnsi"/>
                <w:b/>
                <w:bCs/>
                <w:color w:val="FFFFFF" w:themeColor="background1"/>
                <w:szCs w:val="18"/>
                <w:lang w:eastAsia="nl-NL"/>
              </w:rPr>
              <w:t>Kans Laag (1)</w:t>
            </w:r>
          </w:p>
        </w:tc>
        <w:tc>
          <w:tcPr>
            <w:tcW w:w="2416" w:type="dxa"/>
            <w:tcBorders>
              <w:top w:val="single" w:sz="4" w:space="0" w:color="auto"/>
              <w:left w:val="nil"/>
              <w:bottom w:val="single" w:sz="4" w:space="0" w:color="auto"/>
              <w:right w:val="single" w:sz="4" w:space="0" w:color="auto"/>
            </w:tcBorders>
            <w:shd w:val="clear" w:color="auto" w:fill="2E3192"/>
            <w:noWrap/>
            <w:hideMark/>
          </w:tcPr>
          <w:p w14:paraId="4A22CC72" w14:textId="77777777" w:rsidR="0001295F" w:rsidRPr="00467A22" w:rsidRDefault="0001295F" w:rsidP="0097584D">
            <w:pPr>
              <w:jc w:val="center"/>
              <w:rPr>
                <w:rFonts w:asciiTheme="majorHAnsi" w:hAnsiTheme="majorHAnsi" w:cstheme="majorHAnsi"/>
                <w:b/>
                <w:bCs/>
                <w:color w:val="FFFFFF" w:themeColor="background1"/>
                <w:szCs w:val="18"/>
                <w:lang w:eastAsia="nl-NL"/>
              </w:rPr>
            </w:pPr>
            <w:r w:rsidRPr="00467A22">
              <w:rPr>
                <w:rFonts w:asciiTheme="majorHAnsi" w:hAnsiTheme="majorHAnsi" w:cstheme="majorHAnsi"/>
                <w:b/>
                <w:bCs/>
                <w:color w:val="FFFFFF" w:themeColor="background1"/>
                <w:szCs w:val="18"/>
                <w:lang w:eastAsia="nl-NL"/>
              </w:rPr>
              <w:t>Kans Midden (2)</w:t>
            </w:r>
          </w:p>
        </w:tc>
        <w:tc>
          <w:tcPr>
            <w:tcW w:w="2416" w:type="dxa"/>
            <w:tcBorders>
              <w:top w:val="single" w:sz="4" w:space="0" w:color="auto"/>
              <w:left w:val="nil"/>
              <w:bottom w:val="single" w:sz="4" w:space="0" w:color="auto"/>
              <w:right w:val="single" w:sz="4" w:space="0" w:color="auto"/>
            </w:tcBorders>
            <w:shd w:val="clear" w:color="auto" w:fill="2E3192"/>
            <w:noWrap/>
            <w:hideMark/>
          </w:tcPr>
          <w:p w14:paraId="3409FCB8" w14:textId="77777777" w:rsidR="0001295F" w:rsidRPr="00467A22" w:rsidRDefault="0001295F" w:rsidP="0097584D">
            <w:pPr>
              <w:jc w:val="center"/>
              <w:rPr>
                <w:rFonts w:asciiTheme="majorHAnsi" w:hAnsiTheme="majorHAnsi" w:cstheme="majorHAnsi"/>
                <w:b/>
                <w:bCs/>
                <w:color w:val="FFFFFF" w:themeColor="background1"/>
                <w:szCs w:val="18"/>
                <w:lang w:eastAsia="nl-NL"/>
              </w:rPr>
            </w:pPr>
            <w:r w:rsidRPr="00467A22">
              <w:rPr>
                <w:rFonts w:asciiTheme="majorHAnsi" w:hAnsiTheme="majorHAnsi" w:cstheme="majorHAnsi"/>
                <w:b/>
                <w:bCs/>
                <w:color w:val="FFFFFF" w:themeColor="background1"/>
                <w:szCs w:val="18"/>
                <w:lang w:eastAsia="nl-NL"/>
              </w:rPr>
              <w:t>Kans Hoog (3)</w:t>
            </w:r>
          </w:p>
        </w:tc>
      </w:tr>
      <w:tr w:rsidR="0001295F" w:rsidRPr="00467A22" w14:paraId="41C33757" w14:textId="77777777" w:rsidTr="0097584D">
        <w:trPr>
          <w:trHeight w:val="294"/>
        </w:trPr>
        <w:tc>
          <w:tcPr>
            <w:tcW w:w="1838" w:type="dxa"/>
            <w:tcBorders>
              <w:top w:val="single" w:sz="4" w:space="0" w:color="auto"/>
              <w:left w:val="single" w:sz="4" w:space="0" w:color="auto"/>
              <w:bottom w:val="single" w:sz="4" w:space="0" w:color="auto"/>
              <w:right w:val="single" w:sz="4" w:space="0" w:color="auto"/>
            </w:tcBorders>
            <w:shd w:val="clear" w:color="auto" w:fill="2E3192"/>
            <w:noWrap/>
            <w:vAlign w:val="center"/>
            <w:hideMark/>
          </w:tcPr>
          <w:p w14:paraId="3529211F" w14:textId="77777777" w:rsidR="0001295F" w:rsidRPr="00467A22" w:rsidRDefault="0001295F" w:rsidP="0097584D">
            <w:pPr>
              <w:rPr>
                <w:rFonts w:asciiTheme="majorHAnsi" w:hAnsiTheme="majorHAnsi" w:cstheme="majorHAnsi"/>
                <w:b/>
                <w:bCs/>
                <w:color w:val="FFFFFF" w:themeColor="background1"/>
                <w:szCs w:val="18"/>
                <w:lang w:eastAsia="nl-NL"/>
              </w:rPr>
            </w:pPr>
            <w:r w:rsidRPr="00467A22">
              <w:rPr>
                <w:rFonts w:asciiTheme="majorHAnsi" w:hAnsiTheme="majorHAnsi" w:cstheme="majorHAnsi"/>
                <w:b/>
                <w:bCs/>
                <w:color w:val="FFFFFF" w:themeColor="background1"/>
                <w:szCs w:val="18"/>
                <w:lang w:eastAsia="nl-NL"/>
              </w:rPr>
              <w:t>Impact Hoog (3)</w:t>
            </w:r>
          </w:p>
        </w:tc>
        <w:tc>
          <w:tcPr>
            <w:tcW w:w="2416" w:type="dxa"/>
            <w:tcBorders>
              <w:top w:val="single" w:sz="4" w:space="0" w:color="auto"/>
              <w:left w:val="nil"/>
              <w:bottom w:val="single" w:sz="4" w:space="0" w:color="auto"/>
              <w:right w:val="single" w:sz="4" w:space="0" w:color="auto"/>
            </w:tcBorders>
            <w:shd w:val="clear" w:color="auto" w:fill="FFC000"/>
            <w:noWrap/>
            <w:vAlign w:val="center"/>
            <w:hideMark/>
          </w:tcPr>
          <w:p w14:paraId="05E8749D"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Midden</w:t>
            </w:r>
          </w:p>
          <w:p w14:paraId="41CE500D"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3)</w:t>
            </w:r>
          </w:p>
        </w:tc>
        <w:tc>
          <w:tcPr>
            <w:tcW w:w="2416" w:type="dxa"/>
            <w:tcBorders>
              <w:top w:val="single" w:sz="4" w:space="0" w:color="auto"/>
              <w:left w:val="nil"/>
              <w:bottom w:val="single" w:sz="4" w:space="0" w:color="auto"/>
              <w:right w:val="single" w:sz="4" w:space="0" w:color="auto"/>
            </w:tcBorders>
            <w:shd w:val="clear" w:color="auto" w:fill="FF0000"/>
            <w:noWrap/>
            <w:vAlign w:val="center"/>
            <w:hideMark/>
          </w:tcPr>
          <w:p w14:paraId="22E1D239"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Hoog</w:t>
            </w:r>
          </w:p>
          <w:p w14:paraId="4C4AA3D5"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6)</w:t>
            </w:r>
          </w:p>
        </w:tc>
        <w:tc>
          <w:tcPr>
            <w:tcW w:w="2416" w:type="dxa"/>
            <w:tcBorders>
              <w:top w:val="single" w:sz="4" w:space="0" w:color="auto"/>
              <w:left w:val="nil"/>
              <w:bottom w:val="single" w:sz="4" w:space="0" w:color="auto"/>
              <w:right w:val="single" w:sz="4" w:space="0" w:color="auto"/>
            </w:tcBorders>
            <w:shd w:val="clear" w:color="auto" w:fill="C00000"/>
            <w:noWrap/>
            <w:vAlign w:val="center"/>
            <w:hideMark/>
          </w:tcPr>
          <w:p w14:paraId="667BF506"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Zeer hoog</w:t>
            </w:r>
          </w:p>
          <w:p w14:paraId="3C73CE6E"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9)</w:t>
            </w:r>
          </w:p>
        </w:tc>
      </w:tr>
      <w:tr w:rsidR="0001295F" w:rsidRPr="00467A22" w14:paraId="62923203" w14:textId="77777777" w:rsidTr="0097584D">
        <w:trPr>
          <w:trHeight w:val="294"/>
        </w:trPr>
        <w:tc>
          <w:tcPr>
            <w:tcW w:w="1838" w:type="dxa"/>
            <w:tcBorders>
              <w:top w:val="nil"/>
              <w:left w:val="single" w:sz="4" w:space="0" w:color="auto"/>
              <w:bottom w:val="single" w:sz="4" w:space="0" w:color="auto"/>
              <w:right w:val="single" w:sz="4" w:space="0" w:color="auto"/>
            </w:tcBorders>
            <w:shd w:val="clear" w:color="auto" w:fill="2E3192"/>
            <w:noWrap/>
            <w:vAlign w:val="center"/>
            <w:hideMark/>
          </w:tcPr>
          <w:p w14:paraId="792ED53A" w14:textId="77777777" w:rsidR="0001295F" w:rsidRPr="00467A22" w:rsidRDefault="0001295F" w:rsidP="0097584D">
            <w:pPr>
              <w:rPr>
                <w:rFonts w:asciiTheme="majorHAnsi" w:hAnsiTheme="majorHAnsi" w:cstheme="majorHAnsi"/>
                <w:b/>
                <w:bCs/>
                <w:color w:val="FFFFFF" w:themeColor="background1"/>
                <w:szCs w:val="18"/>
                <w:lang w:eastAsia="nl-NL"/>
              </w:rPr>
            </w:pPr>
            <w:r w:rsidRPr="00467A22">
              <w:rPr>
                <w:rFonts w:asciiTheme="majorHAnsi" w:hAnsiTheme="majorHAnsi" w:cstheme="majorHAnsi"/>
                <w:b/>
                <w:bCs/>
                <w:color w:val="FFFFFF" w:themeColor="background1"/>
                <w:szCs w:val="18"/>
                <w:lang w:eastAsia="nl-NL"/>
              </w:rPr>
              <w:t>Impact Midden (2)</w:t>
            </w:r>
          </w:p>
        </w:tc>
        <w:tc>
          <w:tcPr>
            <w:tcW w:w="2416" w:type="dxa"/>
            <w:tcBorders>
              <w:top w:val="nil"/>
              <w:left w:val="nil"/>
              <w:bottom w:val="single" w:sz="4" w:space="0" w:color="auto"/>
              <w:right w:val="single" w:sz="4" w:space="0" w:color="auto"/>
            </w:tcBorders>
            <w:shd w:val="clear" w:color="000000" w:fill="00B050"/>
            <w:noWrap/>
            <w:vAlign w:val="center"/>
            <w:hideMark/>
          </w:tcPr>
          <w:p w14:paraId="14B6FCFF"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Laag</w:t>
            </w:r>
          </w:p>
          <w:p w14:paraId="4B147DE8"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2)</w:t>
            </w:r>
          </w:p>
        </w:tc>
        <w:tc>
          <w:tcPr>
            <w:tcW w:w="2416" w:type="dxa"/>
            <w:tcBorders>
              <w:top w:val="nil"/>
              <w:left w:val="nil"/>
              <w:bottom w:val="single" w:sz="4" w:space="0" w:color="auto"/>
              <w:right w:val="single" w:sz="4" w:space="0" w:color="auto"/>
            </w:tcBorders>
            <w:shd w:val="clear" w:color="auto" w:fill="F2B800"/>
            <w:noWrap/>
            <w:vAlign w:val="center"/>
            <w:hideMark/>
          </w:tcPr>
          <w:p w14:paraId="6C2EFAC1"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Midden</w:t>
            </w:r>
          </w:p>
          <w:p w14:paraId="6156B745"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4)</w:t>
            </w:r>
          </w:p>
        </w:tc>
        <w:tc>
          <w:tcPr>
            <w:tcW w:w="2416" w:type="dxa"/>
            <w:tcBorders>
              <w:top w:val="nil"/>
              <w:left w:val="nil"/>
              <w:bottom w:val="single" w:sz="4" w:space="0" w:color="auto"/>
              <w:right w:val="single" w:sz="4" w:space="0" w:color="auto"/>
            </w:tcBorders>
            <w:shd w:val="clear" w:color="000000" w:fill="FF0000"/>
            <w:noWrap/>
            <w:vAlign w:val="center"/>
            <w:hideMark/>
          </w:tcPr>
          <w:p w14:paraId="56C1C754"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Hoog</w:t>
            </w:r>
          </w:p>
          <w:p w14:paraId="6308C59E"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6)</w:t>
            </w:r>
          </w:p>
        </w:tc>
      </w:tr>
      <w:tr w:rsidR="0001295F" w:rsidRPr="00467A22" w14:paraId="3D69453E" w14:textId="77777777" w:rsidTr="0097584D">
        <w:trPr>
          <w:trHeight w:val="294"/>
        </w:trPr>
        <w:tc>
          <w:tcPr>
            <w:tcW w:w="1838" w:type="dxa"/>
            <w:tcBorders>
              <w:top w:val="nil"/>
              <w:left w:val="single" w:sz="4" w:space="0" w:color="auto"/>
              <w:bottom w:val="single" w:sz="4" w:space="0" w:color="auto"/>
              <w:right w:val="single" w:sz="4" w:space="0" w:color="auto"/>
            </w:tcBorders>
            <w:shd w:val="clear" w:color="auto" w:fill="2E3192"/>
            <w:noWrap/>
            <w:vAlign w:val="center"/>
            <w:hideMark/>
          </w:tcPr>
          <w:p w14:paraId="1D958159" w14:textId="77777777" w:rsidR="0001295F" w:rsidRPr="00467A22" w:rsidRDefault="0001295F" w:rsidP="0097584D">
            <w:pPr>
              <w:rPr>
                <w:rFonts w:asciiTheme="majorHAnsi" w:hAnsiTheme="majorHAnsi" w:cstheme="majorHAnsi"/>
                <w:b/>
                <w:bCs/>
                <w:color w:val="FFFFFF" w:themeColor="background1"/>
                <w:szCs w:val="18"/>
                <w:lang w:eastAsia="nl-NL"/>
              </w:rPr>
            </w:pPr>
            <w:r w:rsidRPr="00467A22">
              <w:rPr>
                <w:rFonts w:asciiTheme="majorHAnsi" w:hAnsiTheme="majorHAnsi" w:cstheme="majorHAnsi"/>
                <w:b/>
                <w:bCs/>
                <w:color w:val="FFFFFF" w:themeColor="background1"/>
                <w:szCs w:val="18"/>
                <w:lang w:eastAsia="nl-NL"/>
              </w:rPr>
              <w:t>Impact Laag (1)</w:t>
            </w:r>
          </w:p>
        </w:tc>
        <w:tc>
          <w:tcPr>
            <w:tcW w:w="2416" w:type="dxa"/>
            <w:tcBorders>
              <w:top w:val="nil"/>
              <w:left w:val="nil"/>
              <w:bottom w:val="single" w:sz="4" w:space="0" w:color="auto"/>
              <w:right w:val="single" w:sz="4" w:space="0" w:color="auto"/>
            </w:tcBorders>
            <w:shd w:val="clear" w:color="auto" w:fill="92D050"/>
            <w:noWrap/>
            <w:vAlign w:val="center"/>
            <w:hideMark/>
          </w:tcPr>
          <w:p w14:paraId="0B8FE829"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Zeer laag</w:t>
            </w:r>
          </w:p>
          <w:p w14:paraId="2ACA228B"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1)</w:t>
            </w:r>
          </w:p>
        </w:tc>
        <w:tc>
          <w:tcPr>
            <w:tcW w:w="2416" w:type="dxa"/>
            <w:tcBorders>
              <w:top w:val="nil"/>
              <w:left w:val="nil"/>
              <w:bottom w:val="single" w:sz="4" w:space="0" w:color="auto"/>
              <w:right w:val="single" w:sz="4" w:space="0" w:color="auto"/>
            </w:tcBorders>
            <w:shd w:val="clear" w:color="auto" w:fill="00B050"/>
            <w:noWrap/>
            <w:vAlign w:val="center"/>
            <w:hideMark/>
          </w:tcPr>
          <w:p w14:paraId="279C0A6F"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Laag</w:t>
            </w:r>
          </w:p>
          <w:p w14:paraId="2849194B"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2)</w:t>
            </w:r>
          </w:p>
        </w:tc>
        <w:tc>
          <w:tcPr>
            <w:tcW w:w="2416" w:type="dxa"/>
            <w:tcBorders>
              <w:top w:val="nil"/>
              <w:left w:val="nil"/>
              <w:bottom w:val="single" w:sz="4" w:space="0" w:color="auto"/>
              <w:right w:val="single" w:sz="4" w:space="0" w:color="auto"/>
            </w:tcBorders>
            <w:shd w:val="clear" w:color="auto" w:fill="FFC000"/>
            <w:noWrap/>
            <w:vAlign w:val="center"/>
            <w:hideMark/>
          </w:tcPr>
          <w:p w14:paraId="175C2B57"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Risico Midden</w:t>
            </w:r>
          </w:p>
          <w:p w14:paraId="45F75AF5" w14:textId="77777777" w:rsidR="0001295F" w:rsidRPr="00467A22" w:rsidRDefault="0001295F" w:rsidP="0097584D">
            <w:pPr>
              <w:jc w:val="center"/>
              <w:rPr>
                <w:rFonts w:asciiTheme="majorHAnsi" w:hAnsiTheme="majorHAnsi" w:cstheme="majorHAnsi"/>
                <w:color w:val="FFFFFF"/>
                <w:szCs w:val="18"/>
                <w:lang w:eastAsia="nl-NL"/>
              </w:rPr>
            </w:pPr>
            <w:r w:rsidRPr="00467A22">
              <w:rPr>
                <w:rFonts w:asciiTheme="majorHAnsi" w:hAnsiTheme="majorHAnsi" w:cstheme="majorHAnsi"/>
                <w:color w:val="FFFFFF"/>
                <w:szCs w:val="18"/>
                <w:lang w:eastAsia="nl-NL"/>
              </w:rPr>
              <w:t>(Score: 3)</w:t>
            </w:r>
          </w:p>
        </w:tc>
      </w:tr>
    </w:tbl>
    <w:p w14:paraId="0A922601" w14:textId="77777777" w:rsidR="0001295F" w:rsidRPr="00467A22" w:rsidRDefault="0001295F" w:rsidP="0001295F">
      <w:pPr>
        <w:pStyle w:val="Kop2"/>
        <w:numPr>
          <w:ilvl w:val="0"/>
          <w:numId w:val="0"/>
        </w:numPr>
        <w:spacing w:before="0"/>
        <w:ind w:left="709" w:hanging="709"/>
        <w:rPr>
          <w:rFonts w:cs="Times New Roman"/>
        </w:rPr>
      </w:pPr>
    </w:p>
    <w:p w14:paraId="23C8BCF9" w14:textId="77777777" w:rsidR="0001295F" w:rsidRPr="00467A22" w:rsidRDefault="0001295F" w:rsidP="0001295F">
      <w:pPr>
        <w:pStyle w:val="Kop2"/>
        <w:spacing w:before="0"/>
        <w:rPr>
          <w:rFonts w:cs="Times New Roman"/>
        </w:rPr>
      </w:pPr>
      <w:bookmarkStart w:id="29" w:name="_Toc64755899"/>
      <w:bookmarkStart w:id="30" w:name="_Toc67325831"/>
      <w:r w:rsidRPr="00467A22">
        <w:t>Geïnventariseerde risico’s</w:t>
      </w:r>
      <w:bookmarkEnd w:id="29"/>
      <w:bookmarkEnd w:id="30"/>
      <w:r w:rsidRPr="00467A22">
        <w:rPr>
          <w:rFonts w:cs="Times New Roman"/>
        </w:rPr>
        <w:t xml:space="preserve"> </w:t>
      </w:r>
    </w:p>
    <w:p w14:paraId="6706504E" w14:textId="77777777" w:rsidR="0001295F" w:rsidRPr="00467A22" w:rsidRDefault="0001295F" w:rsidP="0001295F">
      <w:pPr>
        <w:rPr>
          <w:rFonts w:asciiTheme="majorHAnsi" w:hAnsiTheme="majorHAnsi" w:cstheme="majorHAnsi"/>
          <w:szCs w:val="18"/>
        </w:rPr>
      </w:pPr>
      <w:r w:rsidRPr="00467A22">
        <w:t>In onderstaande Tabel I (zie volgende pagina’s) zijn de risico’s benoemd die door het schoolbestuur zijn geïnventariseerd. De ID’s in de eerste kolom verwijzen naar een overzicht dat tijdens de workshops is gebruikt.</w:t>
      </w:r>
    </w:p>
    <w:p w14:paraId="7843B4D9" w14:textId="77777777" w:rsidR="0001295F" w:rsidRPr="00467A22" w:rsidRDefault="0001295F" w:rsidP="0001295F"/>
    <w:p w14:paraId="587DD3FA" w14:textId="77777777" w:rsidR="0001295F" w:rsidRPr="00467A22" w:rsidRDefault="0001295F" w:rsidP="0001295F">
      <w:r w:rsidRPr="00467A22">
        <w:t>De risico’s zijn ingedeeld op basis van de MAPGOOD typologie, de afkorting staat voor: Mensen, Apparatuur, Programmatuur, Gegevens, Organisatie, Omgeving, Diensten van derden. De risico’s zijn daarnaast gerangschikt op basis van de risicoscore (Zeer hoog naar Zeer laag).</w:t>
      </w:r>
    </w:p>
    <w:p w14:paraId="7829DBAA" w14:textId="77777777" w:rsidR="0048544E" w:rsidRPr="00467A22" w:rsidRDefault="0048544E" w:rsidP="00204A66"/>
    <w:p w14:paraId="5C123613" w14:textId="77777777" w:rsidR="006F108B" w:rsidRPr="00467A22" w:rsidRDefault="006F108B" w:rsidP="00204A66"/>
    <w:p w14:paraId="5381045A" w14:textId="4FF0985E" w:rsidR="006F108B" w:rsidRPr="00467A22" w:rsidRDefault="006F108B" w:rsidP="00204A66">
      <w:pPr>
        <w:sectPr w:rsidR="006F108B" w:rsidRPr="00467A22" w:rsidSect="006D3E23">
          <w:headerReference w:type="default" r:id="rId17"/>
          <w:footerReference w:type="default" r:id="rId18"/>
          <w:pgSz w:w="11906" w:h="16838"/>
          <w:pgMar w:top="1417" w:right="1417" w:bottom="1417" w:left="1417" w:header="709" w:footer="709" w:gutter="0"/>
          <w:pgNumType w:start="1"/>
          <w:cols w:space="708"/>
          <w:docGrid w:linePitch="360"/>
        </w:sectPr>
      </w:pPr>
    </w:p>
    <w:p w14:paraId="27DA2A1D" w14:textId="77777777" w:rsidR="00D402C0" w:rsidRPr="00467A22" w:rsidRDefault="00D402C0" w:rsidP="00D402C0">
      <w:pPr>
        <w:rPr>
          <w:i/>
          <w:iCs/>
        </w:rPr>
      </w:pPr>
      <w:r w:rsidRPr="00467A22">
        <w:t>Tabel I:</w:t>
      </w:r>
      <w:r w:rsidRPr="00467A22">
        <w:rPr>
          <w:i/>
          <w:iCs/>
        </w:rPr>
        <w:t xml:space="preserve"> Geïnventariseerde risico’s</w:t>
      </w:r>
    </w:p>
    <w:tbl>
      <w:tblPr>
        <w:tblStyle w:val="Rastertabel4-Accent1"/>
        <w:tblW w:w="5000" w:type="pct"/>
        <w:tblLook w:val="04A0" w:firstRow="1" w:lastRow="0" w:firstColumn="1" w:lastColumn="0" w:noHBand="0" w:noVBand="1"/>
      </w:tblPr>
      <w:tblGrid>
        <w:gridCol w:w="417"/>
        <w:gridCol w:w="1435"/>
        <w:gridCol w:w="1467"/>
        <w:gridCol w:w="3548"/>
        <w:gridCol w:w="2854"/>
        <w:gridCol w:w="3036"/>
        <w:gridCol w:w="1237"/>
      </w:tblGrid>
      <w:tr w:rsidR="00F66CBB" w:rsidRPr="00467A22" w14:paraId="3B3DADDC" w14:textId="77777777" w:rsidTr="00D47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168269CE" w14:textId="46BC7AC0" w:rsidR="00F66CBB" w:rsidRPr="00467A22" w:rsidRDefault="00F66CBB" w:rsidP="00C631F0">
            <w:r w:rsidRPr="00467A22">
              <w:t>ID</w:t>
            </w:r>
          </w:p>
        </w:tc>
        <w:tc>
          <w:tcPr>
            <w:tcW w:w="513" w:type="pct"/>
          </w:tcPr>
          <w:p w14:paraId="6362776F" w14:textId="7F5573F0" w:rsidR="00D47CCC" w:rsidRPr="00467A22" w:rsidRDefault="008B2586" w:rsidP="00C631F0">
            <w:pPr>
              <w:cnfStyle w:val="100000000000" w:firstRow="1" w:lastRow="0" w:firstColumn="0" w:lastColumn="0" w:oddVBand="0" w:evenVBand="0" w:oddHBand="0" w:evenHBand="0" w:firstRowFirstColumn="0" w:firstRowLastColumn="0" w:lastRowFirstColumn="0" w:lastRowLastColumn="0"/>
            </w:pPr>
            <w:r w:rsidRPr="00467A22">
              <w:t>Van toepassing</w:t>
            </w:r>
          </w:p>
        </w:tc>
        <w:tc>
          <w:tcPr>
            <w:tcW w:w="524" w:type="pct"/>
          </w:tcPr>
          <w:p w14:paraId="2421C5B3" w14:textId="585581D4" w:rsidR="00F66CBB" w:rsidRPr="00467A22" w:rsidRDefault="00F66CBB" w:rsidP="00C631F0">
            <w:pPr>
              <w:cnfStyle w:val="100000000000" w:firstRow="1" w:lastRow="0" w:firstColumn="0" w:lastColumn="0" w:oddVBand="0" w:evenVBand="0" w:oddHBand="0" w:evenHBand="0" w:firstRowFirstColumn="0" w:firstRowLastColumn="0" w:lastRowFirstColumn="0" w:lastRowLastColumn="0"/>
            </w:pPr>
            <w:r w:rsidRPr="00467A22">
              <w:t>MAPGOOD</w:t>
            </w:r>
          </w:p>
        </w:tc>
        <w:tc>
          <w:tcPr>
            <w:tcW w:w="1268" w:type="pct"/>
          </w:tcPr>
          <w:p w14:paraId="3EAA30E7" w14:textId="3E625F93" w:rsidR="00F66CBB" w:rsidRPr="00467A22" w:rsidRDefault="00F66CBB" w:rsidP="00C631F0">
            <w:pPr>
              <w:cnfStyle w:val="100000000000" w:firstRow="1" w:lastRow="0" w:firstColumn="0" w:lastColumn="0" w:oddVBand="0" w:evenVBand="0" w:oddHBand="0" w:evenHBand="0" w:firstRowFirstColumn="0" w:firstRowLastColumn="0" w:lastRowFirstColumn="0" w:lastRowLastColumn="0"/>
            </w:pPr>
            <w:r w:rsidRPr="00467A22">
              <w:t>Omschrijving</w:t>
            </w:r>
          </w:p>
        </w:tc>
        <w:tc>
          <w:tcPr>
            <w:tcW w:w="1020" w:type="pct"/>
          </w:tcPr>
          <w:p w14:paraId="2616BAFE" w14:textId="03557D11" w:rsidR="00F66CBB" w:rsidRPr="00467A22" w:rsidRDefault="00F66CBB" w:rsidP="00C631F0">
            <w:pPr>
              <w:cnfStyle w:val="100000000000" w:firstRow="1" w:lastRow="0" w:firstColumn="0" w:lastColumn="0" w:oddVBand="0" w:evenVBand="0" w:oddHBand="0" w:evenHBand="0" w:firstRowFirstColumn="0" w:firstRowLastColumn="0" w:lastRowFirstColumn="0" w:lastRowLastColumn="0"/>
            </w:pPr>
            <w:r w:rsidRPr="00467A22">
              <w:t>Gevolgen</w:t>
            </w:r>
          </w:p>
        </w:tc>
        <w:tc>
          <w:tcPr>
            <w:tcW w:w="1085" w:type="pct"/>
          </w:tcPr>
          <w:p w14:paraId="2222F5B2" w14:textId="5B7EAF44" w:rsidR="00F66CBB" w:rsidRPr="00467A22" w:rsidRDefault="00F66CBB" w:rsidP="00C631F0">
            <w:pPr>
              <w:cnfStyle w:val="100000000000" w:firstRow="1" w:lastRow="0" w:firstColumn="0" w:lastColumn="0" w:oddVBand="0" w:evenVBand="0" w:oddHBand="0" w:evenHBand="0" w:firstRowFirstColumn="0" w:firstRowLastColumn="0" w:lastRowFirstColumn="0" w:lastRowLastColumn="0"/>
            </w:pPr>
            <w:r w:rsidRPr="00467A22">
              <w:t>Oorzaak</w:t>
            </w:r>
          </w:p>
        </w:tc>
        <w:tc>
          <w:tcPr>
            <w:tcW w:w="442" w:type="pct"/>
            <w:vAlign w:val="center"/>
          </w:tcPr>
          <w:p w14:paraId="32387718" w14:textId="056D6389" w:rsidR="00F66CBB" w:rsidRPr="00467A22" w:rsidRDefault="00F66CBB" w:rsidP="0070703A">
            <w:pPr>
              <w:jc w:val="center"/>
              <w:cnfStyle w:val="100000000000" w:firstRow="1" w:lastRow="0" w:firstColumn="0" w:lastColumn="0" w:oddVBand="0" w:evenVBand="0" w:oddHBand="0" w:evenHBand="0" w:firstRowFirstColumn="0" w:firstRowLastColumn="0" w:lastRowFirstColumn="0" w:lastRowLastColumn="0"/>
            </w:pPr>
            <w:r w:rsidRPr="00467A22">
              <w:t>Risicoscore</w:t>
            </w:r>
            <w:r w:rsidR="0043098F" w:rsidRPr="00467A22">
              <w:t xml:space="preserve"> </w:t>
            </w:r>
            <w:r w:rsidR="0043098F" w:rsidRPr="00467A22">
              <w:rPr>
                <w:b w:val="0"/>
                <w:bCs w:val="0"/>
                <w:sz w:val="14"/>
                <w:szCs w:val="16"/>
              </w:rPr>
              <w:t>(Kans x Impact)</w:t>
            </w:r>
          </w:p>
        </w:tc>
      </w:tr>
      <w:tr w:rsidR="00F3179A" w:rsidRPr="00467A22" w14:paraId="1D7E0BB4"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4843981B" w14:textId="0CD7B802" w:rsidR="00F66CBB" w:rsidRPr="00467A22" w:rsidRDefault="006A293D" w:rsidP="00C631F0">
            <w:r w:rsidRPr="00467A22">
              <w:t>3</w:t>
            </w:r>
          </w:p>
        </w:tc>
        <w:tc>
          <w:tcPr>
            <w:tcW w:w="513" w:type="pct"/>
          </w:tcPr>
          <w:p w14:paraId="4D5EE6B8" w14:textId="7447044A" w:rsidR="00D47CCC" w:rsidRPr="00467A22" w:rsidRDefault="008B2586" w:rsidP="00C631F0">
            <w:pPr>
              <w:cnfStyle w:val="000000100000" w:firstRow="0" w:lastRow="0" w:firstColumn="0" w:lastColumn="0" w:oddVBand="0" w:evenVBand="0" w:oddHBand="1" w:evenHBand="0" w:firstRowFirstColumn="0" w:firstRowLastColumn="0" w:lastRowFirstColumn="0" w:lastRowLastColumn="0"/>
            </w:pPr>
            <w:r w:rsidRPr="00467A22">
              <w:t>Ja/nee</w:t>
            </w:r>
          </w:p>
        </w:tc>
        <w:tc>
          <w:tcPr>
            <w:tcW w:w="524" w:type="pct"/>
          </w:tcPr>
          <w:p w14:paraId="642F0CB6" w14:textId="4EC742EA" w:rsidR="00F66CBB" w:rsidRPr="00467A22" w:rsidRDefault="00070558" w:rsidP="00C631F0">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7C079833" w14:textId="7BF4C9E9" w:rsidR="00F66CBB" w:rsidRPr="00467A22" w:rsidRDefault="00C607C6" w:rsidP="00C631F0">
            <w:pPr>
              <w:cnfStyle w:val="000000100000" w:firstRow="0" w:lastRow="0" w:firstColumn="0" w:lastColumn="0" w:oddVBand="0" w:evenVBand="0" w:oddHBand="1" w:evenHBand="0" w:firstRowFirstColumn="0" w:firstRowLastColumn="0" w:lastRowFirstColumn="0" w:lastRowLastColumn="0"/>
            </w:pPr>
            <w:r w:rsidRPr="00467A22">
              <w:t>Er worden meer rechten toegekend aan gebruikers dan noodzakelijk.</w:t>
            </w:r>
          </w:p>
        </w:tc>
        <w:tc>
          <w:tcPr>
            <w:tcW w:w="1020" w:type="pct"/>
          </w:tcPr>
          <w:p w14:paraId="7BB36D0A" w14:textId="03D94206" w:rsidR="00F66CBB" w:rsidRPr="00467A22" w:rsidRDefault="0013669F" w:rsidP="00C631F0">
            <w:pPr>
              <w:cnfStyle w:val="000000100000" w:firstRow="0" w:lastRow="0" w:firstColumn="0" w:lastColumn="0" w:oddVBand="0" w:evenVBand="0" w:oddHBand="1" w:evenHBand="0" w:firstRowFirstColumn="0" w:firstRowLastColumn="0" w:lastRowFirstColumn="0" w:lastRowLastColumn="0"/>
            </w:pPr>
            <w:r w:rsidRPr="00467A22">
              <w:t xml:space="preserve">Gebruikers </w:t>
            </w:r>
            <w:r w:rsidR="00455126" w:rsidRPr="00467A22">
              <w:t xml:space="preserve">hebben toegang tot </w:t>
            </w:r>
            <w:r w:rsidRPr="00467A22">
              <w:t xml:space="preserve">persoonsgegevens </w:t>
            </w:r>
            <w:r w:rsidR="00D13B67" w:rsidRPr="00467A22">
              <w:t>die niet noodzakelijk zijn voor het uitoefenen van hun functie.</w:t>
            </w:r>
          </w:p>
        </w:tc>
        <w:tc>
          <w:tcPr>
            <w:tcW w:w="1085" w:type="pct"/>
          </w:tcPr>
          <w:p w14:paraId="4A66E6EB" w14:textId="708525B2" w:rsidR="00F66CBB" w:rsidRPr="00467A22" w:rsidRDefault="00C607C6" w:rsidP="00C631F0">
            <w:pPr>
              <w:cnfStyle w:val="000000100000" w:firstRow="0" w:lastRow="0" w:firstColumn="0" w:lastColumn="0" w:oddVBand="0" w:evenVBand="0" w:oddHBand="1" w:evenHBand="0" w:firstRowFirstColumn="0" w:firstRowLastColumn="0" w:lastRowFirstColumn="0" w:lastRowLastColumn="0"/>
            </w:pPr>
            <w:r w:rsidRPr="00467A22">
              <w:t>De hoeveelheid van rollen (en de rechten die men vanuit die rol heeft binnen het systeem) binnen ParnasSys is groot en onduidelijk. Daardoor ontoereikend.</w:t>
            </w:r>
          </w:p>
        </w:tc>
        <w:tc>
          <w:tcPr>
            <w:tcW w:w="442" w:type="pct"/>
            <w:shd w:val="clear" w:color="auto" w:fill="C00000"/>
            <w:vAlign w:val="center"/>
          </w:tcPr>
          <w:p w14:paraId="68B5B217" w14:textId="299B8BCF" w:rsidR="00F66CBB" w:rsidRPr="00467A22" w:rsidRDefault="00C8500D" w:rsidP="0070703A">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9</w:t>
            </w:r>
          </w:p>
        </w:tc>
      </w:tr>
      <w:tr w:rsidR="00D46679" w:rsidRPr="00467A22" w14:paraId="77D0D425"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4A02D57D" w14:textId="4ABAD56E" w:rsidR="00D46679" w:rsidRPr="00467A22" w:rsidRDefault="00D46679" w:rsidP="00D46679">
            <w:r w:rsidRPr="00467A22">
              <w:t>4</w:t>
            </w:r>
          </w:p>
        </w:tc>
        <w:tc>
          <w:tcPr>
            <w:tcW w:w="513" w:type="pct"/>
          </w:tcPr>
          <w:p w14:paraId="7E357B14" w14:textId="77777777" w:rsidR="00D47CCC" w:rsidRPr="00467A22" w:rsidRDefault="00D47CCC" w:rsidP="00D46679">
            <w:pPr>
              <w:cnfStyle w:val="000000000000" w:firstRow="0" w:lastRow="0" w:firstColumn="0" w:lastColumn="0" w:oddVBand="0" w:evenVBand="0" w:oddHBand="0" w:evenHBand="0" w:firstRowFirstColumn="0" w:firstRowLastColumn="0" w:lastRowFirstColumn="0" w:lastRowLastColumn="0"/>
            </w:pPr>
          </w:p>
        </w:tc>
        <w:tc>
          <w:tcPr>
            <w:tcW w:w="524" w:type="pct"/>
          </w:tcPr>
          <w:p w14:paraId="69C4FB91" w14:textId="192010E9" w:rsidR="00D46679" w:rsidRPr="00467A22" w:rsidRDefault="00DB073B" w:rsidP="00D46679">
            <w:pPr>
              <w:cnfStyle w:val="000000000000" w:firstRow="0" w:lastRow="0" w:firstColumn="0" w:lastColumn="0" w:oddVBand="0" w:evenVBand="0" w:oddHBand="0" w:evenHBand="0" w:firstRowFirstColumn="0" w:firstRowLastColumn="0" w:lastRowFirstColumn="0" w:lastRowLastColumn="0"/>
            </w:pPr>
            <w:r w:rsidRPr="00467A22">
              <w:t>Programma- tuu</w:t>
            </w:r>
            <w:r w:rsidR="007D4FDE" w:rsidRPr="00467A22">
              <w:t>r</w:t>
            </w:r>
          </w:p>
        </w:tc>
        <w:tc>
          <w:tcPr>
            <w:tcW w:w="1268" w:type="pct"/>
          </w:tcPr>
          <w:p w14:paraId="44F3DDBD" w14:textId="2145C332" w:rsidR="00D46679" w:rsidRPr="00467A22" w:rsidRDefault="00D46679" w:rsidP="00D46679">
            <w:pPr>
              <w:cnfStyle w:val="000000000000" w:firstRow="0" w:lastRow="0" w:firstColumn="0" w:lastColumn="0" w:oddVBand="0" w:evenVBand="0" w:oddHBand="0" w:evenHBand="0" w:firstRowFirstColumn="0" w:firstRowLastColumn="0" w:lastRowFirstColumn="0" w:lastRowLastColumn="0"/>
            </w:pPr>
            <w:r w:rsidRPr="00467A22">
              <w:t xml:space="preserve">Het is niet mogelijk de gegevensuitwisseling die middels geautomatiseerde koppelingen gedeeld </w:t>
            </w:r>
            <w:r w:rsidR="00683FE6" w:rsidRPr="00467A22">
              <w:t>wordt</w:t>
            </w:r>
            <w:r w:rsidRPr="00467A22">
              <w:t xml:space="preserve"> te wijzigen/filteren</w:t>
            </w:r>
            <w:r w:rsidR="00000855" w:rsidRPr="00467A22">
              <w:t xml:space="preserve">. </w:t>
            </w:r>
          </w:p>
        </w:tc>
        <w:tc>
          <w:tcPr>
            <w:tcW w:w="1020" w:type="pct"/>
          </w:tcPr>
          <w:p w14:paraId="7DF87A44" w14:textId="70B68606" w:rsidR="00D46679" w:rsidRPr="00467A22" w:rsidRDefault="00D46679" w:rsidP="00D46679">
            <w:pPr>
              <w:cnfStyle w:val="000000000000" w:firstRow="0" w:lastRow="0" w:firstColumn="0" w:lastColumn="0" w:oddVBand="0" w:evenVBand="0" w:oddHBand="0" w:evenHBand="0" w:firstRowFirstColumn="0" w:firstRowLastColumn="0" w:lastRowFirstColumn="0" w:lastRowLastColumn="0"/>
            </w:pPr>
            <w:r w:rsidRPr="00467A22">
              <w:t>Er worden meer gegevens gedeeld dan nodig en wenselijk.</w:t>
            </w:r>
          </w:p>
        </w:tc>
        <w:tc>
          <w:tcPr>
            <w:tcW w:w="1085" w:type="pct"/>
          </w:tcPr>
          <w:p w14:paraId="5A8E835C" w14:textId="5F75537C" w:rsidR="00D46679" w:rsidRPr="00467A22" w:rsidRDefault="00D46679" w:rsidP="00D46679">
            <w:pPr>
              <w:cnfStyle w:val="000000000000" w:firstRow="0" w:lastRow="0" w:firstColumn="0" w:lastColumn="0" w:oddVBand="0" w:evenVBand="0" w:oddHBand="0" w:evenHBand="0" w:firstRowFirstColumn="0" w:firstRowLastColumn="0" w:lastRowFirstColumn="0" w:lastRowLastColumn="0"/>
            </w:pPr>
            <w:r w:rsidRPr="00467A22">
              <w:t xml:space="preserve">Het wijzigen van de inhoud van geautomatiseerde berichtenverkeer </w:t>
            </w:r>
            <w:r w:rsidR="00145EC7" w:rsidRPr="00467A22">
              <w:t xml:space="preserve">door het schoolbestuur </w:t>
            </w:r>
            <w:r w:rsidRPr="00467A22">
              <w:t>is niet mogelijk.</w:t>
            </w:r>
            <w:r w:rsidR="00D65663" w:rsidRPr="00467A22">
              <w:t xml:space="preserve"> De inhoud van koppelingen word</w:t>
            </w:r>
            <w:r w:rsidR="0053141B" w:rsidRPr="00467A22">
              <w:t>t</w:t>
            </w:r>
            <w:r w:rsidR="00D65663" w:rsidRPr="00467A22">
              <w:t xml:space="preserve"> met koppelpartners bepaald.</w:t>
            </w:r>
            <w:r w:rsidR="004D4B9C" w:rsidRPr="00467A22">
              <w:t xml:space="preserve"> </w:t>
            </w:r>
          </w:p>
        </w:tc>
        <w:tc>
          <w:tcPr>
            <w:tcW w:w="442" w:type="pct"/>
            <w:shd w:val="clear" w:color="auto" w:fill="C00000"/>
            <w:vAlign w:val="center"/>
          </w:tcPr>
          <w:p w14:paraId="28524940" w14:textId="7D77A051" w:rsidR="00D46679" w:rsidRPr="00467A22" w:rsidRDefault="00D46679" w:rsidP="00D46679">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9</w:t>
            </w:r>
          </w:p>
        </w:tc>
      </w:tr>
      <w:tr w:rsidR="00F3179A" w:rsidRPr="00467A22" w14:paraId="0D79E36C"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239D994B" w14:textId="0ECE3C61" w:rsidR="006B3ED6" w:rsidRPr="00467A22" w:rsidRDefault="006B3ED6" w:rsidP="006B3ED6">
            <w:r w:rsidRPr="00467A22">
              <w:t>7</w:t>
            </w:r>
          </w:p>
        </w:tc>
        <w:tc>
          <w:tcPr>
            <w:tcW w:w="513" w:type="pct"/>
          </w:tcPr>
          <w:p w14:paraId="4D99A3BC" w14:textId="77777777" w:rsidR="00D47CCC" w:rsidRPr="00467A22" w:rsidRDefault="00D47CCC" w:rsidP="006B3ED6">
            <w:pPr>
              <w:cnfStyle w:val="000000100000" w:firstRow="0" w:lastRow="0" w:firstColumn="0" w:lastColumn="0" w:oddVBand="0" w:evenVBand="0" w:oddHBand="1" w:evenHBand="0" w:firstRowFirstColumn="0" w:firstRowLastColumn="0" w:lastRowFirstColumn="0" w:lastRowLastColumn="0"/>
            </w:pPr>
          </w:p>
        </w:tc>
        <w:tc>
          <w:tcPr>
            <w:tcW w:w="524" w:type="pct"/>
          </w:tcPr>
          <w:p w14:paraId="700E9800" w14:textId="7D62AD27" w:rsidR="006B3ED6" w:rsidRPr="00467A22" w:rsidRDefault="007D4FDE" w:rsidP="006B3ED6">
            <w:pPr>
              <w:cnfStyle w:val="000000100000" w:firstRow="0" w:lastRow="0" w:firstColumn="0" w:lastColumn="0" w:oddVBand="0" w:evenVBand="0" w:oddHBand="1" w:evenHBand="0" w:firstRowFirstColumn="0" w:firstRowLastColumn="0" w:lastRowFirstColumn="0" w:lastRowLastColumn="0"/>
            </w:pPr>
            <w:r w:rsidRPr="00467A22">
              <w:t>Programmatuur</w:t>
            </w:r>
            <w:r w:rsidR="006B3ED6" w:rsidRPr="00467A22">
              <w:t xml:space="preserve"> </w:t>
            </w:r>
            <w:r w:rsidR="006B3ED6" w:rsidRPr="00467A22">
              <w:br/>
              <w:t>Mensen</w:t>
            </w:r>
          </w:p>
        </w:tc>
        <w:tc>
          <w:tcPr>
            <w:tcW w:w="1268" w:type="pct"/>
          </w:tcPr>
          <w:p w14:paraId="7AEA3C52" w14:textId="04C1510C" w:rsidR="006B3ED6" w:rsidRPr="00467A22" w:rsidRDefault="006B3ED6" w:rsidP="006B3ED6">
            <w:pPr>
              <w:cnfStyle w:val="000000100000" w:firstRow="0" w:lastRow="0" w:firstColumn="0" w:lastColumn="0" w:oddVBand="0" w:evenVBand="0" w:oddHBand="1" w:evenHBand="0" w:firstRowFirstColumn="0" w:firstRowLastColumn="0" w:lastRowFirstColumn="0" w:lastRowLastColumn="0"/>
            </w:pPr>
            <w:r w:rsidRPr="00467A22">
              <w:t xml:space="preserve">Het bekijken (downloaden) van bestanden in leerlingendossiers (op privé devices) zorgt voor een lokale kopie van het dossier. </w:t>
            </w:r>
          </w:p>
        </w:tc>
        <w:tc>
          <w:tcPr>
            <w:tcW w:w="1020" w:type="pct"/>
          </w:tcPr>
          <w:p w14:paraId="7EC1BEC1" w14:textId="074EED23" w:rsidR="006B3ED6" w:rsidRPr="00467A22" w:rsidRDefault="006B3ED6" w:rsidP="006B3ED6">
            <w:pPr>
              <w:cnfStyle w:val="000000100000" w:firstRow="0" w:lastRow="0" w:firstColumn="0" w:lastColumn="0" w:oddVBand="0" w:evenVBand="0" w:oddHBand="1" w:evenHBand="0" w:firstRowFirstColumn="0" w:firstRowLastColumn="0" w:lastRowFirstColumn="0" w:lastRowLastColumn="0"/>
            </w:pPr>
            <w:r w:rsidRPr="00467A22">
              <w:t>Persoonsgegevens blijven onbeheerd en zijn mogelijk toegankelijk voor anderen.</w:t>
            </w:r>
            <w:r w:rsidRPr="00467A22">
              <w:tab/>
            </w:r>
          </w:p>
        </w:tc>
        <w:tc>
          <w:tcPr>
            <w:tcW w:w="1085" w:type="pct"/>
          </w:tcPr>
          <w:p w14:paraId="79EC1EE5" w14:textId="77777777" w:rsidR="006B3ED6" w:rsidRPr="00467A22" w:rsidRDefault="006B3ED6" w:rsidP="006B3ED6">
            <w:pPr>
              <w:cnfStyle w:val="000000100000" w:firstRow="0" w:lastRow="0" w:firstColumn="0" w:lastColumn="0" w:oddVBand="0" w:evenVBand="0" w:oddHBand="1" w:evenHBand="0" w:firstRowFirstColumn="0" w:firstRowLastColumn="0" w:lastRowFirstColumn="0" w:lastRowLastColumn="0"/>
            </w:pPr>
            <w:r w:rsidRPr="00467A22">
              <w:t>Het moeten downloaden van bestanden om ze in te kunnen zien.</w:t>
            </w:r>
          </w:p>
          <w:p w14:paraId="07190D9A" w14:textId="726A2675" w:rsidR="006B3ED6" w:rsidRPr="00467A22" w:rsidRDefault="006B3ED6" w:rsidP="006B3ED6">
            <w:pPr>
              <w:cnfStyle w:val="000000100000" w:firstRow="0" w:lastRow="0" w:firstColumn="0" w:lastColumn="0" w:oddVBand="0" w:evenVBand="0" w:oddHBand="1" w:evenHBand="0" w:firstRowFirstColumn="0" w:firstRowLastColumn="0" w:lastRowFirstColumn="0" w:lastRowLastColumn="0"/>
            </w:pPr>
            <w:r w:rsidRPr="00467A22">
              <w:t>Het niet verwijderen van lokale 'kopieën’.</w:t>
            </w:r>
          </w:p>
        </w:tc>
        <w:tc>
          <w:tcPr>
            <w:tcW w:w="442" w:type="pct"/>
            <w:shd w:val="clear" w:color="auto" w:fill="C00000"/>
            <w:vAlign w:val="center"/>
          </w:tcPr>
          <w:p w14:paraId="672B9181" w14:textId="18EF0771" w:rsidR="006B3ED6" w:rsidRPr="00467A22" w:rsidRDefault="006B3ED6" w:rsidP="006B3ED6">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9</w:t>
            </w:r>
          </w:p>
        </w:tc>
      </w:tr>
      <w:tr w:rsidR="00070558" w:rsidRPr="00467A22" w14:paraId="6F72E03D"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14B23257" w14:textId="726D10E8" w:rsidR="00070558" w:rsidRPr="00467A22" w:rsidRDefault="00070558" w:rsidP="00070558">
            <w:r w:rsidRPr="00467A22">
              <w:t>37</w:t>
            </w:r>
          </w:p>
        </w:tc>
        <w:tc>
          <w:tcPr>
            <w:tcW w:w="513" w:type="pct"/>
          </w:tcPr>
          <w:p w14:paraId="617E894D" w14:textId="77777777" w:rsidR="00D47CCC" w:rsidRPr="00467A22" w:rsidRDefault="00D47CCC" w:rsidP="00070558">
            <w:pPr>
              <w:cnfStyle w:val="000000000000" w:firstRow="0" w:lastRow="0" w:firstColumn="0" w:lastColumn="0" w:oddVBand="0" w:evenVBand="0" w:oddHBand="0" w:evenHBand="0" w:firstRowFirstColumn="0" w:firstRowLastColumn="0" w:lastRowFirstColumn="0" w:lastRowLastColumn="0"/>
            </w:pPr>
          </w:p>
        </w:tc>
        <w:tc>
          <w:tcPr>
            <w:tcW w:w="524" w:type="pct"/>
          </w:tcPr>
          <w:p w14:paraId="1341F1B9" w14:textId="28124F72" w:rsidR="00070558" w:rsidRPr="00467A22" w:rsidRDefault="00070558" w:rsidP="00070558">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63E30FEF" w14:textId="35372BD6" w:rsidR="00070558" w:rsidRPr="00467A22" w:rsidRDefault="00070558" w:rsidP="00070558">
            <w:pPr>
              <w:cnfStyle w:val="000000000000" w:firstRow="0" w:lastRow="0" w:firstColumn="0" w:lastColumn="0" w:oddVBand="0" w:evenVBand="0" w:oddHBand="0" w:evenHBand="0" w:firstRowFirstColumn="0" w:firstRowLastColumn="0" w:lastRowFirstColumn="0" w:lastRowLastColumn="0"/>
            </w:pPr>
            <w:r w:rsidRPr="00467A22">
              <w:t xml:space="preserve">Er </w:t>
            </w:r>
            <w:r w:rsidR="006F4578" w:rsidRPr="00467A22">
              <w:t>kan</w:t>
            </w:r>
            <w:r w:rsidRPr="00467A22">
              <w:t xml:space="preserve"> geen</w:t>
            </w:r>
            <w:r w:rsidR="002B1E1A" w:rsidRPr="00467A22">
              <w:t xml:space="preserve"> of onvoldoende</w:t>
            </w:r>
            <w:r w:rsidRPr="00467A22">
              <w:t xml:space="preserve"> goed gebruik gemaakt </w:t>
            </w:r>
            <w:r w:rsidR="002A7112" w:rsidRPr="00467A22">
              <w:t xml:space="preserve">worden </w:t>
            </w:r>
            <w:r w:rsidRPr="00467A22">
              <w:t>van groepsgebaseerde toegang (groepsautorisatie of sublesgroepen)</w:t>
            </w:r>
          </w:p>
        </w:tc>
        <w:tc>
          <w:tcPr>
            <w:tcW w:w="1020" w:type="pct"/>
          </w:tcPr>
          <w:p w14:paraId="03E53D6C" w14:textId="36291A14" w:rsidR="00070558" w:rsidRPr="00467A22" w:rsidRDefault="00070558" w:rsidP="00070558">
            <w:pPr>
              <w:cnfStyle w:val="000000000000" w:firstRow="0" w:lastRow="0" w:firstColumn="0" w:lastColumn="0" w:oddVBand="0" w:evenVBand="0" w:oddHBand="0" w:evenHBand="0" w:firstRowFirstColumn="0" w:firstRowLastColumn="0" w:lastRowFirstColumn="0" w:lastRowLastColumn="0"/>
            </w:pPr>
            <w:r w:rsidRPr="00467A22">
              <w:t>Gebruikers hebben toegang tot persoonsgegevens die niet noodzakelijk zijn voor het uitoefenen van hun functie.</w:t>
            </w:r>
          </w:p>
        </w:tc>
        <w:tc>
          <w:tcPr>
            <w:tcW w:w="1085" w:type="pct"/>
          </w:tcPr>
          <w:p w14:paraId="18E739D7" w14:textId="1AE725DE" w:rsidR="00070558" w:rsidRPr="00467A22" w:rsidRDefault="00070558" w:rsidP="00070558">
            <w:pPr>
              <w:cnfStyle w:val="000000000000" w:firstRow="0" w:lastRow="0" w:firstColumn="0" w:lastColumn="0" w:oddVBand="0" w:evenVBand="0" w:oddHBand="0" w:evenHBand="0" w:firstRowFirstColumn="0" w:firstRowLastColumn="0" w:lastRowFirstColumn="0" w:lastRowLastColumn="0"/>
            </w:pPr>
            <w:r w:rsidRPr="00467A22">
              <w:t xml:space="preserve">De hoeveelheid van rollen (en de rechten die men vanuit die rol heeft binnen het systeem) binnen ParnasSys is </w:t>
            </w:r>
            <w:r w:rsidR="001E07DF" w:rsidRPr="00467A22">
              <w:t>omvangrijk</w:t>
            </w:r>
            <w:r w:rsidRPr="00467A22">
              <w:t xml:space="preserve">. </w:t>
            </w:r>
            <w:r w:rsidR="00BF4713" w:rsidRPr="00467A22">
              <w:t>Beperken van toegang (</w:t>
            </w:r>
            <w:r w:rsidR="00373F8B" w:rsidRPr="00467A22">
              <w:t>groepsautorisatie</w:t>
            </w:r>
            <w:r w:rsidR="00BF4713" w:rsidRPr="00467A22">
              <w:t xml:space="preserve">) </w:t>
            </w:r>
            <w:r w:rsidR="004F1E9E" w:rsidRPr="00467A22">
              <w:t xml:space="preserve">is </w:t>
            </w:r>
            <w:r w:rsidR="00BF4713" w:rsidRPr="00467A22">
              <w:t>niet standaard</w:t>
            </w:r>
            <w:r w:rsidR="00373F8B" w:rsidRPr="00467A22">
              <w:t xml:space="preserve"> ingesteld (privacy by default)</w:t>
            </w:r>
            <w:r w:rsidR="00056BFC" w:rsidRPr="00467A22">
              <w:t>.</w:t>
            </w:r>
            <w:r w:rsidR="00955041" w:rsidRPr="00467A22">
              <w:t xml:space="preserve"> </w:t>
            </w:r>
            <w:r w:rsidR="0080150C" w:rsidRPr="00467A22">
              <w:t>Autorisaties</w:t>
            </w:r>
            <w:r w:rsidR="00955041" w:rsidRPr="00467A22">
              <w:t xml:space="preserve"> </w:t>
            </w:r>
            <w:r w:rsidR="00F0350B" w:rsidRPr="00467A22">
              <w:t xml:space="preserve">kunnen niet op </w:t>
            </w:r>
            <w:r w:rsidR="0080150C" w:rsidRPr="00467A22">
              <w:t>leerling-niveau</w:t>
            </w:r>
            <w:r w:rsidR="00F0350B" w:rsidRPr="00467A22">
              <w:t xml:space="preserve"> of op onderdelen van dossiers ingesteld worden.</w:t>
            </w:r>
          </w:p>
        </w:tc>
        <w:tc>
          <w:tcPr>
            <w:tcW w:w="442" w:type="pct"/>
            <w:shd w:val="clear" w:color="auto" w:fill="C00000"/>
            <w:vAlign w:val="center"/>
          </w:tcPr>
          <w:p w14:paraId="79A2A3CD" w14:textId="0BF0038D" w:rsidR="00070558" w:rsidRPr="00467A22" w:rsidRDefault="00070558" w:rsidP="00070558">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9</w:t>
            </w:r>
          </w:p>
        </w:tc>
      </w:tr>
      <w:tr w:rsidR="00F3179A" w:rsidRPr="00467A22" w14:paraId="29C13A5E"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15FE7AC0" w14:textId="5F004AFF" w:rsidR="00070558" w:rsidRPr="00467A22" w:rsidRDefault="00070558" w:rsidP="00070558">
            <w:r w:rsidRPr="00467A22">
              <w:t>39</w:t>
            </w:r>
          </w:p>
        </w:tc>
        <w:tc>
          <w:tcPr>
            <w:tcW w:w="513" w:type="pct"/>
          </w:tcPr>
          <w:p w14:paraId="0D66C6E4" w14:textId="77777777" w:rsidR="00D47CCC" w:rsidRPr="00467A22" w:rsidRDefault="00D47CCC" w:rsidP="00070558">
            <w:pPr>
              <w:cnfStyle w:val="000000100000" w:firstRow="0" w:lastRow="0" w:firstColumn="0" w:lastColumn="0" w:oddVBand="0" w:evenVBand="0" w:oddHBand="1" w:evenHBand="0" w:firstRowFirstColumn="0" w:firstRowLastColumn="0" w:lastRowFirstColumn="0" w:lastRowLastColumn="0"/>
            </w:pPr>
          </w:p>
        </w:tc>
        <w:tc>
          <w:tcPr>
            <w:tcW w:w="524" w:type="pct"/>
          </w:tcPr>
          <w:p w14:paraId="5EB7D63D" w14:textId="29B7DB5A" w:rsidR="00070558" w:rsidRPr="00467A22" w:rsidRDefault="001B3ACD" w:rsidP="00070558">
            <w:pPr>
              <w:cnfStyle w:val="000000100000" w:firstRow="0" w:lastRow="0" w:firstColumn="0" w:lastColumn="0" w:oddVBand="0" w:evenVBand="0" w:oddHBand="1" w:evenHBand="0" w:firstRowFirstColumn="0" w:firstRowLastColumn="0" w:lastRowFirstColumn="0" w:lastRowLastColumn="0"/>
            </w:pPr>
            <w:r w:rsidRPr="00467A22">
              <w:t>Programma- tuur</w:t>
            </w:r>
          </w:p>
        </w:tc>
        <w:tc>
          <w:tcPr>
            <w:tcW w:w="1268" w:type="pct"/>
          </w:tcPr>
          <w:p w14:paraId="4DA2CEBB" w14:textId="70414FA2" w:rsidR="00070558" w:rsidRPr="00467A22" w:rsidRDefault="00460C92" w:rsidP="00070558">
            <w:pPr>
              <w:cnfStyle w:val="000000100000" w:firstRow="0" w:lastRow="0" w:firstColumn="0" w:lastColumn="0" w:oddVBand="0" w:evenVBand="0" w:oddHBand="1" w:evenHBand="0" w:firstRowFirstColumn="0" w:firstRowLastColumn="0" w:lastRowFirstColumn="0" w:lastRowLastColumn="0"/>
            </w:pPr>
            <w:r w:rsidRPr="00467A22">
              <w:t>Gegevens</w:t>
            </w:r>
            <w:r w:rsidR="00070558" w:rsidRPr="00467A22">
              <w:t xml:space="preserve"> van medewerkers </w:t>
            </w:r>
            <w:r w:rsidR="00DD4428" w:rsidRPr="00467A22">
              <w:t>moeten verplicht ingevoerd worden</w:t>
            </w:r>
          </w:p>
        </w:tc>
        <w:tc>
          <w:tcPr>
            <w:tcW w:w="1020" w:type="pct"/>
          </w:tcPr>
          <w:p w14:paraId="0BDF51D2" w14:textId="457ED491" w:rsidR="00070558" w:rsidRPr="00467A22" w:rsidRDefault="00A71472" w:rsidP="00070558">
            <w:pPr>
              <w:cnfStyle w:val="000000100000" w:firstRow="0" w:lastRow="0" w:firstColumn="0" w:lastColumn="0" w:oddVBand="0" w:evenVBand="0" w:oddHBand="1" w:evenHBand="0" w:firstRowFirstColumn="0" w:firstRowLastColumn="0" w:lastRowFirstColumn="0" w:lastRowLastColumn="0"/>
            </w:pPr>
            <w:r w:rsidRPr="00467A22">
              <w:t xml:space="preserve">Er worden meer gegevens </w:t>
            </w:r>
            <w:r w:rsidR="00B44EF1" w:rsidRPr="00467A22">
              <w:t>vastgelegd dan noodzakelijk.</w:t>
            </w:r>
          </w:p>
        </w:tc>
        <w:tc>
          <w:tcPr>
            <w:tcW w:w="1085" w:type="pct"/>
          </w:tcPr>
          <w:p w14:paraId="79E1BD56" w14:textId="3495A165" w:rsidR="00070558" w:rsidRPr="00467A22" w:rsidRDefault="003B49E1" w:rsidP="00070558">
            <w:pPr>
              <w:cnfStyle w:val="000000100000" w:firstRow="0" w:lastRow="0" w:firstColumn="0" w:lastColumn="0" w:oddVBand="0" w:evenVBand="0" w:oddHBand="1" w:evenHBand="0" w:firstRowFirstColumn="0" w:firstRowLastColumn="0" w:lastRowFirstColumn="0" w:lastRowLastColumn="0"/>
            </w:pPr>
            <w:r w:rsidRPr="00467A22">
              <w:t xml:space="preserve">Het invoeren van </w:t>
            </w:r>
            <w:r w:rsidR="00D82E4C" w:rsidRPr="00467A22">
              <w:t xml:space="preserve">o.a. </w:t>
            </w:r>
            <w:r w:rsidRPr="00467A22">
              <w:t>adresgegevens wordt door de applicatie afgedwongen.</w:t>
            </w:r>
          </w:p>
        </w:tc>
        <w:tc>
          <w:tcPr>
            <w:tcW w:w="442" w:type="pct"/>
            <w:shd w:val="clear" w:color="auto" w:fill="C00000"/>
            <w:vAlign w:val="center"/>
          </w:tcPr>
          <w:p w14:paraId="6429918A" w14:textId="11C4ED33" w:rsidR="00070558" w:rsidRPr="00467A22" w:rsidRDefault="00070558" w:rsidP="00070558">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9</w:t>
            </w:r>
          </w:p>
        </w:tc>
      </w:tr>
      <w:tr w:rsidR="00F11DB2" w:rsidRPr="00467A22" w14:paraId="1B17D9B8"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4D3ADFE3" w14:textId="294A0416" w:rsidR="00F11DB2" w:rsidRPr="00467A22" w:rsidRDefault="00F11DB2" w:rsidP="00F11DB2">
            <w:r w:rsidRPr="00467A22">
              <w:t>1</w:t>
            </w:r>
          </w:p>
        </w:tc>
        <w:tc>
          <w:tcPr>
            <w:tcW w:w="513" w:type="pct"/>
          </w:tcPr>
          <w:p w14:paraId="2E57BCA1" w14:textId="77777777" w:rsidR="00D47CCC" w:rsidRPr="00467A22" w:rsidRDefault="00D47CCC" w:rsidP="00F11DB2">
            <w:pPr>
              <w:cnfStyle w:val="000000000000" w:firstRow="0" w:lastRow="0" w:firstColumn="0" w:lastColumn="0" w:oddVBand="0" w:evenVBand="0" w:oddHBand="0" w:evenHBand="0" w:firstRowFirstColumn="0" w:firstRowLastColumn="0" w:lastRowFirstColumn="0" w:lastRowLastColumn="0"/>
            </w:pPr>
          </w:p>
        </w:tc>
        <w:tc>
          <w:tcPr>
            <w:tcW w:w="524" w:type="pct"/>
          </w:tcPr>
          <w:p w14:paraId="66ABD6D0" w14:textId="53819C58" w:rsidR="00F11DB2" w:rsidRPr="00467A22" w:rsidRDefault="00F11DB2" w:rsidP="00F11DB2">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695CD11C" w14:textId="4A3009C1" w:rsidR="00F11DB2" w:rsidRPr="00467A22" w:rsidRDefault="00F11DB2" w:rsidP="00F11DB2">
            <w:pPr>
              <w:cnfStyle w:val="000000000000" w:firstRow="0" w:lastRow="0" w:firstColumn="0" w:lastColumn="0" w:oddVBand="0" w:evenVBand="0" w:oddHBand="0" w:evenHBand="0" w:firstRowFirstColumn="0" w:firstRowLastColumn="0" w:lastRowFirstColumn="0" w:lastRowLastColumn="0"/>
            </w:pPr>
            <w:r w:rsidRPr="00467A22">
              <w:t>De toegekende autorisaties binnen scholen zijn niet vastgelegd in beleid.</w:t>
            </w:r>
          </w:p>
        </w:tc>
        <w:tc>
          <w:tcPr>
            <w:tcW w:w="1020" w:type="pct"/>
          </w:tcPr>
          <w:p w14:paraId="2B422BC7" w14:textId="2FF30FD3" w:rsidR="00F11DB2" w:rsidRPr="00467A22" w:rsidRDefault="00F11DB2" w:rsidP="00F11DB2">
            <w:pPr>
              <w:cnfStyle w:val="000000000000" w:firstRow="0" w:lastRow="0" w:firstColumn="0" w:lastColumn="0" w:oddVBand="0" w:evenVBand="0" w:oddHBand="0" w:evenHBand="0" w:firstRowFirstColumn="0" w:firstRowLastColumn="0" w:lastRowFirstColumn="0" w:lastRowLastColumn="0"/>
            </w:pPr>
            <w:r w:rsidRPr="00467A22">
              <w:t>Medewerkers hebben mogelijk meer toegang dan nodig.</w:t>
            </w:r>
          </w:p>
        </w:tc>
        <w:tc>
          <w:tcPr>
            <w:tcW w:w="1085" w:type="pct"/>
          </w:tcPr>
          <w:p w14:paraId="28CF206D" w14:textId="1AB2DBE9" w:rsidR="00F11DB2" w:rsidRPr="00467A22" w:rsidRDefault="00F11DB2" w:rsidP="00F11DB2">
            <w:pPr>
              <w:cnfStyle w:val="000000000000" w:firstRow="0" w:lastRow="0" w:firstColumn="0" w:lastColumn="0" w:oddVBand="0" w:evenVBand="0" w:oddHBand="0" w:evenHBand="0" w:firstRowFirstColumn="0" w:firstRowLastColumn="0" w:lastRowFirstColumn="0" w:lastRowLastColumn="0"/>
            </w:pPr>
            <w:r w:rsidRPr="00467A22">
              <w:t>Geen heldere afspraken over toegang die zijn vastgelegd en gecommuniceerd.</w:t>
            </w:r>
          </w:p>
        </w:tc>
        <w:tc>
          <w:tcPr>
            <w:tcW w:w="442" w:type="pct"/>
            <w:shd w:val="clear" w:color="auto" w:fill="FF0000"/>
            <w:vAlign w:val="center"/>
          </w:tcPr>
          <w:p w14:paraId="2D1BB5BD" w14:textId="4ACC811D" w:rsidR="00F11DB2" w:rsidRPr="00467A22" w:rsidRDefault="00F11DB2" w:rsidP="00F11DB2">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F3179A" w:rsidRPr="00467A22" w14:paraId="533A567E"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164C5857" w14:textId="7865B6C3" w:rsidR="00070558" w:rsidRPr="00467A22" w:rsidRDefault="00070558" w:rsidP="00070558">
            <w:r w:rsidRPr="00467A22">
              <w:t>2</w:t>
            </w:r>
          </w:p>
        </w:tc>
        <w:tc>
          <w:tcPr>
            <w:tcW w:w="513" w:type="pct"/>
          </w:tcPr>
          <w:p w14:paraId="24A29446" w14:textId="77777777" w:rsidR="00D47CCC" w:rsidRPr="00467A22" w:rsidRDefault="00D47CCC" w:rsidP="00070558">
            <w:pPr>
              <w:cnfStyle w:val="000000100000" w:firstRow="0" w:lastRow="0" w:firstColumn="0" w:lastColumn="0" w:oddVBand="0" w:evenVBand="0" w:oddHBand="1" w:evenHBand="0" w:firstRowFirstColumn="0" w:firstRowLastColumn="0" w:lastRowFirstColumn="0" w:lastRowLastColumn="0"/>
            </w:pPr>
          </w:p>
        </w:tc>
        <w:tc>
          <w:tcPr>
            <w:tcW w:w="524" w:type="pct"/>
          </w:tcPr>
          <w:p w14:paraId="09E5BCF4" w14:textId="7DAB0317" w:rsidR="00070558" w:rsidRPr="00467A22" w:rsidRDefault="00827A33" w:rsidP="00070558">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4D8E8AB9" w14:textId="67D07EF7" w:rsidR="00070558" w:rsidRPr="00467A22" w:rsidRDefault="00F11DB2" w:rsidP="00070558">
            <w:pPr>
              <w:cnfStyle w:val="000000100000" w:firstRow="0" w:lastRow="0" w:firstColumn="0" w:lastColumn="0" w:oddVBand="0" w:evenVBand="0" w:oddHBand="1" w:evenHBand="0" w:firstRowFirstColumn="0" w:firstRowLastColumn="0" w:lastRowFirstColumn="0" w:lastRowLastColumn="0"/>
            </w:pPr>
            <w:r w:rsidRPr="00467A22">
              <w:t>Er i</w:t>
            </w:r>
            <w:r w:rsidR="00070558" w:rsidRPr="00467A22">
              <w:t xml:space="preserve">s geen specifiek beleid </w:t>
            </w:r>
            <w:r w:rsidR="003B49E1" w:rsidRPr="00467A22">
              <w:t xml:space="preserve">met betrekking tot het beheren van accounts. </w:t>
            </w:r>
          </w:p>
        </w:tc>
        <w:tc>
          <w:tcPr>
            <w:tcW w:w="1020" w:type="pct"/>
          </w:tcPr>
          <w:p w14:paraId="706CA9E1" w14:textId="35B902C1" w:rsidR="00070558" w:rsidRPr="00467A22" w:rsidRDefault="004B2828" w:rsidP="00070558">
            <w:pPr>
              <w:cnfStyle w:val="000000100000" w:firstRow="0" w:lastRow="0" w:firstColumn="0" w:lastColumn="0" w:oddVBand="0" w:evenVBand="0" w:oddHBand="1" w:evenHBand="0" w:firstRowFirstColumn="0" w:firstRowLastColumn="0" w:lastRowFirstColumn="0" w:lastRowLastColumn="0"/>
            </w:pPr>
            <w:r w:rsidRPr="00467A22">
              <w:t xml:space="preserve">Gebruikers hebben toegang tot persoonsgegevens die niet noodzakelijk zijn voor het uitoefenen van hun functie. </w:t>
            </w:r>
          </w:p>
        </w:tc>
        <w:tc>
          <w:tcPr>
            <w:tcW w:w="1085" w:type="pct"/>
          </w:tcPr>
          <w:p w14:paraId="13BE124E" w14:textId="3BEA146D" w:rsidR="00070558" w:rsidRPr="00467A22" w:rsidRDefault="004B2828" w:rsidP="00070558">
            <w:pPr>
              <w:cnfStyle w:val="000000100000" w:firstRow="0" w:lastRow="0" w:firstColumn="0" w:lastColumn="0" w:oddVBand="0" w:evenVBand="0" w:oddHBand="1" w:evenHBand="0" w:firstRowFirstColumn="0" w:firstRowLastColumn="0" w:lastRowFirstColumn="0" w:lastRowLastColumn="0"/>
            </w:pPr>
            <w:r w:rsidRPr="00467A22">
              <w:t>Accounts worden niet ingetrokken en/of worden toegekend aan personen die geen autorisatie zouden moeten krijgen.</w:t>
            </w:r>
          </w:p>
        </w:tc>
        <w:tc>
          <w:tcPr>
            <w:tcW w:w="442" w:type="pct"/>
            <w:shd w:val="clear" w:color="auto" w:fill="FF0000"/>
            <w:vAlign w:val="center"/>
          </w:tcPr>
          <w:p w14:paraId="7DD0EDA9" w14:textId="2282093B" w:rsidR="00070558" w:rsidRPr="00467A22" w:rsidRDefault="00070558" w:rsidP="00070558">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070558" w:rsidRPr="00467A22" w14:paraId="0089C41B"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387BE154" w14:textId="712154CB" w:rsidR="00070558" w:rsidRPr="00467A22" w:rsidRDefault="00070558" w:rsidP="00070558">
            <w:r w:rsidRPr="00467A22">
              <w:t>5</w:t>
            </w:r>
          </w:p>
        </w:tc>
        <w:tc>
          <w:tcPr>
            <w:tcW w:w="513" w:type="pct"/>
          </w:tcPr>
          <w:p w14:paraId="0A30139F" w14:textId="77777777" w:rsidR="00D47CCC" w:rsidRPr="00467A22" w:rsidRDefault="00D47CCC" w:rsidP="00070558">
            <w:pPr>
              <w:cnfStyle w:val="000000000000" w:firstRow="0" w:lastRow="0" w:firstColumn="0" w:lastColumn="0" w:oddVBand="0" w:evenVBand="0" w:oddHBand="0" w:evenHBand="0" w:firstRowFirstColumn="0" w:firstRowLastColumn="0" w:lastRowFirstColumn="0" w:lastRowLastColumn="0"/>
            </w:pPr>
          </w:p>
        </w:tc>
        <w:tc>
          <w:tcPr>
            <w:tcW w:w="524" w:type="pct"/>
          </w:tcPr>
          <w:p w14:paraId="038017DB" w14:textId="51DC442B" w:rsidR="00070558" w:rsidRPr="00467A22" w:rsidRDefault="00827A33" w:rsidP="00070558">
            <w:pPr>
              <w:cnfStyle w:val="000000000000" w:firstRow="0" w:lastRow="0" w:firstColumn="0" w:lastColumn="0" w:oddVBand="0" w:evenVBand="0" w:oddHBand="0" w:evenHBand="0" w:firstRowFirstColumn="0" w:firstRowLastColumn="0" w:lastRowFirstColumn="0" w:lastRowLastColumn="0"/>
            </w:pPr>
            <w:r w:rsidRPr="00467A22">
              <w:t>Programma- tuur</w:t>
            </w:r>
          </w:p>
        </w:tc>
        <w:tc>
          <w:tcPr>
            <w:tcW w:w="1268" w:type="pct"/>
          </w:tcPr>
          <w:p w14:paraId="641FD2D8" w14:textId="2C548086" w:rsidR="00070558" w:rsidRPr="00467A22" w:rsidRDefault="001F44B8" w:rsidP="00070558">
            <w:pPr>
              <w:cnfStyle w:val="000000000000" w:firstRow="0" w:lastRow="0" w:firstColumn="0" w:lastColumn="0" w:oddVBand="0" w:evenVBand="0" w:oddHBand="0" w:evenHBand="0" w:firstRowFirstColumn="0" w:firstRowLastColumn="0" w:lastRowFirstColumn="0" w:lastRowLastColumn="0"/>
            </w:pPr>
            <w:r w:rsidRPr="00467A22">
              <w:t xml:space="preserve">Wachtwoord worden niet periodiek gewijzigd en </w:t>
            </w:r>
            <w:r w:rsidR="004B1C0D" w:rsidRPr="00467A22">
              <w:t>zijn niet comple</w:t>
            </w:r>
            <w:r w:rsidR="00F21D8F" w:rsidRPr="00467A22">
              <w:t>x</w:t>
            </w:r>
            <w:r w:rsidR="00B52662" w:rsidRPr="00467A22">
              <w:t>.</w:t>
            </w:r>
          </w:p>
        </w:tc>
        <w:tc>
          <w:tcPr>
            <w:tcW w:w="1020" w:type="pct"/>
          </w:tcPr>
          <w:p w14:paraId="33E8A1B4" w14:textId="6B43F0B8" w:rsidR="00070558" w:rsidRPr="00467A22" w:rsidRDefault="00A31B85" w:rsidP="00070558">
            <w:pPr>
              <w:cnfStyle w:val="000000000000" w:firstRow="0" w:lastRow="0" w:firstColumn="0" w:lastColumn="0" w:oddVBand="0" w:evenVBand="0" w:oddHBand="0" w:evenHBand="0" w:firstRowFirstColumn="0" w:firstRowLastColumn="0" w:lastRowFirstColumn="0" w:lastRowLastColumn="0"/>
            </w:pPr>
            <w:r w:rsidRPr="00467A22">
              <w:t>Wachtwoorden kunnen makkelijker geraden of gehackt worden.</w:t>
            </w:r>
          </w:p>
        </w:tc>
        <w:tc>
          <w:tcPr>
            <w:tcW w:w="1085" w:type="pct"/>
          </w:tcPr>
          <w:p w14:paraId="7E904C2E" w14:textId="31904119" w:rsidR="00070558" w:rsidRPr="00467A22" w:rsidRDefault="00DC0559" w:rsidP="00070558">
            <w:pPr>
              <w:cnfStyle w:val="000000000000" w:firstRow="0" w:lastRow="0" w:firstColumn="0" w:lastColumn="0" w:oddVBand="0" w:evenVBand="0" w:oddHBand="0" w:evenHBand="0" w:firstRowFirstColumn="0" w:firstRowLastColumn="0" w:lastRowFirstColumn="0" w:lastRowLastColumn="0"/>
            </w:pPr>
            <w:r w:rsidRPr="00467A22">
              <w:t>Het gebruik van lange en complexe wachtwoorden wordt door de applicatie niet afgedwongen.</w:t>
            </w:r>
            <w:r w:rsidR="000101F3" w:rsidRPr="00467A22">
              <w:t xml:space="preserve"> Het gebruik van </w:t>
            </w:r>
            <w:r w:rsidR="00CE7B75" w:rsidRPr="00467A22">
              <w:t>two-</w:t>
            </w:r>
            <w:r w:rsidR="000101F3" w:rsidRPr="00467A22">
              <w:t>factor</w:t>
            </w:r>
            <w:r w:rsidR="00CE7B75" w:rsidRPr="00467A22">
              <w:t>-</w:t>
            </w:r>
            <w:r w:rsidR="000101F3" w:rsidRPr="00467A22">
              <w:t xml:space="preserve">authentication </w:t>
            </w:r>
            <w:r w:rsidR="00FB76AA" w:rsidRPr="00467A22">
              <w:t>wordt door het schoolbestuur niet gebruikt.</w:t>
            </w:r>
          </w:p>
        </w:tc>
        <w:tc>
          <w:tcPr>
            <w:tcW w:w="442" w:type="pct"/>
            <w:shd w:val="clear" w:color="auto" w:fill="FF0000"/>
            <w:vAlign w:val="center"/>
          </w:tcPr>
          <w:p w14:paraId="00C78018" w14:textId="71A8F226" w:rsidR="00070558" w:rsidRPr="00467A22" w:rsidRDefault="00070558" w:rsidP="00070558">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F3179A" w:rsidRPr="00467A22" w14:paraId="4FBA1474"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5563AB5A" w14:textId="023C7ABE" w:rsidR="00C606D4" w:rsidRPr="00467A22" w:rsidRDefault="00C606D4" w:rsidP="00C606D4">
            <w:r w:rsidRPr="00467A22">
              <w:t>11</w:t>
            </w:r>
          </w:p>
        </w:tc>
        <w:tc>
          <w:tcPr>
            <w:tcW w:w="513" w:type="pct"/>
          </w:tcPr>
          <w:p w14:paraId="72146608" w14:textId="77777777" w:rsidR="00D47CCC" w:rsidRPr="00467A22" w:rsidRDefault="00D47CCC" w:rsidP="00C606D4">
            <w:pPr>
              <w:cnfStyle w:val="000000100000" w:firstRow="0" w:lastRow="0" w:firstColumn="0" w:lastColumn="0" w:oddVBand="0" w:evenVBand="0" w:oddHBand="1" w:evenHBand="0" w:firstRowFirstColumn="0" w:firstRowLastColumn="0" w:lastRowFirstColumn="0" w:lastRowLastColumn="0"/>
            </w:pPr>
          </w:p>
        </w:tc>
        <w:tc>
          <w:tcPr>
            <w:tcW w:w="524" w:type="pct"/>
          </w:tcPr>
          <w:p w14:paraId="6BB18AA9" w14:textId="1623AF9A" w:rsidR="00C606D4" w:rsidRPr="00467A22" w:rsidRDefault="007D4FDE" w:rsidP="00C606D4">
            <w:pPr>
              <w:cnfStyle w:val="000000100000" w:firstRow="0" w:lastRow="0" w:firstColumn="0" w:lastColumn="0" w:oddVBand="0" w:evenVBand="0" w:oddHBand="1" w:evenHBand="0" w:firstRowFirstColumn="0" w:firstRowLastColumn="0" w:lastRowFirstColumn="0" w:lastRowLastColumn="0"/>
            </w:pPr>
            <w:r w:rsidRPr="00467A22">
              <w:t>Programmatuur</w:t>
            </w:r>
            <w:r w:rsidR="00C606D4" w:rsidRPr="00467A22">
              <w:t xml:space="preserve"> </w:t>
            </w:r>
            <w:r w:rsidR="00C606D4" w:rsidRPr="00467A22">
              <w:br/>
              <w:t>Mensen</w:t>
            </w:r>
          </w:p>
        </w:tc>
        <w:tc>
          <w:tcPr>
            <w:tcW w:w="1268" w:type="pct"/>
          </w:tcPr>
          <w:p w14:paraId="152175F9" w14:textId="0CB5F8E7" w:rsidR="00C606D4" w:rsidRPr="00467A22" w:rsidRDefault="00C606D4" w:rsidP="00C606D4">
            <w:pPr>
              <w:cnfStyle w:val="000000100000" w:firstRow="0" w:lastRow="0" w:firstColumn="0" w:lastColumn="0" w:oddVBand="0" w:evenVBand="0" w:oddHBand="1" w:evenHBand="0" w:firstRowFirstColumn="0" w:firstRowLastColumn="0" w:lastRowFirstColumn="0" w:lastRowLastColumn="0"/>
            </w:pPr>
            <w:r w:rsidRPr="00467A22">
              <w:t>Informatie van leerlingen wordt buiten systeem om gedeeld door handmatige exports, printjes en via onbeveiligde mails of usb-sticks uitgewisseld.</w:t>
            </w:r>
          </w:p>
        </w:tc>
        <w:tc>
          <w:tcPr>
            <w:tcW w:w="1020" w:type="pct"/>
          </w:tcPr>
          <w:p w14:paraId="3FB79F9C" w14:textId="3C1A808C" w:rsidR="00C606D4" w:rsidRPr="00467A22" w:rsidRDefault="00C606D4" w:rsidP="00C606D4">
            <w:pPr>
              <w:cnfStyle w:val="000000100000" w:firstRow="0" w:lastRow="0" w:firstColumn="0" w:lastColumn="0" w:oddVBand="0" w:evenVBand="0" w:oddHBand="1" w:evenHBand="0" w:firstRowFirstColumn="0" w:firstRowLastColumn="0" w:lastRowFirstColumn="0" w:lastRowLastColumn="0"/>
            </w:pPr>
            <w:r w:rsidRPr="00467A22">
              <w:t>Meer kans op datalekken doordat usb-sticks kwijtraken, printjes blijven liggen of mail niet veilig worden verzonden.</w:t>
            </w:r>
          </w:p>
        </w:tc>
        <w:tc>
          <w:tcPr>
            <w:tcW w:w="1085" w:type="pct"/>
          </w:tcPr>
          <w:p w14:paraId="0272E876" w14:textId="5FC25166" w:rsidR="00C606D4" w:rsidRPr="00467A22" w:rsidRDefault="00C606D4" w:rsidP="00C606D4">
            <w:pPr>
              <w:cnfStyle w:val="000000100000" w:firstRow="0" w:lastRow="0" w:firstColumn="0" w:lastColumn="0" w:oddVBand="0" w:evenVBand="0" w:oddHBand="1" w:evenHBand="0" w:firstRowFirstColumn="0" w:firstRowLastColumn="0" w:lastRowFirstColumn="0" w:lastRowLastColumn="0"/>
            </w:pPr>
            <w:r w:rsidRPr="00467A22">
              <w:t>Informatie van leerling kan niet eenvoudig gedeeld worden vanuit de applicatie.</w:t>
            </w:r>
          </w:p>
        </w:tc>
        <w:tc>
          <w:tcPr>
            <w:tcW w:w="442" w:type="pct"/>
            <w:shd w:val="clear" w:color="auto" w:fill="FF0000"/>
            <w:vAlign w:val="center"/>
          </w:tcPr>
          <w:p w14:paraId="0D4CA09B" w14:textId="795E9436" w:rsidR="00C606D4" w:rsidRPr="00467A22" w:rsidRDefault="00C606D4" w:rsidP="00C606D4">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936A14" w:rsidRPr="00467A22" w14:paraId="582737EF"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4BC0F25D" w14:textId="6EEB65D5" w:rsidR="00936A14" w:rsidRPr="00467A22" w:rsidRDefault="00936A14" w:rsidP="00936A14">
            <w:r w:rsidRPr="00467A22">
              <w:t>18</w:t>
            </w:r>
          </w:p>
        </w:tc>
        <w:tc>
          <w:tcPr>
            <w:tcW w:w="513" w:type="pct"/>
          </w:tcPr>
          <w:p w14:paraId="087C64F5" w14:textId="77777777" w:rsidR="00D47CCC" w:rsidRPr="00467A22" w:rsidRDefault="00D47CCC" w:rsidP="00936A14">
            <w:pPr>
              <w:cnfStyle w:val="000000000000" w:firstRow="0" w:lastRow="0" w:firstColumn="0" w:lastColumn="0" w:oddVBand="0" w:evenVBand="0" w:oddHBand="0" w:evenHBand="0" w:firstRowFirstColumn="0" w:firstRowLastColumn="0" w:lastRowFirstColumn="0" w:lastRowLastColumn="0"/>
            </w:pPr>
          </w:p>
        </w:tc>
        <w:tc>
          <w:tcPr>
            <w:tcW w:w="524" w:type="pct"/>
          </w:tcPr>
          <w:p w14:paraId="441EA490" w14:textId="0D72CF03" w:rsidR="00936A14" w:rsidRPr="00467A22" w:rsidRDefault="00936A14" w:rsidP="00936A14">
            <w:pPr>
              <w:cnfStyle w:val="000000000000" w:firstRow="0" w:lastRow="0" w:firstColumn="0" w:lastColumn="0" w:oddVBand="0" w:evenVBand="0" w:oddHBand="0" w:evenHBand="0" w:firstRowFirstColumn="0" w:firstRowLastColumn="0" w:lastRowFirstColumn="0" w:lastRowLastColumn="0"/>
            </w:pPr>
            <w:r w:rsidRPr="00467A22">
              <w:t>Mensen</w:t>
            </w:r>
          </w:p>
        </w:tc>
        <w:tc>
          <w:tcPr>
            <w:tcW w:w="1268" w:type="pct"/>
          </w:tcPr>
          <w:p w14:paraId="669C0CCA" w14:textId="7796D3FE" w:rsidR="00936A14" w:rsidRPr="00467A22" w:rsidRDefault="00936A14" w:rsidP="00936A14">
            <w:pPr>
              <w:cnfStyle w:val="000000000000" w:firstRow="0" w:lastRow="0" w:firstColumn="0" w:lastColumn="0" w:oddVBand="0" w:evenVBand="0" w:oddHBand="0" w:evenHBand="0" w:firstRowFirstColumn="0" w:firstRowLastColumn="0" w:lastRowFirstColumn="0" w:lastRowLastColumn="0"/>
            </w:pPr>
            <w:r w:rsidRPr="00467A22">
              <w:t>Bijlagen bij OSO toevoegen (zonder inzage of toestemming) waardoor er meer wordt uitgewisseld dan toegestaan.</w:t>
            </w:r>
          </w:p>
        </w:tc>
        <w:tc>
          <w:tcPr>
            <w:tcW w:w="1020" w:type="pct"/>
          </w:tcPr>
          <w:p w14:paraId="0BA3917B" w14:textId="7035E125" w:rsidR="00936A14" w:rsidRPr="00467A22" w:rsidRDefault="00936A14" w:rsidP="00936A14">
            <w:pPr>
              <w:cnfStyle w:val="000000000000" w:firstRow="0" w:lastRow="0" w:firstColumn="0" w:lastColumn="0" w:oddVBand="0" w:evenVBand="0" w:oddHBand="0" w:evenHBand="0" w:firstRowFirstColumn="0" w:firstRowLastColumn="0" w:lastRowFirstColumn="0" w:lastRowLastColumn="0"/>
            </w:pPr>
            <w:r w:rsidRPr="00467A22">
              <w:t xml:space="preserve">Niet voldoen aan wetgeving: Uitwisseling van het Onderwijskundig Rapport is verplicht, maar ouders hebben wel inzagerecht. </w:t>
            </w:r>
            <w:r w:rsidR="004D3B9B" w:rsidRPr="00467A22">
              <w:br/>
            </w:r>
            <w:r w:rsidRPr="00467A22">
              <w:t>Meer gegevens toevoegen dan opgenomen in het Besluit Uitwisseling Leer- en Begeleidingsgegevens is toestemmingsplichtig.</w:t>
            </w:r>
          </w:p>
        </w:tc>
        <w:tc>
          <w:tcPr>
            <w:tcW w:w="1085" w:type="pct"/>
          </w:tcPr>
          <w:p w14:paraId="1D10C4F9" w14:textId="3D78127B" w:rsidR="00936A14" w:rsidRPr="00467A22" w:rsidRDefault="00936A14" w:rsidP="00936A14">
            <w:pPr>
              <w:cnfStyle w:val="000000000000" w:firstRow="0" w:lastRow="0" w:firstColumn="0" w:lastColumn="0" w:oddVBand="0" w:evenVBand="0" w:oddHBand="0" w:evenHBand="0" w:firstRowFirstColumn="0" w:firstRowLastColumn="0" w:lastRowFirstColumn="0" w:lastRowLastColumn="0"/>
            </w:pPr>
            <w:r w:rsidRPr="00467A22">
              <w:t xml:space="preserve">Onrechtmatig uitwisselen: Ouders kunnen hierover klachten indienen of rechtzaken aanspannen. </w:t>
            </w:r>
          </w:p>
        </w:tc>
        <w:tc>
          <w:tcPr>
            <w:tcW w:w="442" w:type="pct"/>
            <w:shd w:val="clear" w:color="auto" w:fill="FF0000"/>
            <w:vAlign w:val="center"/>
          </w:tcPr>
          <w:p w14:paraId="27613B28" w14:textId="1960A7BF" w:rsidR="00936A14" w:rsidRPr="00467A22" w:rsidRDefault="00936A14" w:rsidP="00936A14">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F3179A" w:rsidRPr="00467A22" w14:paraId="7635828F"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3AB30A69" w14:textId="5D7277A3" w:rsidR="0041266D" w:rsidRPr="00467A22" w:rsidRDefault="0041266D" w:rsidP="0041266D">
            <w:r w:rsidRPr="00467A22">
              <w:t>33</w:t>
            </w:r>
          </w:p>
        </w:tc>
        <w:tc>
          <w:tcPr>
            <w:tcW w:w="513" w:type="pct"/>
          </w:tcPr>
          <w:p w14:paraId="1802A52B" w14:textId="77777777" w:rsidR="00D47CCC" w:rsidRPr="00467A22" w:rsidRDefault="00D47CCC" w:rsidP="0041266D">
            <w:pPr>
              <w:cnfStyle w:val="000000100000" w:firstRow="0" w:lastRow="0" w:firstColumn="0" w:lastColumn="0" w:oddVBand="0" w:evenVBand="0" w:oddHBand="1" w:evenHBand="0" w:firstRowFirstColumn="0" w:firstRowLastColumn="0" w:lastRowFirstColumn="0" w:lastRowLastColumn="0"/>
            </w:pPr>
          </w:p>
        </w:tc>
        <w:tc>
          <w:tcPr>
            <w:tcW w:w="524" w:type="pct"/>
          </w:tcPr>
          <w:p w14:paraId="01A327CE" w14:textId="3A66E241" w:rsidR="0041266D" w:rsidRPr="00467A22" w:rsidRDefault="0041266D" w:rsidP="0041266D">
            <w:pPr>
              <w:cnfStyle w:val="000000100000" w:firstRow="0" w:lastRow="0" w:firstColumn="0" w:lastColumn="0" w:oddVBand="0" w:evenVBand="0" w:oddHBand="1" w:evenHBand="0" w:firstRowFirstColumn="0" w:firstRowLastColumn="0" w:lastRowFirstColumn="0" w:lastRowLastColumn="0"/>
            </w:pPr>
            <w:r w:rsidRPr="00467A22">
              <w:t>Mensen</w:t>
            </w:r>
          </w:p>
        </w:tc>
        <w:tc>
          <w:tcPr>
            <w:tcW w:w="1268" w:type="pct"/>
          </w:tcPr>
          <w:p w14:paraId="6B3AAC27" w14:textId="312D10F8" w:rsidR="0041266D" w:rsidRPr="00467A22" w:rsidRDefault="0041266D" w:rsidP="0041266D">
            <w:pPr>
              <w:cnfStyle w:val="000000100000" w:firstRow="0" w:lastRow="0" w:firstColumn="0" w:lastColumn="0" w:oddVBand="0" w:evenVBand="0" w:oddHBand="1" w:evenHBand="0" w:firstRowFirstColumn="0" w:firstRowLastColumn="0" w:lastRowFirstColumn="0" w:lastRowLastColumn="0"/>
            </w:pPr>
            <w:r w:rsidRPr="00467A22">
              <w:t xml:space="preserve">Wachtwoorden worden verkeerd gebruikt </w:t>
            </w:r>
          </w:p>
        </w:tc>
        <w:tc>
          <w:tcPr>
            <w:tcW w:w="1020" w:type="pct"/>
          </w:tcPr>
          <w:p w14:paraId="44EB355A" w14:textId="28F0D270" w:rsidR="0041266D" w:rsidRPr="00467A22" w:rsidRDefault="0041266D" w:rsidP="0041266D">
            <w:pPr>
              <w:cnfStyle w:val="000000100000" w:firstRow="0" w:lastRow="0" w:firstColumn="0" w:lastColumn="0" w:oddVBand="0" w:evenVBand="0" w:oddHBand="1" w:evenHBand="0" w:firstRowFirstColumn="0" w:firstRowLastColumn="0" w:lastRowFirstColumn="0" w:lastRowLastColumn="0"/>
            </w:pPr>
            <w:r w:rsidRPr="00467A22">
              <w:t>Wachtwoorden worden bekend bij derden, waardoor gegevens onbedoeld kunnen worden ingezien of gewijzigd.</w:t>
            </w:r>
          </w:p>
        </w:tc>
        <w:tc>
          <w:tcPr>
            <w:tcW w:w="1085" w:type="pct"/>
          </w:tcPr>
          <w:p w14:paraId="39C5CC15" w14:textId="77777777" w:rsidR="0041266D" w:rsidRPr="00467A22" w:rsidRDefault="0041266D" w:rsidP="0041266D">
            <w:pPr>
              <w:cnfStyle w:val="000000100000" w:firstRow="0" w:lastRow="0" w:firstColumn="0" w:lastColumn="0" w:oddVBand="0" w:evenVBand="0" w:oddHBand="1" w:evenHBand="0" w:firstRowFirstColumn="0" w:firstRowLastColumn="0" w:lastRowFirstColumn="0" w:lastRowLastColumn="0"/>
            </w:pPr>
            <w:r w:rsidRPr="00467A22">
              <w:t>Wachtwoorden worden niet (tijdig) vernieuwd, opgeslagen in de browser en/of opgeschreven of gedeeld met collega’s</w:t>
            </w:r>
          </w:p>
          <w:p w14:paraId="0E6A9357" w14:textId="77777777" w:rsidR="0041266D" w:rsidRPr="00467A22" w:rsidRDefault="0041266D" w:rsidP="0041266D">
            <w:pPr>
              <w:cnfStyle w:val="000000100000" w:firstRow="0" w:lastRow="0" w:firstColumn="0" w:lastColumn="0" w:oddVBand="0" w:evenVBand="0" w:oddHBand="1" w:evenHBand="0" w:firstRowFirstColumn="0" w:firstRowLastColumn="0" w:lastRowFirstColumn="0" w:lastRowLastColumn="0"/>
            </w:pPr>
          </w:p>
        </w:tc>
        <w:tc>
          <w:tcPr>
            <w:tcW w:w="442" w:type="pct"/>
            <w:shd w:val="clear" w:color="auto" w:fill="FF0000"/>
            <w:vAlign w:val="center"/>
          </w:tcPr>
          <w:p w14:paraId="29A33BAF" w14:textId="2C100DC0" w:rsidR="0041266D" w:rsidRPr="00467A22" w:rsidRDefault="0041266D" w:rsidP="0041266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5A7A9D" w:rsidRPr="00467A22" w14:paraId="4728282E"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37DF9B19" w14:textId="0A945D6B" w:rsidR="005A7A9D" w:rsidRPr="00467A22" w:rsidRDefault="005A7A9D" w:rsidP="005A7A9D">
            <w:r w:rsidRPr="00467A22">
              <w:t>40</w:t>
            </w:r>
          </w:p>
        </w:tc>
        <w:tc>
          <w:tcPr>
            <w:tcW w:w="513" w:type="pct"/>
          </w:tcPr>
          <w:p w14:paraId="5962E1E2" w14:textId="77777777" w:rsidR="00D47CCC" w:rsidRPr="00467A22" w:rsidRDefault="00D47CCC" w:rsidP="005A7A9D">
            <w:pPr>
              <w:cnfStyle w:val="000000000000" w:firstRow="0" w:lastRow="0" w:firstColumn="0" w:lastColumn="0" w:oddVBand="0" w:evenVBand="0" w:oddHBand="0" w:evenHBand="0" w:firstRowFirstColumn="0" w:firstRowLastColumn="0" w:lastRowFirstColumn="0" w:lastRowLastColumn="0"/>
            </w:pPr>
          </w:p>
        </w:tc>
        <w:tc>
          <w:tcPr>
            <w:tcW w:w="524" w:type="pct"/>
          </w:tcPr>
          <w:p w14:paraId="184DE800" w14:textId="7E95F19C"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Programma- tuur</w:t>
            </w:r>
          </w:p>
        </w:tc>
        <w:tc>
          <w:tcPr>
            <w:tcW w:w="1268" w:type="pct"/>
          </w:tcPr>
          <w:p w14:paraId="7FC9FA46" w14:textId="2A2AE161"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De ontheffingsoptie van de groesautorisatie ‘tijdelijke toegang’ is niet bekend waardoor niet gekozen wordt om de groepsautorisatie toe te passen.</w:t>
            </w:r>
          </w:p>
        </w:tc>
        <w:tc>
          <w:tcPr>
            <w:tcW w:w="1020" w:type="pct"/>
          </w:tcPr>
          <w:p w14:paraId="02934B11" w14:textId="49094E2E"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Gebruikers hebben toegang tot persoonsgegevens die niet noodzakelijk zijn voor het uitoefenen van hun functie.</w:t>
            </w:r>
          </w:p>
        </w:tc>
        <w:tc>
          <w:tcPr>
            <w:tcW w:w="1085" w:type="pct"/>
          </w:tcPr>
          <w:p w14:paraId="67B3738F" w14:textId="05091B73"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De hoeveelheid van rollen (en de rechten die men vanuit die rol heeft binnen het systeem) binnen ParnasSys is groot en onduidelijk. Daardoor ontoereikend.</w:t>
            </w:r>
          </w:p>
        </w:tc>
        <w:tc>
          <w:tcPr>
            <w:tcW w:w="442" w:type="pct"/>
            <w:shd w:val="clear" w:color="auto" w:fill="FF0000"/>
            <w:vAlign w:val="center"/>
          </w:tcPr>
          <w:p w14:paraId="6A65317B" w14:textId="7EEC3D89" w:rsidR="005A7A9D" w:rsidRPr="00467A22" w:rsidRDefault="005A7A9D" w:rsidP="005A7A9D">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5A7A9D" w:rsidRPr="00467A22" w14:paraId="5991A1B9"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1287B1C4" w14:textId="37088A1C" w:rsidR="005A7A9D" w:rsidRPr="00467A22" w:rsidRDefault="005A7A9D" w:rsidP="005A7A9D">
            <w:r w:rsidRPr="00467A22">
              <w:t>43</w:t>
            </w:r>
          </w:p>
        </w:tc>
        <w:tc>
          <w:tcPr>
            <w:tcW w:w="513" w:type="pct"/>
          </w:tcPr>
          <w:p w14:paraId="729357CF" w14:textId="77777777" w:rsidR="00D47CCC" w:rsidRPr="00467A22" w:rsidRDefault="00D47CCC" w:rsidP="005A7A9D">
            <w:pPr>
              <w:cnfStyle w:val="000000100000" w:firstRow="0" w:lastRow="0" w:firstColumn="0" w:lastColumn="0" w:oddVBand="0" w:evenVBand="0" w:oddHBand="1" w:evenHBand="0" w:firstRowFirstColumn="0" w:firstRowLastColumn="0" w:lastRowFirstColumn="0" w:lastRowLastColumn="0"/>
            </w:pPr>
          </w:p>
        </w:tc>
        <w:tc>
          <w:tcPr>
            <w:tcW w:w="524" w:type="pct"/>
          </w:tcPr>
          <w:p w14:paraId="7ABB6452" w14:textId="4D272A6C"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02049FDE" w14:textId="5E7A296D"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De logging van gebruikersactiviteiten wordt niet (periodiek) gemonitord.</w:t>
            </w:r>
          </w:p>
        </w:tc>
        <w:tc>
          <w:tcPr>
            <w:tcW w:w="1020" w:type="pct"/>
          </w:tcPr>
          <w:p w14:paraId="0675C7B7" w14:textId="0F942659"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Er kan niet aangetoond worden of het toegangsbeleid correct wordt uitgevoerd en of er onrechtmatig toegang is verkregen. Zie ook onderzoeksrapport AP.</w:t>
            </w:r>
          </w:p>
        </w:tc>
        <w:tc>
          <w:tcPr>
            <w:tcW w:w="1085" w:type="pct"/>
          </w:tcPr>
          <w:p w14:paraId="6F7B7692" w14:textId="418FDF73"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Monitoring van logging ontbreekt.</w:t>
            </w:r>
          </w:p>
        </w:tc>
        <w:tc>
          <w:tcPr>
            <w:tcW w:w="442" w:type="pct"/>
            <w:shd w:val="clear" w:color="auto" w:fill="FF0000"/>
            <w:vAlign w:val="center"/>
          </w:tcPr>
          <w:p w14:paraId="6E80AD9F" w14:textId="5BF31432" w:rsidR="005A7A9D" w:rsidRPr="00467A22" w:rsidRDefault="005A7A9D" w:rsidP="005A7A9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114EA2" w:rsidRPr="00467A22" w14:paraId="1E1BBFCC"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400D549C" w14:textId="69196D35" w:rsidR="00114EA2" w:rsidRPr="00467A22" w:rsidRDefault="00114EA2" w:rsidP="005A7A9D">
            <w:r w:rsidRPr="00467A22">
              <w:t>49</w:t>
            </w:r>
          </w:p>
        </w:tc>
        <w:tc>
          <w:tcPr>
            <w:tcW w:w="513" w:type="pct"/>
          </w:tcPr>
          <w:p w14:paraId="087842F1" w14:textId="77777777" w:rsidR="00D47CCC" w:rsidRPr="00467A22" w:rsidRDefault="00D47CCC" w:rsidP="005A7A9D">
            <w:pPr>
              <w:cnfStyle w:val="000000000000" w:firstRow="0" w:lastRow="0" w:firstColumn="0" w:lastColumn="0" w:oddVBand="0" w:evenVBand="0" w:oddHBand="0" w:evenHBand="0" w:firstRowFirstColumn="0" w:firstRowLastColumn="0" w:lastRowFirstColumn="0" w:lastRowLastColumn="0"/>
            </w:pPr>
          </w:p>
        </w:tc>
        <w:tc>
          <w:tcPr>
            <w:tcW w:w="524" w:type="pct"/>
          </w:tcPr>
          <w:p w14:paraId="5A73B7B1" w14:textId="1B0ACD72" w:rsidR="00114EA2" w:rsidRPr="00467A22" w:rsidRDefault="005C66B5" w:rsidP="005A7A9D">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245AE508" w14:textId="6D640899" w:rsidR="00114EA2" w:rsidRPr="00467A22" w:rsidRDefault="00114EA2" w:rsidP="005A7A9D">
            <w:pPr>
              <w:cnfStyle w:val="000000000000" w:firstRow="0" w:lastRow="0" w:firstColumn="0" w:lastColumn="0" w:oddVBand="0" w:evenVBand="0" w:oddHBand="0" w:evenHBand="0" w:firstRowFirstColumn="0" w:firstRowLastColumn="0" w:lastRowFirstColumn="0" w:lastRowLastColumn="0"/>
            </w:pPr>
            <w:r w:rsidRPr="00467A22">
              <w:t xml:space="preserve">De vastgestelde autorisaties binnen scholen worden niet </w:t>
            </w:r>
            <w:r w:rsidR="005C66B5" w:rsidRPr="00467A22">
              <w:t>ge</w:t>
            </w:r>
            <w:r w:rsidRPr="00467A22">
              <w:t>controleerd op het juist toepassen hiervan binnen de applicatie.</w:t>
            </w:r>
          </w:p>
        </w:tc>
        <w:tc>
          <w:tcPr>
            <w:tcW w:w="1020" w:type="pct"/>
          </w:tcPr>
          <w:p w14:paraId="4E1134AE" w14:textId="2277937A" w:rsidR="00114EA2" w:rsidRPr="00467A22" w:rsidRDefault="009C40B6" w:rsidP="005A7A9D">
            <w:pPr>
              <w:cnfStyle w:val="000000000000" w:firstRow="0" w:lastRow="0" w:firstColumn="0" w:lastColumn="0" w:oddVBand="0" w:evenVBand="0" w:oddHBand="0" w:evenHBand="0" w:firstRowFirstColumn="0" w:firstRowLastColumn="0" w:lastRowFirstColumn="0" w:lastRowLastColumn="0"/>
            </w:pPr>
            <w:r w:rsidRPr="00467A22">
              <w:t>Er kan niet aangetoond worden of het toegangsbeleid correct wordt uitgevoerd en of er onrechtmatig toegang is verkregen. Zie ook onderzoeksrapport AP.</w:t>
            </w:r>
          </w:p>
        </w:tc>
        <w:tc>
          <w:tcPr>
            <w:tcW w:w="1085" w:type="pct"/>
          </w:tcPr>
          <w:p w14:paraId="051EC9B6" w14:textId="21D35B26" w:rsidR="00114EA2" w:rsidRPr="00467A22" w:rsidRDefault="00C51C89" w:rsidP="005A7A9D">
            <w:pPr>
              <w:cnfStyle w:val="000000000000" w:firstRow="0" w:lastRow="0" w:firstColumn="0" w:lastColumn="0" w:oddVBand="0" w:evenVBand="0" w:oddHBand="0" w:evenHBand="0" w:firstRowFirstColumn="0" w:firstRowLastColumn="0" w:lastRowFirstColumn="0" w:lastRowLastColumn="0"/>
            </w:pPr>
            <w:r w:rsidRPr="00467A22">
              <w:t>Controle op toepassen autorisaties ontbreekt.</w:t>
            </w:r>
          </w:p>
        </w:tc>
        <w:tc>
          <w:tcPr>
            <w:tcW w:w="442" w:type="pct"/>
            <w:shd w:val="clear" w:color="auto" w:fill="FFC000"/>
            <w:vAlign w:val="center"/>
          </w:tcPr>
          <w:p w14:paraId="092CFE12" w14:textId="28887D94" w:rsidR="00114EA2" w:rsidRPr="00467A22" w:rsidRDefault="009E0115" w:rsidP="005A7A9D">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5A7A9D" w:rsidRPr="00467A22" w14:paraId="33BF60AC"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34F5548F" w14:textId="5DA72C23" w:rsidR="005A7A9D" w:rsidRPr="00467A22" w:rsidRDefault="005A7A9D" w:rsidP="005A7A9D">
            <w:r w:rsidRPr="00467A22">
              <w:t>9</w:t>
            </w:r>
          </w:p>
        </w:tc>
        <w:tc>
          <w:tcPr>
            <w:tcW w:w="513" w:type="pct"/>
          </w:tcPr>
          <w:p w14:paraId="58509D01" w14:textId="77777777" w:rsidR="00D47CCC" w:rsidRPr="00467A22" w:rsidRDefault="00D47CCC" w:rsidP="005A7A9D">
            <w:pPr>
              <w:cnfStyle w:val="000000100000" w:firstRow="0" w:lastRow="0" w:firstColumn="0" w:lastColumn="0" w:oddVBand="0" w:evenVBand="0" w:oddHBand="1" w:evenHBand="0" w:firstRowFirstColumn="0" w:firstRowLastColumn="0" w:lastRowFirstColumn="0" w:lastRowLastColumn="0"/>
            </w:pPr>
          </w:p>
        </w:tc>
        <w:tc>
          <w:tcPr>
            <w:tcW w:w="524" w:type="pct"/>
          </w:tcPr>
          <w:p w14:paraId="42B9D262" w14:textId="211907E5"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6DC8CAAC" w14:textId="7FFA3711" w:rsidR="005A7A9D" w:rsidRPr="00467A22" w:rsidRDefault="00C03F48" w:rsidP="005A7A9D">
            <w:pPr>
              <w:cnfStyle w:val="000000100000" w:firstRow="0" w:lastRow="0" w:firstColumn="0" w:lastColumn="0" w:oddVBand="0" w:evenVBand="0" w:oddHBand="1" w:evenHBand="0" w:firstRowFirstColumn="0" w:firstRowLastColumn="0" w:lastRowFirstColumn="0" w:lastRowLastColumn="0"/>
            </w:pPr>
            <w:r w:rsidRPr="00467A22">
              <w:t>Er worden meer persoonsgegevens vastgelegd dan noodzakelijk (opleiding en beroep ouders, godsdienst)</w:t>
            </w:r>
          </w:p>
        </w:tc>
        <w:tc>
          <w:tcPr>
            <w:tcW w:w="1020" w:type="pct"/>
          </w:tcPr>
          <w:p w14:paraId="4B1416DA" w14:textId="14932C99"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Persoonsgegevens worden onrechtmatig verwerkt.</w:t>
            </w:r>
          </w:p>
        </w:tc>
        <w:tc>
          <w:tcPr>
            <w:tcW w:w="1085" w:type="pct"/>
          </w:tcPr>
          <w:p w14:paraId="5CBD9876" w14:textId="6D229F61" w:rsidR="005A7A9D" w:rsidRPr="00467A22" w:rsidRDefault="005A7A9D" w:rsidP="005A7A9D">
            <w:pPr>
              <w:cnfStyle w:val="000000100000" w:firstRow="0" w:lastRow="0" w:firstColumn="0" w:lastColumn="0" w:oddVBand="0" w:evenVBand="0" w:oddHBand="1" w:evenHBand="0" w:firstRowFirstColumn="0" w:firstRowLastColumn="0" w:lastRowFirstColumn="0" w:lastRowLastColumn="0"/>
            </w:pPr>
            <w:r w:rsidRPr="00467A22">
              <w:t>Meer (kunnen) vastleggen in de applicatie dan noodzakelijk.</w:t>
            </w:r>
          </w:p>
        </w:tc>
        <w:tc>
          <w:tcPr>
            <w:tcW w:w="442" w:type="pct"/>
            <w:shd w:val="clear" w:color="auto" w:fill="FFC000"/>
            <w:vAlign w:val="center"/>
          </w:tcPr>
          <w:p w14:paraId="708EDCF4" w14:textId="175AAD2A" w:rsidR="005A7A9D" w:rsidRPr="00467A22" w:rsidRDefault="005A7A9D" w:rsidP="005A7A9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4</w:t>
            </w:r>
          </w:p>
        </w:tc>
      </w:tr>
      <w:tr w:rsidR="005A7A9D" w:rsidRPr="00467A22" w14:paraId="04453B8D"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703DB80F" w14:textId="1F9B6C3B" w:rsidR="005A7A9D" w:rsidRPr="00467A22" w:rsidRDefault="005A7A9D" w:rsidP="005A7A9D">
            <w:r w:rsidRPr="00467A22">
              <w:t>10</w:t>
            </w:r>
          </w:p>
        </w:tc>
        <w:tc>
          <w:tcPr>
            <w:tcW w:w="513" w:type="pct"/>
          </w:tcPr>
          <w:p w14:paraId="129D25FD" w14:textId="77777777" w:rsidR="00D47CCC" w:rsidRPr="00467A22" w:rsidRDefault="00D47CCC" w:rsidP="005A7A9D">
            <w:pPr>
              <w:cnfStyle w:val="000000000000" w:firstRow="0" w:lastRow="0" w:firstColumn="0" w:lastColumn="0" w:oddVBand="0" w:evenVBand="0" w:oddHBand="0" w:evenHBand="0" w:firstRowFirstColumn="0" w:firstRowLastColumn="0" w:lastRowFirstColumn="0" w:lastRowLastColumn="0"/>
            </w:pPr>
          </w:p>
        </w:tc>
        <w:tc>
          <w:tcPr>
            <w:tcW w:w="524" w:type="pct"/>
          </w:tcPr>
          <w:p w14:paraId="0ACB1B1A" w14:textId="38FE6608"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2CDB6D78" w14:textId="65202481"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Onvoldoende kennis over mogelijkheden systeem</w:t>
            </w:r>
          </w:p>
        </w:tc>
        <w:tc>
          <w:tcPr>
            <w:tcW w:w="1020" w:type="pct"/>
          </w:tcPr>
          <w:p w14:paraId="26EF62DB" w14:textId="77777777"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Onveilige opslag van persoonsgegevens buiten applicatie.</w:t>
            </w:r>
          </w:p>
          <w:p w14:paraId="790350D5" w14:textId="48B04240"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Inzageverzoeken niet volledig.</w:t>
            </w:r>
          </w:p>
        </w:tc>
        <w:tc>
          <w:tcPr>
            <w:tcW w:w="1085" w:type="pct"/>
          </w:tcPr>
          <w:p w14:paraId="0F40FD15" w14:textId="2CEA7129" w:rsidR="005A7A9D" w:rsidRPr="00467A22" w:rsidRDefault="005A7A9D" w:rsidP="005A7A9D">
            <w:pPr>
              <w:cnfStyle w:val="000000000000" w:firstRow="0" w:lastRow="0" w:firstColumn="0" w:lastColumn="0" w:oddVBand="0" w:evenVBand="0" w:oddHBand="0" w:evenHBand="0" w:firstRowFirstColumn="0" w:firstRowLastColumn="0" w:lastRowFirstColumn="0" w:lastRowLastColumn="0"/>
            </w:pPr>
            <w:r w:rsidRPr="00467A22">
              <w:t>Persoonsgegevens worden onnodig en onvoldoende beveiligd buiten de applicatie vastgelegd</w:t>
            </w:r>
          </w:p>
        </w:tc>
        <w:tc>
          <w:tcPr>
            <w:tcW w:w="442" w:type="pct"/>
            <w:shd w:val="clear" w:color="auto" w:fill="FFC000"/>
            <w:vAlign w:val="center"/>
          </w:tcPr>
          <w:p w14:paraId="4B39D24A" w14:textId="0CB1E66C" w:rsidR="005A7A9D" w:rsidRPr="00467A22" w:rsidRDefault="005A7A9D" w:rsidP="005A7A9D">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482C2F" w:rsidRPr="00467A22" w14:paraId="29C57532"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7A682727" w14:textId="1DFBF502" w:rsidR="00482C2F" w:rsidRPr="00467A22" w:rsidRDefault="00482C2F" w:rsidP="00482C2F">
            <w:r w:rsidRPr="00467A22">
              <w:t>12</w:t>
            </w:r>
          </w:p>
        </w:tc>
        <w:tc>
          <w:tcPr>
            <w:tcW w:w="513" w:type="pct"/>
          </w:tcPr>
          <w:p w14:paraId="09F82EFC" w14:textId="77777777" w:rsidR="00D47CCC" w:rsidRPr="00467A22" w:rsidRDefault="00D47CCC" w:rsidP="00482C2F">
            <w:pPr>
              <w:cnfStyle w:val="000000100000" w:firstRow="0" w:lastRow="0" w:firstColumn="0" w:lastColumn="0" w:oddVBand="0" w:evenVBand="0" w:oddHBand="1" w:evenHBand="0" w:firstRowFirstColumn="0" w:firstRowLastColumn="0" w:lastRowFirstColumn="0" w:lastRowLastColumn="0"/>
            </w:pPr>
          </w:p>
        </w:tc>
        <w:tc>
          <w:tcPr>
            <w:tcW w:w="524" w:type="pct"/>
          </w:tcPr>
          <w:p w14:paraId="08B301E0" w14:textId="5E47F7BE" w:rsidR="00482C2F" w:rsidRPr="00467A22" w:rsidRDefault="00482C2F" w:rsidP="00482C2F">
            <w:pPr>
              <w:cnfStyle w:val="000000100000" w:firstRow="0" w:lastRow="0" w:firstColumn="0" w:lastColumn="0" w:oddVBand="0" w:evenVBand="0" w:oddHBand="1" w:evenHBand="0" w:firstRowFirstColumn="0" w:firstRowLastColumn="0" w:lastRowFirstColumn="0" w:lastRowLastColumn="0"/>
            </w:pPr>
            <w:r w:rsidRPr="00467A22">
              <w:t>Programma- tuur</w:t>
            </w:r>
          </w:p>
        </w:tc>
        <w:tc>
          <w:tcPr>
            <w:tcW w:w="1268" w:type="pct"/>
          </w:tcPr>
          <w:p w14:paraId="565BA7D8" w14:textId="14EB60CC" w:rsidR="00482C2F" w:rsidRPr="00467A22" w:rsidRDefault="00482C2F" w:rsidP="00482C2F">
            <w:pPr>
              <w:cnfStyle w:val="000000100000" w:firstRow="0" w:lastRow="0" w:firstColumn="0" w:lastColumn="0" w:oddVBand="0" w:evenVBand="0" w:oddHBand="1" w:evenHBand="0" w:firstRowFirstColumn="0" w:firstRowLastColumn="0" w:lastRowFirstColumn="0" w:lastRowLastColumn="0"/>
            </w:pPr>
            <w:r w:rsidRPr="00467A22">
              <w:t>Er kan wel gemaild worden, maar niet beveiligd bijv. door encryptie met wachtwoord, beperkte beschikbaarheidstermijn of het niet kunnen doorsturen of downloaden.</w:t>
            </w:r>
          </w:p>
        </w:tc>
        <w:tc>
          <w:tcPr>
            <w:tcW w:w="1020" w:type="pct"/>
          </w:tcPr>
          <w:p w14:paraId="1542EF86" w14:textId="35C79D3A" w:rsidR="00482C2F" w:rsidRPr="00467A22" w:rsidRDefault="00482C2F" w:rsidP="00482C2F">
            <w:pPr>
              <w:cnfStyle w:val="000000100000" w:firstRow="0" w:lastRow="0" w:firstColumn="0" w:lastColumn="0" w:oddVBand="0" w:evenVBand="0" w:oddHBand="1" w:evenHBand="0" w:firstRowFirstColumn="0" w:firstRowLastColumn="0" w:lastRowFirstColumn="0" w:lastRowLastColumn="0"/>
            </w:pPr>
            <w:r w:rsidRPr="00467A22">
              <w:t>Mails kunnen onderschept worden.</w:t>
            </w:r>
          </w:p>
        </w:tc>
        <w:tc>
          <w:tcPr>
            <w:tcW w:w="1085" w:type="pct"/>
          </w:tcPr>
          <w:p w14:paraId="43EBAA4B" w14:textId="45E7884C" w:rsidR="00482C2F" w:rsidRPr="00467A22" w:rsidRDefault="00482C2F" w:rsidP="00482C2F">
            <w:pPr>
              <w:cnfStyle w:val="000000100000" w:firstRow="0" w:lastRow="0" w:firstColumn="0" w:lastColumn="0" w:oddVBand="0" w:evenVBand="0" w:oddHBand="1" w:evenHBand="0" w:firstRowFirstColumn="0" w:firstRowLastColumn="0" w:lastRowFirstColumn="0" w:lastRowLastColumn="0"/>
            </w:pPr>
            <w:r w:rsidRPr="00467A22">
              <w:t>Mailverkeer wordt onvoldoende beveiligd of beperkt in de applicatie.</w:t>
            </w:r>
          </w:p>
        </w:tc>
        <w:tc>
          <w:tcPr>
            <w:tcW w:w="442" w:type="pct"/>
            <w:shd w:val="clear" w:color="auto" w:fill="FFC000"/>
            <w:vAlign w:val="center"/>
          </w:tcPr>
          <w:p w14:paraId="42F0C514" w14:textId="74EEA366" w:rsidR="00482C2F" w:rsidRPr="00467A22" w:rsidRDefault="00482C2F" w:rsidP="00482C2F">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4</w:t>
            </w:r>
          </w:p>
        </w:tc>
      </w:tr>
      <w:tr w:rsidR="00482C2F" w:rsidRPr="00467A22" w14:paraId="1F66D50A"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38C0E805" w14:textId="44F8BC58" w:rsidR="00482C2F" w:rsidRPr="00467A22" w:rsidRDefault="00482C2F" w:rsidP="00482C2F">
            <w:r w:rsidRPr="00467A22">
              <w:t>19</w:t>
            </w:r>
          </w:p>
        </w:tc>
        <w:tc>
          <w:tcPr>
            <w:tcW w:w="513" w:type="pct"/>
          </w:tcPr>
          <w:p w14:paraId="653F6438" w14:textId="77777777" w:rsidR="00D47CCC" w:rsidRPr="00467A22" w:rsidRDefault="00D47CCC" w:rsidP="00482C2F">
            <w:pPr>
              <w:cnfStyle w:val="000000000000" w:firstRow="0" w:lastRow="0" w:firstColumn="0" w:lastColumn="0" w:oddVBand="0" w:evenVBand="0" w:oddHBand="0" w:evenHBand="0" w:firstRowFirstColumn="0" w:firstRowLastColumn="0" w:lastRowFirstColumn="0" w:lastRowLastColumn="0"/>
            </w:pPr>
          </w:p>
        </w:tc>
        <w:tc>
          <w:tcPr>
            <w:tcW w:w="524" w:type="pct"/>
          </w:tcPr>
          <w:p w14:paraId="5B91D78A" w14:textId="4DC3A28A" w:rsidR="00482C2F" w:rsidRPr="00467A22" w:rsidRDefault="00482C2F" w:rsidP="00482C2F">
            <w:pPr>
              <w:cnfStyle w:val="000000000000" w:firstRow="0" w:lastRow="0" w:firstColumn="0" w:lastColumn="0" w:oddVBand="0" w:evenVBand="0" w:oddHBand="0" w:evenHBand="0" w:firstRowFirstColumn="0" w:firstRowLastColumn="0" w:lastRowFirstColumn="0" w:lastRowLastColumn="0"/>
            </w:pPr>
            <w:r w:rsidRPr="00467A22">
              <w:t>Programma- tuur</w:t>
            </w:r>
          </w:p>
        </w:tc>
        <w:tc>
          <w:tcPr>
            <w:tcW w:w="1268" w:type="pct"/>
          </w:tcPr>
          <w:p w14:paraId="0506AD2A" w14:textId="32C7EB43" w:rsidR="00482C2F" w:rsidRPr="00467A22" w:rsidRDefault="00482C2F" w:rsidP="00482C2F">
            <w:pPr>
              <w:cnfStyle w:val="000000000000" w:firstRow="0" w:lastRow="0" w:firstColumn="0" w:lastColumn="0" w:oddVBand="0" w:evenVBand="0" w:oddHBand="0" w:evenHBand="0" w:firstRowFirstColumn="0" w:firstRowLastColumn="0" w:lastRowFirstColumn="0" w:lastRowLastColumn="0"/>
            </w:pPr>
            <w:r w:rsidRPr="00467A22">
              <w:t>Maken van handmatige exports van overzichten waarmee gegevens buiten de regie van het LAS komen</w:t>
            </w:r>
            <w:r w:rsidR="008E2CF4" w:rsidRPr="00467A22">
              <w:t xml:space="preserve"> en</w:t>
            </w:r>
            <w:r w:rsidRPr="00467A22">
              <w:t xml:space="preserve"> </w:t>
            </w:r>
            <w:r w:rsidR="00FB04DE" w:rsidRPr="00467A22">
              <w:t>onbeveilig</w:t>
            </w:r>
            <w:r w:rsidR="008E2CF4" w:rsidRPr="00467A22">
              <w:t>d</w:t>
            </w:r>
            <w:r w:rsidR="00FB04DE" w:rsidRPr="00467A22">
              <w:t xml:space="preserve"> </w:t>
            </w:r>
            <w:r w:rsidRPr="00467A22">
              <w:t>gedeeld worden.</w:t>
            </w:r>
          </w:p>
        </w:tc>
        <w:tc>
          <w:tcPr>
            <w:tcW w:w="1020" w:type="pct"/>
          </w:tcPr>
          <w:p w14:paraId="6C2DEA8A" w14:textId="6CAACB40" w:rsidR="00482C2F" w:rsidRPr="00467A22" w:rsidRDefault="00482C2F" w:rsidP="00482C2F">
            <w:pPr>
              <w:cnfStyle w:val="000000000000" w:firstRow="0" w:lastRow="0" w:firstColumn="0" w:lastColumn="0" w:oddVBand="0" w:evenVBand="0" w:oddHBand="0" w:evenHBand="0" w:firstRowFirstColumn="0" w:firstRowLastColumn="0" w:lastRowFirstColumn="0" w:lastRowLastColumn="0"/>
            </w:pPr>
            <w:r w:rsidRPr="00467A22">
              <w:t>Meer kans op datalekken.</w:t>
            </w:r>
          </w:p>
        </w:tc>
        <w:tc>
          <w:tcPr>
            <w:tcW w:w="1085" w:type="pct"/>
          </w:tcPr>
          <w:p w14:paraId="388B9882" w14:textId="6313F41F" w:rsidR="00482C2F" w:rsidRPr="00467A22" w:rsidRDefault="00482C2F" w:rsidP="00482C2F">
            <w:pPr>
              <w:cnfStyle w:val="000000000000" w:firstRow="0" w:lastRow="0" w:firstColumn="0" w:lastColumn="0" w:oddVBand="0" w:evenVBand="0" w:oddHBand="0" w:evenHBand="0" w:firstRowFirstColumn="0" w:firstRowLastColumn="0" w:lastRowFirstColumn="0" w:lastRowLastColumn="0"/>
            </w:pPr>
            <w:r w:rsidRPr="00467A22">
              <w:t>Overzichten kunnen niet eenvoudig gedeeld worden vanuit de applicatie.</w:t>
            </w:r>
          </w:p>
        </w:tc>
        <w:tc>
          <w:tcPr>
            <w:tcW w:w="442" w:type="pct"/>
            <w:shd w:val="clear" w:color="auto" w:fill="FFC000"/>
            <w:vAlign w:val="center"/>
          </w:tcPr>
          <w:p w14:paraId="5E668E1D" w14:textId="41331DCC" w:rsidR="00482C2F" w:rsidRPr="00467A22" w:rsidRDefault="00482C2F" w:rsidP="00482C2F">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482C2F" w:rsidRPr="00467A22" w14:paraId="57BBFE5E"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428D6549" w14:textId="5F2B84F6" w:rsidR="00482C2F" w:rsidRPr="00467A22" w:rsidRDefault="00482C2F" w:rsidP="00482C2F">
            <w:r w:rsidRPr="00467A22">
              <w:t>27</w:t>
            </w:r>
          </w:p>
        </w:tc>
        <w:tc>
          <w:tcPr>
            <w:tcW w:w="513" w:type="pct"/>
          </w:tcPr>
          <w:p w14:paraId="23F7B70F" w14:textId="77777777" w:rsidR="00D47CCC" w:rsidRPr="00467A22" w:rsidRDefault="00D47CCC" w:rsidP="00482C2F">
            <w:pPr>
              <w:cnfStyle w:val="000000100000" w:firstRow="0" w:lastRow="0" w:firstColumn="0" w:lastColumn="0" w:oddVBand="0" w:evenVBand="0" w:oddHBand="1" w:evenHBand="0" w:firstRowFirstColumn="0" w:firstRowLastColumn="0" w:lastRowFirstColumn="0" w:lastRowLastColumn="0"/>
            </w:pPr>
          </w:p>
        </w:tc>
        <w:tc>
          <w:tcPr>
            <w:tcW w:w="524" w:type="pct"/>
          </w:tcPr>
          <w:p w14:paraId="252BCAEA" w14:textId="2421138C" w:rsidR="00482C2F" w:rsidRPr="00467A22" w:rsidRDefault="00093CB8" w:rsidP="00482C2F">
            <w:pPr>
              <w:cnfStyle w:val="000000100000" w:firstRow="0" w:lastRow="0" w:firstColumn="0" w:lastColumn="0" w:oddVBand="0" w:evenVBand="0" w:oddHBand="1" w:evenHBand="0" w:firstRowFirstColumn="0" w:firstRowLastColumn="0" w:lastRowFirstColumn="0" w:lastRowLastColumn="0"/>
            </w:pPr>
            <w:r w:rsidRPr="00467A22">
              <w:t>Programma-</w:t>
            </w:r>
          </w:p>
          <w:p w14:paraId="3E2225AF" w14:textId="71D4B439" w:rsidR="00093CB8" w:rsidRPr="00467A22" w:rsidRDefault="00093CB8" w:rsidP="00482C2F">
            <w:pPr>
              <w:cnfStyle w:val="000000100000" w:firstRow="0" w:lastRow="0" w:firstColumn="0" w:lastColumn="0" w:oddVBand="0" w:evenVBand="0" w:oddHBand="1" w:evenHBand="0" w:firstRowFirstColumn="0" w:firstRowLastColumn="0" w:lastRowFirstColumn="0" w:lastRowLastColumn="0"/>
            </w:pPr>
            <w:r w:rsidRPr="00467A22">
              <w:t>tuur</w:t>
            </w:r>
          </w:p>
          <w:p w14:paraId="45737CA2" w14:textId="78ECBA74" w:rsidR="00093CB8" w:rsidRPr="00467A22" w:rsidRDefault="00093CB8" w:rsidP="00482C2F">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7A8127E4" w14:textId="789CF5AD" w:rsidR="00482C2F" w:rsidRPr="00467A22" w:rsidRDefault="00482C2F" w:rsidP="00482C2F">
            <w:pPr>
              <w:cnfStyle w:val="000000100000" w:firstRow="0" w:lastRow="0" w:firstColumn="0" w:lastColumn="0" w:oddVBand="0" w:evenVBand="0" w:oddHBand="1" w:evenHBand="0" w:firstRowFirstColumn="0" w:firstRowLastColumn="0" w:lastRowFirstColumn="0" w:lastRowLastColumn="0"/>
            </w:pPr>
            <w:r w:rsidRPr="00467A22">
              <w:t>Niet of te laat opschonen van account</w:t>
            </w:r>
            <w:r w:rsidR="0030478E" w:rsidRPr="00467A22">
              <w:t>s</w:t>
            </w:r>
            <w:r w:rsidRPr="00467A22">
              <w:t>. Trigger</w:t>
            </w:r>
            <w:r w:rsidR="0030478E" w:rsidRPr="00467A22">
              <w:t>s</w:t>
            </w:r>
            <w:r w:rsidRPr="00467A22">
              <w:t xml:space="preserve"> hiervoor ontbreekt. Inactieve accounts </w:t>
            </w:r>
            <w:r w:rsidR="0030478E" w:rsidRPr="00467A22">
              <w:t xml:space="preserve">van medewerkers </w:t>
            </w:r>
            <w:r w:rsidRPr="00467A22">
              <w:t>onvoldoende inzichtelijk.</w:t>
            </w:r>
            <w:r w:rsidR="00A71613" w:rsidRPr="00467A22">
              <w:t xml:space="preserve"> Beheeraccounts kunnen niet verwijderd worden.</w:t>
            </w:r>
          </w:p>
        </w:tc>
        <w:tc>
          <w:tcPr>
            <w:tcW w:w="1020" w:type="pct"/>
          </w:tcPr>
          <w:p w14:paraId="47E45C40" w14:textId="656B8D43" w:rsidR="00482C2F" w:rsidRPr="00467A22" w:rsidRDefault="00093CB8" w:rsidP="00482C2F">
            <w:pPr>
              <w:cnfStyle w:val="000000100000" w:firstRow="0" w:lastRow="0" w:firstColumn="0" w:lastColumn="0" w:oddVBand="0" w:evenVBand="0" w:oddHBand="1" w:evenHBand="0" w:firstRowFirstColumn="0" w:firstRowLastColumn="0" w:lastRowFirstColumn="0" w:lastRowLastColumn="0"/>
            </w:pPr>
            <w:r w:rsidRPr="00467A22">
              <w:t>Account van (oud-)medewerkers en daarmee hun persoonsgegevens blijven zichtbaar.</w:t>
            </w:r>
          </w:p>
        </w:tc>
        <w:tc>
          <w:tcPr>
            <w:tcW w:w="1085" w:type="pct"/>
          </w:tcPr>
          <w:p w14:paraId="1EB3D7FF" w14:textId="6EF36922" w:rsidR="00482C2F" w:rsidRPr="00467A22" w:rsidRDefault="00EA4ED8" w:rsidP="00482C2F">
            <w:pPr>
              <w:cnfStyle w:val="000000100000" w:firstRow="0" w:lastRow="0" w:firstColumn="0" w:lastColumn="0" w:oddVBand="0" w:evenVBand="0" w:oddHBand="1" w:evenHBand="0" w:firstRowFirstColumn="0" w:firstRowLastColumn="0" w:lastRowFirstColumn="0" w:lastRowLastColumn="0"/>
            </w:pPr>
            <w:r w:rsidRPr="00467A22">
              <w:t xml:space="preserve">Er ontbreekt beleid ten aanzien van het beheren van accounts en het opschonen van accounts </w:t>
            </w:r>
            <w:r w:rsidR="00437CF6" w:rsidRPr="00467A22">
              <w:t xml:space="preserve">is niet </w:t>
            </w:r>
            <w:r w:rsidR="004E7BE5" w:rsidRPr="00467A22">
              <w:t>eenvoudig</w:t>
            </w:r>
            <w:r w:rsidR="00437CF6" w:rsidRPr="00467A22">
              <w:t xml:space="preserve"> uitvoerbaar binnen de </w:t>
            </w:r>
            <w:r w:rsidR="004E7BE5" w:rsidRPr="00467A22">
              <w:t>applicatie.</w:t>
            </w:r>
          </w:p>
        </w:tc>
        <w:tc>
          <w:tcPr>
            <w:tcW w:w="442" w:type="pct"/>
            <w:shd w:val="clear" w:color="auto" w:fill="FFC000"/>
            <w:vAlign w:val="center"/>
          </w:tcPr>
          <w:p w14:paraId="747215D2" w14:textId="610AEB95" w:rsidR="00482C2F" w:rsidRPr="00467A22" w:rsidRDefault="00482C2F" w:rsidP="00482C2F">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4</w:t>
            </w:r>
          </w:p>
        </w:tc>
      </w:tr>
      <w:tr w:rsidR="00AE3B0E" w:rsidRPr="00467A22" w14:paraId="0DE4667F"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5C2660BB" w14:textId="4A1F2935" w:rsidR="00AE3B0E" w:rsidRPr="00467A22" w:rsidRDefault="00AE3B0E" w:rsidP="00AE3B0E">
            <w:r w:rsidRPr="00467A22">
              <w:t>59</w:t>
            </w:r>
          </w:p>
        </w:tc>
        <w:tc>
          <w:tcPr>
            <w:tcW w:w="513" w:type="pct"/>
          </w:tcPr>
          <w:p w14:paraId="1B8F55F3" w14:textId="77777777" w:rsidR="00D47CCC" w:rsidRPr="00467A22" w:rsidRDefault="00D47CCC" w:rsidP="00AE3B0E">
            <w:pPr>
              <w:cnfStyle w:val="000000000000" w:firstRow="0" w:lastRow="0" w:firstColumn="0" w:lastColumn="0" w:oddVBand="0" w:evenVBand="0" w:oddHBand="0" w:evenHBand="0" w:firstRowFirstColumn="0" w:firstRowLastColumn="0" w:lastRowFirstColumn="0" w:lastRowLastColumn="0"/>
            </w:pPr>
          </w:p>
        </w:tc>
        <w:tc>
          <w:tcPr>
            <w:tcW w:w="524" w:type="pct"/>
          </w:tcPr>
          <w:p w14:paraId="4759D6DA" w14:textId="1F264E1C" w:rsidR="00AE3B0E" w:rsidRPr="00467A22" w:rsidRDefault="00AE3B0E" w:rsidP="00AE3B0E">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5C9438C5" w14:textId="52C596D5" w:rsidR="00AE3B0E" w:rsidRPr="00467A22" w:rsidRDefault="00AE3B0E" w:rsidP="00AE3B0E">
            <w:pPr>
              <w:cnfStyle w:val="000000000000" w:firstRow="0" w:lastRow="0" w:firstColumn="0" w:lastColumn="0" w:oddVBand="0" w:evenVBand="0" w:oddHBand="0" w:evenHBand="0" w:firstRowFirstColumn="0" w:firstRowLastColumn="0" w:lastRowFirstColumn="0" w:lastRowLastColumn="0"/>
            </w:pPr>
            <w:r w:rsidRPr="00467A22">
              <w:t xml:space="preserve">Er is geen geïmplementeerd beleid voor logische toegang (autorisaties), toegang tot systemen. </w:t>
            </w:r>
          </w:p>
        </w:tc>
        <w:tc>
          <w:tcPr>
            <w:tcW w:w="1020" w:type="pct"/>
          </w:tcPr>
          <w:p w14:paraId="3D52B3A9" w14:textId="4416263C" w:rsidR="00AE3B0E" w:rsidRPr="00467A22" w:rsidRDefault="00AE3B0E" w:rsidP="00AE3B0E">
            <w:pPr>
              <w:cnfStyle w:val="000000000000" w:firstRow="0" w:lastRow="0" w:firstColumn="0" w:lastColumn="0" w:oddVBand="0" w:evenVBand="0" w:oddHBand="0" w:evenHBand="0" w:firstRowFirstColumn="0" w:firstRowLastColumn="0" w:lastRowFirstColumn="0" w:lastRowLastColumn="0"/>
            </w:pPr>
            <w:r w:rsidRPr="00467A22">
              <w:t>Gebruikers hebben toegang tot persoonsgegevens die niet noodzakelijk zijn voor het uitoefenen van hun functie.</w:t>
            </w:r>
          </w:p>
        </w:tc>
        <w:tc>
          <w:tcPr>
            <w:tcW w:w="1085" w:type="pct"/>
          </w:tcPr>
          <w:p w14:paraId="28C328EC" w14:textId="20C59ED2" w:rsidR="00AE3B0E" w:rsidRPr="00467A22" w:rsidRDefault="00AE3B0E" w:rsidP="00AE3B0E">
            <w:pPr>
              <w:cnfStyle w:val="000000000000" w:firstRow="0" w:lastRow="0" w:firstColumn="0" w:lastColumn="0" w:oddVBand="0" w:evenVBand="0" w:oddHBand="0" w:evenHBand="0" w:firstRowFirstColumn="0" w:firstRowLastColumn="0" w:lastRowFirstColumn="0" w:lastRowLastColumn="0"/>
            </w:pPr>
            <w:r w:rsidRPr="00467A22">
              <w:t>De hoeveelheid van rollen (en de rechten die men vanuit die rol heeft binnen het systeem) binnen ParnasSys is groot en onduidelijk. Daardoor ontoereikend.</w:t>
            </w:r>
          </w:p>
        </w:tc>
        <w:tc>
          <w:tcPr>
            <w:tcW w:w="442" w:type="pct"/>
            <w:shd w:val="clear" w:color="auto" w:fill="FFC000"/>
            <w:vAlign w:val="center"/>
          </w:tcPr>
          <w:p w14:paraId="6205A6FF" w14:textId="7AFCA71D" w:rsidR="00AE3B0E" w:rsidRPr="00467A22" w:rsidRDefault="00AE3B0E" w:rsidP="00AE3B0E">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AE3B0E" w:rsidRPr="00467A22" w14:paraId="5ABF5EB7"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604825DB" w14:textId="0BE7AD78" w:rsidR="00AE3B0E" w:rsidRPr="00467A22" w:rsidRDefault="00AE3B0E" w:rsidP="00AE3B0E">
            <w:r w:rsidRPr="00467A22">
              <w:t>16</w:t>
            </w:r>
          </w:p>
        </w:tc>
        <w:tc>
          <w:tcPr>
            <w:tcW w:w="513" w:type="pct"/>
          </w:tcPr>
          <w:p w14:paraId="2F8B15BD" w14:textId="77777777" w:rsidR="00D47CCC" w:rsidRPr="00467A22" w:rsidRDefault="00D47CCC" w:rsidP="00AE3B0E">
            <w:pPr>
              <w:cnfStyle w:val="000000100000" w:firstRow="0" w:lastRow="0" w:firstColumn="0" w:lastColumn="0" w:oddVBand="0" w:evenVBand="0" w:oddHBand="1" w:evenHBand="0" w:firstRowFirstColumn="0" w:firstRowLastColumn="0" w:lastRowFirstColumn="0" w:lastRowLastColumn="0"/>
            </w:pPr>
          </w:p>
        </w:tc>
        <w:tc>
          <w:tcPr>
            <w:tcW w:w="524" w:type="pct"/>
          </w:tcPr>
          <w:p w14:paraId="4AE11C2C" w14:textId="3E070D04" w:rsidR="00AE3B0E" w:rsidRPr="00467A22" w:rsidRDefault="00AE3B0E" w:rsidP="00AE3B0E">
            <w:pPr>
              <w:cnfStyle w:val="000000100000" w:firstRow="0" w:lastRow="0" w:firstColumn="0" w:lastColumn="0" w:oddVBand="0" w:evenVBand="0" w:oddHBand="1" w:evenHBand="0" w:firstRowFirstColumn="0" w:firstRowLastColumn="0" w:lastRowFirstColumn="0" w:lastRowLastColumn="0"/>
            </w:pPr>
            <w:r w:rsidRPr="00467A22">
              <w:t>Mensen</w:t>
            </w:r>
          </w:p>
        </w:tc>
        <w:tc>
          <w:tcPr>
            <w:tcW w:w="1268" w:type="pct"/>
          </w:tcPr>
          <w:p w14:paraId="3902A71E" w14:textId="58112D0D" w:rsidR="00AE3B0E" w:rsidRPr="00467A22" w:rsidRDefault="00AE3B0E" w:rsidP="00AE3B0E">
            <w:pPr>
              <w:cnfStyle w:val="000000100000" w:firstRow="0" w:lastRow="0" w:firstColumn="0" w:lastColumn="0" w:oddVBand="0" w:evenVBand="0" w:oddHBand="1" w:evenHBand="0" w:firstRowFirstColumn="0" w:firstRowLastColumn="0" w:lastRowFirstColumn="0" w:lastRowLastColumn="0"/>
            </w:pPr>
            <w:r w:rsidRPr="00467A22">
              <w:t>Verkeerde ouders</w:t>
            </w:r>
            <w:r w:rsidR="000D2DEE" w:rsidRPr="00467A22">
              <w:t>/verzorgers</w:t>
            </w:r>
            <w:r w:rsidRPr="00467A22">
              <w:t xml:space="preserve"> mailen door verkeerd aanvinken</w:t>
            </w:r>
            <w:r w:rsidR="000D2DEE" w:rsidRPr="00467A22">
              <w:t>.</w:t>
            </w:r>
          </w:p>
        </w:tc>
        <w:tc>
          <w:tcPr>
            <w:tcW w:w="1020" w:type="pct"/>
          </w:tcPr>
          <w:p w14:paraId="35D1E94A" w14:textId="6B95ABED" w:rsidR="00AE3B0E" w:rsidRPr="00467A22" w:rsidRDefault="00AE3B0E" w:rsidP="00AE3B0E">
            <w:pPr>
              <w:cnfStyle w:val="000000100000" w:firstRow="0" w:lastRow="0" w:firstColumn="0" w:lastColumn="0" w:oddVBand="0" w:evenVBand="0" w:oddHBand="1" w:evenHBand="0" w:firstRowFirstColumn="0" w:firstRowLastColumn="0" w:lastRowFirstColumn="0" w:lastRowLastColumn="0"/>
            </w:pPr>
            <w:r w:rsidRPr="00467A22">
              <w:t>Er worden mails met persoonsgegevens verstuurd naar de verkeerde ontvanger</w:t>
            </w:r>
          </w:p>
        </w:tc>
        <w:tc>
          <w:tcPr>
            <w:tcW w:w="1085" w:type="pct"/>
          </w:tcPr>
          <w:p w14:paraId="50EF88FC" w14:textId="512A8DA2" w:rsidR="00AE3B0E" w:rsidRPr="00467A22" w:rsidRDefault="00AE3B0E" w:rsidP="00AE3B0E">
            <w:pPr>
              <w:cnfStyle w:val="000000100000" w:firstRow="0" w:lastRow="0" w:firstColumn="0" w:lastColumn="0" w:oddVBand="0" w:evenVBand="0" w:oddHBand="1" w:evenHBand="0" w:firstRowFirstColumn="0" w:firstRowLastColumn="0" w:lastRowFirstColumn="0" w:lastRowLastColumn="0"/>
            </w:pPr>
            <w:r w:rsidRPr="00467A22">
              <w:t>Verkeerd aanvinken van geadresseerden binnen de applicatie</w:t>
            </w:r>
          </w:p>
        </w:tc>
        <w:tc>
          <w:tcPr>
            <w:tcW w:w="442" w:type="pct"/>
            <w:shd w:val="clear" w:color="auto" w:fill="FFC000"/>
            <w:vAlign w:val="center"/>
          </w:tcPr>
          <w:p w14:paraId="106701DE" w14:textId="38BC8A63" w:rsidR="00AE3B0E" w:rsidRPr="00467A22" w:rsidRDefault="00AE3B0E" w:rsidP="00AE3B0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3</w:t>
            </w:r>
          </w:p>
        </w:tc>
      </w:tr>
      <w:tr w:rsidR="00831F27" w:rsidRPr="00467A22" w14:paraId="32B00440"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20463D53" w14:textId="77777777" w:rsidR="00831F27" w:rsidRPr="00467A22" w:rsidRDefault="00831F27" w:rsidP="0097584D">
            <w:r w:rsidRPr="00467A22">
              <w:t>42</w:t>
            </w:r>
          </w:p>
        </w:tc>
        <w:tc>
          <w:tcPr>
            <w:tcW w:w="513" w:type="pct"/>
          </w:tcPr>
          <w:p w14:paraId="5B886ADC" w14:textId="77777777" w:rsidR="00D47CCC" w:rsidRPr="00467A22" w:rsidRDefault="00D47CCC" w:rsidP="0097584D">
            <w:pPr>
              <w:cnfStyle w:val="000000000000" w:firstRow="0" w:lastRow="0" w:firstColumn="0" w:lastColumn="0" w:oddVBand="0" w:evenVBand="0" w:oddHBand="0" w:evenHBand="0" w:firstRowFirstColumn="0" w:firstRowLastColumn="0" w:lastRowFirstColumn="0" w:lastRowLastColumn="0"/>
            </w:pPr>
          </w:p>
        </w:tc>
        <w:tc>
          <w:tcPr>
            <w:tcW w:w="524" w:type="pct"/>
          </w:tcPr>
          <w:p w14:paraId="41AB62F5" w14:textId="23966409" w:rsidR="00831F27" w:rsidRPr="00467A22" w:rsidRDefault="00831F27" w:rsidP="0097584D">
            <w:pPr>
              <w:cnfStyle w:val="000000000000" w:firstRow="0" w:lastRow="0" w:firstColumn="0" w:lastColumn="0" w:oddVBand="0" w:evenVBand="0" w:oddHBand="0" w:evenHBand="0" w:firstRowFirstColumn="0" w:firstRowLastColumn="0" w:lastRowFirstColumn="0" w:lastRowLastColumn="0"/>
            </w:pPr>
            <w:r w:rsidRPr="00467A22">
              <w:t>Programma- tuur</w:t>
            </w:r>
          </w:p>
        </w:tc>
        <w:tc>
          <w:tcPr>
            <w:tcW w:w="1268" w:type="pct"/>
          </w:tcPr>
          <w:p w14:paraId="6700279E" w14:textId="77777777" w:rsidR="00831F27" w:rsidRPr="00467A22" w:rsidRDefault="00831F27" w:rsidP="0097584D">
            <w:pPr>
              <w:cnfStyle w:val="000000000000" w:firstRow="0" w:lastRow="0" w:firstColumn="0" w:lastColumn="0" w:oddVBand="0" w:evenVBand="0" w:oddHBand="0" w:evenHBand="0" w:firstRowFirstColumn="0" w:firstRowLastColumn="0" w:lastRowFirstColumn="0" w:lastRowLastColumn="0"/>
            </w:pPr>
            <w:r w:rsidRPr="00467A22">
              <w:t>Bij het opschonen van persoonsgegevens, na verlopen bewaartermijn, worden gegevens verwijderd uit het leerlingdossier, maar niet uit de groepsdocumenten in de Groepsmap.</w:t>
            </w:r>
          </w:p>
        </w:tc>
        <w:tc>
          <w:tcPr>
            <w:tcW w:w="1020" w:type="pct"/>
          </w:tcPr>
          <w:p w14:paraId="0BFCD7B5" w14:textId="77777777" w:rsidR="00831F27" w:rsidRPr="00467A22" w:rsidRDefault="00831F27" w:rsidP="0097584D">
            <w:pPr>
              <w:cnfStyle w:val="000000000000" w:firstRow="0" w:lastRow="0" w:firstColumn="0" w:lastColumn="0" w:oddVBand="0" w:evenVBand="0" w:oddHBand="0" w:evenHBand="0" w:firstRowFirstColumn="0" w:firstRowLastColumn="0" w:lastRowFirstColumn="0" w:lastRowLastColumn="0"/>
            </w:pPr>
            <w:r w:rsidRPr="00467A22">
              <w:t>Er worden langer (gevoelige) gegevens bewaard dan is afgesproken en/of wettelijk is toegestaan.</w:t>
            </w:r>
          </w:p>
        </w:tc>
        <w:tc>
          <w:tcPr>
            <w:tcW w:w="1085" w:type="pct"/>
          </w:tcPr>
          <w:p w14:paraId="7DEBDF2A" w14:textId="77777777" w:rsidR="00831F27" w:rsidRPr="00467A22" w:rsidRDefault="00831F27" w:rsidP="0097584D">
            <w:pPr>
              <w:cnfStyle w:val="000000000000" w:firstRow="0" w:lastRow="0" w:firstColumn="0" w:lastColumn="0" w:oddVBand="0" w:evenVBand="0" w:oddHBand="0" w:evenHBand="0" w:firstRowFirstColumn="0" w:firstRowLastColumn="0" w:lastRowFirstColumn="0" w:lastRowLastColumn="0"/>
            </w:pPr>
            <w:r w:rsidRPr="00467A22">
              <w:t xml:space="preserve">Het opschonen van Groepsdocumenten wordt wel ondersteund, maar hiervoor zijn extra handelingen nodig. </w:t>
            </w:r>
          </w:p>
        </w:tc>
        <w:tc>
          <w:tcPr>
            <w:tcW w:w="442" w:type="pct"/>
            <w:shd w:val="clear" w:color="auto" w:fill="00B050"/>
            <w:vAlign w:val="center"/>
          </w:tcPr>
          <w:p w14:paraId="5CDD5919" w14:textId="01A8DA98" w:rsidR="00831F27" w:rsidRPr="00467A22" w:rsidRDefault="00831F27" w:rsidP="0097584D">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2</w:t>
            </w:r>
          </w:p>
        </w:tc>
      </w:tr>
      <w:tr w:rsidR="006F1138" w:rsidRPr="00467A22" w14:paraId="70E2C18E"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173B6936" w14:textId="501A5D0B" w:rsidR="006F1138" w:rsidRPr="00467A22" w:rsidRDefault="006F1138" w:rsidP="006F1138">
            <w:r w:rsidRPr="00467A22">
              <w:t>8</w:t>
            </w:r>
          </w:p>
        </w:tc>
        <w:tc>
          <w:tcPr>
            <w:tcW w:w="513" w:type="pct"/>
          </w:tcPr>
          <w:p w14:paraId="17C9B686" w14:textId="77777777" w:rsidR="00D47CCC" w:rsidRPr="00467A22" w:rsidRDefault="00D47CCC" w:rsidP="006F1138">
            <w:pPr>
              <w:cnfStyle w:val="000000100000" w:firstRow="0" w:lastRow="0" w:firstColumn="0" w:lastColumn="0" w:oddVBand="0" w:evenVBand="0" w:oddHBand="1" w:evenHBand="0" w:firstRowFirstColumn="0" w:firstRowLastColumn="0" w:lastRowFirstColumn="0" w:lastRowLastColumn="0"/>
            </w:pPr>
          </w:p>
        </w:tc>
        <w:tc>
          <w:tcPr>
            <w:tcW w:w="524" w:type="pct"/>
          </w:tcPr>
          <w:p w14:paraId="5D3FF6B4" w14:textId="1A17A2B5"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79E846F9" w14:textId="3AD66BD0"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 xml:space="preserve">Kennis over applicatiebeheer bovenschools is belegd bij </w:t>
            </w:r>
            <w:r w:rsidRPr="00467A22">
              <w:rPr>
                <w:rFonts w:cstheme="minorHAnsi"/>
              </w:rPr>
              <w:t>é</w:t>
            </w:r>
            <w:r w:rsidRPr="00467A22">
              <w:rPr>
                <w:rFonts w:ascii="Arial" w:hAnsi="Arial" w:cs="Arial"/>
              </w:rPr>
              <w:t>é</w:t>
            </w:r>
            <w:r w:rsidRPr="00467A22">
              <w:t xml:space="preserve">n persoon en verder niet vastgelegd. </w:t>
            </w:r>
          </w:p>
        </w:tc>
        <w:tc>
          <w:tcPr>
            <w:tcW w:w="1020" w:type="pct"/>
          </w:tcPr>
          <w:p w14:paraId="5EF7C88C" w14:textId="17B2FF80"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Kennis gaat verloren als degene ziek is of vertrekt.</w:t>
            </w:r>
          </w:p>
        </w:tc>
        <w:tc>
          <w:tcPr>
            <w:tcW w:w="1085" w:type="pct"/>
          </w:tcPr>
          <w:p w14:paraId="62D59A12" w14:textId="49009B14"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Onvoldoende borging van de kennis en het ontbreken van procedures en werkprocesbeschrijvingen.</w:t>
            </w:r>
          </w:p>
        </w:tc>
        <w:tc>
          <w:tcPr>
            <w:tcW w:w="442" w:type="pct"/>
            <w:shd w:val="clear" w:color="auto" w:fill="00B050"/>
            <w:vAlign w:val="center"/>
          </w:tcPr>
          <w:p w14:paraId="37847E01" w14:textId="4527119C" w:rsidR="006F1138" w:rsidRPr="00467A22" w:rsidRDefault="006F1138" w:rsidP="006F1138">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2</w:t>
            </w:r>
          </w:p>
        </w:tc>
      </w:tr>
      <w:tr w:rsidR="006F1138" w:rsidRPr="00467A22" w14:paraId="38977F93"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1E66B623" w14:textId="39EDE227" w:rsidR="006F1138" w:rsidRPr="00467A22" w:rsidRDefault="006F1138" w:rsidP="006F1138">
            <w:r w:rsidRPr="00467A22">
              <w:t>14</w:t>
            </w:r>
          </w:p>
        </w:tc>
        <w:tc>
          <w:tcPr>
            <w:tcW w:w="513" w:type="pct"/>
          </w:tcPr>
          <w:p w14:paraId="3375CA9F" w14:textId="77777777" w:rsidR="00D47CCC" w:rsidRPr="00467A22" w:rsidRDefault="00D47CCC" w:rsidP="006F1138">
            <w:pPr>
              <w:cnfStyle w:val="000000000000" w:firstRow="0" w:lastRow="0" w:firstColumn="0" w:lastColumn="0" w:oddVBand="0" w:evenVBand="0" w:oddHBand="0" w:evenHBand="0" w:firstRowFirstColumn="0" w:firstRowLastColumn="0" w:lastRowFirstColumn="0" w:lastRowLastColumn="0"/>
            </w:pPr>
          </w:p>
        </w:tc>
        <w:tc>
          <w:tcPr>
            <w:tcW w:w="524" w:type="pct"/>
          </w:tcPr>
          <w:p w14:paraId="6566173B" w14:textId="010B8EE6"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18962D52" w14:textId="151714D0"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Bewaartermijnen voor opschonen zijn niet bekend of worden niet goed doorgevoerd conform wetgeving.</w:t>
            </w:r>
          </w:p>
        </w:tc>
        <w:tc>
          <w:tcPr>
            <w:tcW w:w="1020" w:type="pct"/>
          </w:tcPr>
          <w:p w14:paraId="43D4D51A" w14:textId="492508BC"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 xml:space="preserve">Persoonsgegevens worden niet tijdig opgeschoond. </w:t>
            </w:r>
          </w:p>
          <w:p w14:paraId="54555211" w14:textId="57002E38"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Er wordt niet voldaan aan de bewaar- en opschoonplicht.</w:t>
            </w:r>
          </w:p>
        </w:tc>
        <w:tc>
          <w:tcPr>
            <w:tcW w:w="1085" w:type="pct"/>
          </w:tcPr>
          <w:p w14:paraId="683A479D" w14:textId="3CFA0A23"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Onbekend met bewaartermijn en/of het ontbreken van beleidsafspraken en/of het ontbreken van kennis over de wijze waarop dit uitgevoerd kan worden.</w:t>
            </w:r>
          </w:p>
        </w:tc>
        <w:tc>
          <w:tcPr>
            <w:tcW w:w="442" w:type="pct"/>
            <w:shd w:val="clear" w:color="auto" w:fill="00B050"/>
            <w:vAlign w:val="center"/>
          </w:tcPr>
          <w:p w14:paraId="1EDA5264" w14:textId="3344F29A" w:rsidR="006F1138" w:rsidRPr="00467A22" w:rsidRDefault="006F1138" w:rsidP="006F1138">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2</w:t>
            </w:r>
          </w:p>
        </w:tc>
      </w:tr>
      <w:tr w:rsidR="006F1138" w:rsidRPr="00467A22" w14:paraId="730282C0"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35AAC062" w14:textId="6F772AD2" w:rsidR="006F1138" w:rsidRPr="00467A22" w:rsidRDefault="006F1138" w:rsidP="006F1138">
            <w:r w:rsidRPr="00467A22">
              <w:t>21</w:t>
            </w:r>
          </w:p>
        </w:tc>
        <w:tc>
          <w:tcPr>
            <w:tcW w:w="513" w:type="pct"/>
          </w:tcPr>
          <w:p w14:paraId="58C6BB9D" w14:textId="77777777" w:rsidR="00D47CCC" w:rsidRPr="00467A22" w:rsidRDefault="00D47CCC" w:rsidP="006F1138">
            <w:pPr>
              <w:cnfStyle w:val="000000100000" w:firstRow="0" w:lastRow="0" w:firstColumn="0" w:lastColumn="0" w:oddVBand="0" w:evenVBand="0" w:oddHBand="1" w:evenHBand="0" w:firstRowFirstColumn="0" w:firstRowLastColumn="0" w:lastRowFirstColumn="0" w:lastRowLastColumn="0"/>
            </w:pPr>
          </w:p>
        </w:tc>
        <w:tc>
          <w:tcPr>
            <w:tcW w:w="524" w:type="pct"/>
          </w:tcPr>
          <w:p w14:paraId="72A34D69" w14:textId="77C196E5"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Gegevens</w:t>
            </w:r>
          </w:p>
        </w:tc>
        <w:tc>
          <w:tcPr>
            <w:tcW w:w="1268" w:type="pct"/>
          </w:tcPr>
          <w:p w14:paraId="7DDD9EDD" w14:textId="3AAC50B3"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Meer informatie (niet-objectief) vastleggen in leerlingnotities (vrije velden) dan noodzakelijk.</w:t>
            </w:r>
          </w:p>
        </w:tc>
        <w:tc>
          <w:tcPr>
            <w:tcW w:w="1020" w:type="pct"/>
          </w:tcPr>
          <w:p w14:paraId="2C43EAD5" w14:textId="77777777"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 xml:space="preserve">Er wordt te veel informatie uitgewisseld met andere partijen (bij dossier uitwisseling). </w:t>
            </w:r>
          </w:p>
          <w:p w14:paraId="3A248FE1" w14:textId="4494B7EF"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Inbreuk op rechten en vrijheden van andere betrokkenen (bij inzage verzoeken)</w:t>
            </w:r>
          </w:p>
        </w:tc>
        <w:tc>
          <w:tcPr>
            <w:tcW w:w="1085" w:type="pct"/>
          </w:tcPr>
          <w:p w14:paraId="27B06D80" w14:textId="18611B67"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Er wordt te veel informatie vastgelegd.</w:t>
            </w:r>
          </w:p>
        </w:tc>
        <w:tc>
          <w:tcPr>
            <w:tcW w:w="442" w:type="pct"/>
            <w:shd w:val="clear" w:color="auto" w:fill="00B050"/>
            <w:vAlign w:val="center"/>
          </w:tcPr>
          <w:p w14:paraId="36659B45" w14:textId="771BDB14" w:rsidR="006F1138" w:rsidRPr="00467A22" w:rsidRDefault="006F1138" w:rsidP="006F1138">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2</w:t>
            </w:r>
          </w:p>
        </w:tc>
      </w:tr>
      <w:tr w:rsidR="006F1138" w:rsidRPr="00467A22" w14:paraId="34D8466B"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25483BF4" w14:textId="77777777" w:rsidR="006F1138" w:rsidRPr="00467A22" w:rsidRDefault="006F1138" w:rsidP="006F1138">
            <w:r w:rsidRPr="00467A22">
              <w:t>23</w:t>
            </w:r>
          </w:p>
        </w:tc>
        <w:tc>
          <w:tcPr>
            <w:tcW w:w="513" w:type="pct"/>
          </w:tcPr>
          <w:p w14:paraId="5CA379F1" w14:textId="77777777" w:rsidR="00D47CCC" w:rsidRPr="00467A22" w:rsidRDefault="00D47CCC" w:rsidP="006F1138">
            <w:pPr>
              <w:cnfStyle w:val="000000000000" w:firstRow="0" w:lastRow="0" w:firstColumn="0" w:lastColumn="0" w:oddVBand="0" w:evenVBand="0" w:oddHBand="0" w:evenHBand="0" w:firstRowFirstColumn="0" w:firstRowLastColumn="0" w:lastRowFirstColumn="0" w:lastRowLastColumn="0"/>
            </w:pPr>
          </w:p>
        </w:tc>
        <w:tc>
          <w:tcPr>
            <w:tcW w:w="524" w:type="pct"/>
          </w:tcPr>
          <w:p w14:paraId="5F30C506" w14:textId="17E8E4F0"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6D0358A9" w14:textId="4CF42264"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Gegevens van ouders en leerlingen niet actueel (bijv. bij overdracht).</w:t>
            </w:r>
          </w:p>
        </w:tc>
        <w:tc>
          <w:tcPr>
            <w:tcW w:w="1020" w:type="pct"/>
          </w:tcPr>
          <w:p w14:paraId="346D314C" w14:textId="3171BA57"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Er kunnen fouten gemaakt worden doordat persoonsgegevens niet juist zijn (adres, contactgegevens).</w:t>
            </w:r>
          </w:p>
        </w:tc>
        <w:tc>
          <w:tcPr>
            <w:tcW w:w="1085" w:type="pct"/>
          </w:tcPr>
          <w:p w14:paraId="5C090BA5" w14:textId="46F9FF1F"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Persoonsgegevens worden niet periodiek gecontroleerd op juistheid.</w:t>
            </w:r>
          </w:p>
        </w:tc>
        <w:tc>
          <w:tcPr>
            <w:tcW w:w="442" w:type="pct"/>
            <w:shd w:val="clear" w:color="auto" w:fill="92D050"/>
            <w:vAlign w:val="center"/>
          </w:tcPr>
          <w:p w14:paraId="6210AD61" w14:textId="79B385F1" w:rsidR="006F1138" w:rsidRPr="00467A22" w:rsidRDefault="006F1138" w:rsidP="006F1138">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1</w:t>
            </w:r>
          </w:p>
        </w:tc>
      </w:tr>
      <w:tr w:rsidR="006F1138" w:rsidRPr="00467A22" w14:paraId="72BB364D"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1EAA7E70" w14:textId="3F17E3D3" w:rsidR="006F1138" w:rsidRPr="00467A22" w:rsidRDefault="006F1138" w:rsidP="006F1138">
            <w:r w:rsidRPr="00467A22">
              <w:t>29</w:t>
            </w:r>
          </w:p>
        </w:tc>
        <w:tc>
          <w:tcPr>
            <w:tcW w:w="513" w:type="pct"/>
          </w:tcPr>
          <w:p w14:paraId="02701D52" w14:textId="77777777" w:rsidR="00D47CCC" w:rsidRPr="00467A22" w:rsidRDefault="00D47CCC" w:rsidP="006F1138">
            <w:pPr>
              <w:cnfStyle w:val="000000100000" w:firstRow="0" w:lastRow="0" w:firstColumn="0" w:lastColumn="0" w:oddVBand="0" w:evenVBand="0" w:oddHBand="1" w:evenHBand="0" w:firstRowFirstColumn="0" w:firstRowLastColumn="0" w:lastRowFirstColumn="0" w:lastRowLastColumn="0"/>
            </w:pPr>
          </w:p>
        </w:tc>
        <w:tc>
          <w:tcPr>
            <w:tcW w:w="524" w:type="pct"/>
          </w:tcPr>
          <w:p w14:paraId="6612622A" w14:textId="6EA9C825"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Programma- tuur</w:t>
            </w:r>
          </w:p>
          <w:p w14:paraId="0DC14D1B" w14:textId="056EFFC7"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4BB7C40C" w14:textId="5899EEF9"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Accounts voor invallers kunnen niet dezelfde dag aangemaakt worden, waardoor deze onder een ander account (van een collega) gaan werken of er is een invallersaccount, die ook na invalbeurt actief blijft.</w:t>
            </w:r>
          </w:p>
        </w:tc>
        <w:tc>
          <w:tcPr>
            <w:tcW w:w="1020" w:type="pct"/>
          </w:tcPr>
          <w:p w14:paraId="63E8E5E3" w14:textId="3F7AE16A"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Gebruikers hebben toegang tot persoonsgegevens die niet noodzakelijk zijn voor het uitoefenen van hun functie.</w:t>
            </w:r>
          </w:p>
        </w:tc>
        <w:tc>
          <w:tcPr>
            <w:tcW w:w="1085" w:type="pct"/>
          </w:tcPr>
          <w:p w14:paraId="78C81405" w14:textId="0BBB2379"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Ontbreken van beheer gebruikersaccounts invallers en doorlooptijd (24u.) bij aanmaken accounts</w:t>
            </w:r>
          </w:p>
        </w:tc>
        <w:tc>
          <w:tcPr>
            <w:tcW w:w="442" w:type="pct"/>
            <w:shd w:val="clear" w:color="auto" w:fill="92D050"/>
            <w:vAlign w:val="center"/>
          </w:tcPr>
          <w:p w14:paraId="2EB50CDD" w14:textId="7726727F" w:rsidR="006F1138" w:rsidRPr="00467A22" w:rsidRDefault="006F1138" w:rsidP="006F1138">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6F1138" w:rsidRPr="00467A22" w14:paraId="79DDFA7A"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7A90A78C" w14:textId="1C7A0F04" w:rsidR="006F1138" w:rsidRPr="00467A22" w:rsidRDefault="006F1138" w:rsidP="006F1138">
            <w:r w:rsidRPr="00467A22">
              <w:t>26</w:t>
            </w:r>
          </w:p>
        </w:tc>
        <w:tc>
          <w:tcPr>
            <w:tcW w:w="513" w:type="pct"/>
          </w:tcPr>
          <w:p w14:paraId="5159F018" w14:textId="77777777" w:rsidR="00D47CCC" w:rsidRPr="00467A22" w:rsidRDefault="00D47CCC" w:rsidP="006F1138">
            <w:pPr>
              <w:cnfStyle w:val="000000000000" w:firstRow="0" w:lastRow="0" w:firstColumn="0" w:lastColumn="0" w:oddVBand="0" w:evenVBand="0" w:oddHBand="0" w:evenHBand="0" w:firstRowFirstColumn="0" w:firstRowLastColumn="0" w:lastRowFirstColumn="0" w:lastRowLastColumn="0"/>
            </w:pPr>
          </w:p>
        </w:tc>
        <w:tc>
          <w:tcPr>
            <w:tcW w:w="524" w:type="pct"/>
          </w:tcPr>
          <w:p w14:paraId="5A0BCB9F" w14:textId="6F274A4A"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Programma- tuur</w:t>
            </w:r>
          </w:p>
          <w:p w14:paraId="1A78A7F0" w14:textId="69535CCD"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Organisatie</w:t>
            </w:r>
          </w:p>
        </w:tc>
        <w:tc>
          <w:tcPr>
            <w:tcW w:w="1268" w:type="pct"/>
          </w:tcPr>
          <w:p w14:paraId="21CF6241" w14:textId="23F9DD2A"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Stamkaarten met gevoelige gegevens kunnen downloaden.</w:t>
            </w:r>
          </w:p>
        </w:tc>
        <w:tc>
          <w:tcPr>
            <w:tcW w:w="1020" w:type="pct"/>
          </w:tcPr>
          <w:p w14:paraId="2BF916B4" w14:textId="22C2CC82"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Er ontstaan kopieën waar geen/beperkte regie op is, met vergrote kans op datalekken.</w:t>
            </w:r>
          </w:p>
        </w:tc>
        <w:tc>
          <w:tcPr>
            <w:tcW w:w="1085" w:type="pct"/>
          </w:tcPr>
          <w:p w14:paraId="0DE8CEFC" w14:textId="4BC5F984" w:rsidR="006F1138" w:rsidRPr="00467A22" w:rsidRDefault="006F1138" w:rsidP="006F1138">
            <w:pPr>
              <w:cnfStyle w:val="000000000000" w:firstRow="0" w:lastRow="0" w:firstColumn="0" w:lastColumn="0" w:oddVBand="0" w:evenVBand="0" w:oddHBand="0" w:evenHBand="0" w:firstRowFirstColumn="0" w:firstRowLastColumn="0" w:lastRowFirstColumn="0" w:lastRowLastColumn="0"/>
            </w:pPr>
            <w:r w:rsidRPr="00467A22">
              <w:t>Stamkaarten kunnen gedownload worden.</w:t>
            </w:r>
          </w:p>
        </w:tc>
        <w:tc>
          <w:tcPr>
            <w:tcW w:w="442" w:type="pct"/>
            <w:shd w:val="clear" w:color="auto" w:fill="92D050"/>
            <w:vAlign w:val="center"/>
          </w:tcPr>
          <w:p w14:paraId="375959FC" w14:textId="7B19E239" w:rsidR="006F1138" w:rsidRPr="00467A22" w:rsidRDefault="006F1138" w:rsidP="006F1138">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1</w:t>
            </w:r>
          </w:p>
        </w:tc>
      </w:tr>
      <w:tr w:rsidR="006F1138" w:rsidRPr="00467A22" w14:paraId="6FC58448"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587D824C" w14:textId="3A489AD3" w:rsidR="006F1138" w:rsidRPr="00467A22" w:rsidRDefault="006F1138" w:rsidP="006F1138">
            <w:r w:rsidRPr="00467A22">
              <w:t>24</w:t>
            </w:r>
          </w:p>
        </w:tc>
        <w:tc>
          <w:tcPr>
            <w:tcW w:w="513" w:type="pct"/>
          </w:tcPr>
          <w:p w14:paraId="63A7F695" w14:textId="77777777" w:rsidR="00D47CCC" w:rsidRPr="00467A22" w:rsidRDefault="00D47CCC" w:rsidP="006F1138">
            <w:pPr>
              <w:cnfStyle w:val="000000100000" w:firstRow="0" w:lastRow="0" w:firstColumn="0" w:lastColumn="0" w:oddVBand="0" w:evenVBand="0" w:oddHBand="1" w:evenHBand="0" w:firstRowFirstColumn="0" w:firstRowLastColumn="0" w:lastRowFirstColumn="0" w:lastRowLastColumn="0"/>
            </w:pPr>
          </w:p>
        </w:tc>
        <w:tc>
          <w:tcPr>
            <w:tcW w:w="524" w:type="pct"/>
          </w:tcPr>
          <w:p w14:paraId="61FC7799" w14:textId="6F2B1A97" w:rsidR="006F1138" w:rsidRPr="00467A22" w:rsidRDefault="00774F8A" w:rsidP="006F1138">
            <w:pPr>
              <w:cnfStyle w:val="000000100000" w:firstRow="0" w:lastRow="0" w:firstColumn="0" w:lastColumn="0" w:oddVBand="0" w:evenVBand="0" w:oddHBand="1" w:evenHBand="0" w:firstRowFirstColumn="0" w:firstRowLastColumn="0" w:lastRowFirstColumn="0" w:lastRowLastColumn="0"/>
            </w:pPr>
            <w:r w:rsidRPr="00467A22">
              <w:t>Organisatie</w:t>
            </w:r>
          </w:p>
        </w:tc>
        <w:tc>
          <w:tcPr>
            <w:tcW w:w="1268" w:type="pct"/>
          </w:tcPr>
          <w:p w14:paraId="2D850831" w14:textId="5657719D" w:rsidR="006F1138" w:rsidRPr="00467A22" w:rsidRDefault="006F1138" w:rsidP="006F1138">
            <w:pPr>
              <w:cnfStyle w:val="000000100000" w:firstRow="0" w:lastRow="0" w:firstColumn="0" w:lastColumn="0" w:oddVBand="0" w:evenVBand="0" w:oddHBand="1" w:evenHBand="0" w:firstRowFirstColumn="0" w:firstRowLastColumn="0" w:lastRowFirstColumn="0" w:lastRowLastColumn="0"/>
            </w:pPr>
            <w:r w:rsidRPr="00467A22">
              <w:t>OSO versturen zonder inzage door ouders</w:t>
            </w:r>
          </w:p>
        </w:tc>
        <w:tc>
          <w:tcPr>
            <w:tcW w:w="1020" w:type="pct"/>
          </w:tcPr>
          <w:p w14:paraId="639810F2" w14:textId="5CCFE5B8" w:rsidR="006F1138" w:rsidRPr="00467A22" w:rsidRDefault="00774F8A" w:rsidP="006F1138">
            <w:pPr>
              <w:cnfStyle w:val="000000100000" w:firstRow="0" w:lastRow="0" w:firstColumn="0" w:lastColumn="0" w:oddVBand="0" w:evenVBand="0" w:oddHBand="1" w:evenHBand="0" w:firstRowFirstColumn="0" w:firstRowLastColumn="0" w:lastRowFirstColumn="0" w:lastRowLastColumn="0"/>
            </w:pPr>
            <w:r w:rsidRPr="00467A22">
              <w:t xml:space="preserve">Ouders </w:t>
            </w:r>
            <w:r w:rsidR="001B6EBA" w:rsidRPr="00467A22">
              <w:t>moeten gebruik kunnen maken van hun</w:t>
            </w:r>
            <w:r w:rsidRPr="00467A22">
              <w:t xml:space="preserve"> inzagerecht</w:t>
            </w:r>
            <w:r w:rsidR="001B6EBA" w:rsidRPr="00467A22">
              <w:t>,</w:t>
            </w:r>
            <w:r w:rsidRPr="00467A22">
              <w:t xml:space="preserve"> voordat </w:t>
            </w:r>
            <w:r w:rsidR="001B6EBA" w:rsidRPr="00467A22">
              <w:t>het onderwijskundig rapport wordt uitgewisseld.</w:t>
            </w:r>
          </w:p>
        </w:tc>
        <w:tc>
          <w:tcPr>
            <w:tcW w:w="1085" w:type="pct"/>
          </w:tcPr>
          <w:p w14:paraId="5BCF0940" w14:textId="3AE916E3" w:rsidR="006F1138" w:rsidRPr="00467A22" w:rsidRDefault="001B6EBA" w:rsidP="006F1138">
            <w:pPr>
              <w:cnfStyle w:val="000000100000" w:firstRow="0" w:lastRow="0" w:firstColumn="0" w:lastColumn="0" w:oddVBand="0" w:evenVBand="0" w:oddHBand="1" w:evenHBand="0" w:firstRowFirstColumn="0" w:firstRowLastColumn="0" w:lastRowFirstColumn="0" w:lastRowLastColumn="0"/>
            </w:pPr>
            <w:r w:rsidRPr="00467A22">
              <w:t>De uitwisseling van het onderwijskundig rapport voldoet niet aan wet- en regelgeving.</w:t>
            </w:r>
          </w:p>
        </w:tc>
        <w:tc>
          <w:tcPr>
            <w:tcW w:w="442" w:type="pct"/>
            <w:shd w:val="clear" w:color="auto" w:fill="92D050"/>
            <w:vAlign w:val="center"/>
          </w:tcPr>
          <w:p w14:paraId="30A2C753" w14:textId="342A311D" w:rsidR="006F1138" w:rsidRPr="00467A22" w:rsidRDefault="006F1138" w:rsidP="006F1138">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6F1138" w:rsidRPr="00467A22" w14:paraId="754D5E5E"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091DCA52" w14:textId="77777777" w:rsidR="006F1138" w:rsidRPr="00467A22" w:rsidRDefault="006F1138" w:rsidP="00DE0AA6">
            <w:r w:rsidRPr="00467A22">
              <w:t>48</w:t>
            </w:r>
          </w:p>
        </w:tc>
        <w:tc>
          <w:tcPr>
            <w:tcW w:w="513" w:type="pct"/>
          </w:tcPr>
          <w:p w14:paraId="1A238702" w14:textId="77777777" w:rsidR="00D47CCC" w:rsidRPr="00467A22" w:rsidRDefault="00D47CCC" w:rsidP="00DE0AA6">
            <w:pPr>
              <w:cnfStyle w:val="000000000000" w:firstRow="0" w:lastRow="0" w:firstColumn="0" w:lastColumn="0" w:oddVBand="0" w:evenVBand="0" w:oddHBand="0" w:evenHBand="0" w:firstRowFirstColumn="0" w:firstRowLastColumn="0" w:lastRowFirstColumn="0" w:lastRowLastColumn="0"/>
            </w:pPr>
          </w:p>
        </w:tc>
        <w:tc>
          <w:tcPr>
            <w:tcW w:w="524" w:type="pct"/>
          </w:tcPr>
          <w:p w14:paraId="56E74F27" w14:textId="09B5AFBC" w:rsidR="006F1138" w:rsidRPr="00467A22" w:rsidRDefault="006F1138" w:rsidP="00DE0AA6">
            <w:pPr>
              <w:cnfStyle w:val="000000000000" w:firstRow="0" w:lastRow="0" w:firstColumn="0" w:lastColumn="0" w:oddVBand="0" w:evenVBand="0" w:oddHBand="0" w:evenHBand="0" w:firstRowFirstColumn="0" w:firstRowLastColumn="0" w:lastRowFirstColumn="0" w:lastRowLastColumn="0"/>
            </w:pPr>
            <w:r w:rsidRPr="00467A22">
              <w:t>Programmatuur</w:t>
            </w:r>
          </w:p>
        </w:tc>
        <w:tc>
          <w:tcPr>
            <w:tcW w:w="1268" w:type="pct"/>
          </w:tcPr>
          <w:p w14:paraId="02D4812F" w14:textId="77777777" w:rsidR="006F1138" w:rsidRPr="00467A22" w:rsidRDefault="006F1138" w:rsidP="00DE0AA6">
            <w:pPr>
              <w:cnfStyle w:val="000000000000" w:firstRow="0" w:lastRow="0" w:firstColumn="0" w:lastColumn="0" w:oddVBand="0" w:evenVBand="0" w:oddHBand="0" w:evenHBand="0" w:firstRowFirstColumn="0" w:firstRowLastColumn="0" w:lastRowFirstColumn="0" w:lastRowLastColumn="0"/>
            </w:pPr>
            <w:r w:rsidRPr="00467A22">
              <w:t>Gegevensuitwisselingen die middels geautomatiseerde koppelingen gedeeld worden, kunnen worden onderschept.</w:t>
            </w:r>
          </w:p>
        </w:tc>
        <w:tc>
          <w:tcPr>
            <w:tcW w:w="1020" w:type="pct"/>
          </w:tcPr>
          <w:p w14:paraId="2D6C9EC6" w14:textId="77777777" w:rsidR="006F1138" w:rsidRPr="00467A22" w:rsidRDefault="006F1138" w:rsidP="00DE0AA6">
            <w:pPr>
              <w:cnfStyle w:val="000000000000" w:firstRow="0" w:lastRow="0" w:firstColumn="0" w:lastColumn="0" w:oddVBand="0" w:evenVBand="0" w:oddHBand="0" w:evenHBand="0" w:firstRowFirstColumn="0" w:firstRowLastColumn="0" w:lastRowFirstColumn="0" w:lastRowLastColumn="0"/>
              <w:rPr>
                <w:color w:val="FFFF00"/>
              </w:rPr>
            </w:pPr>
            <w:r w:rsidRPr="00467A22">
              <w:t>Gegevensuitwisselingen kunnen via ‘man-in-the-middle’ attacks worden onderschept.</w:t>
            </w:r>
          </w:p>
        </w:tc>
        <w:tc>
          <w:tcPr>
            <w:tcW w:w="1085" w:type="pct"/>
          </w:tcPr>
          <w:p w14:paraId="3B13DC56" w14:textId="77777777" w:rsidR="006F1138" w:rsidRPr="00467A22" w:rsidRDefault="006F1138" w:rsidP="00DE0AA6">
            <w:pPr>
              <w:cnfStyle w:val="000000000000" w:firstRow="0" w:lastRow="0" w:firstColumn="0" w:lastColumn="0" w:oddVBand="0" w:evenVBand="0" w:oddHBand="0" w:evenHBand="0" w:firstRowFirstColumn="0" w:firstRowLastColumn="0" w:lastRowFirstColumn="0" w:lastRowLastColumn="0"/>
              <w:rPr>
                <w:color w:val="FFFF00"/>
              </w:rPr>
            </w:pPr>
            <w:r w:rsidRPr="00467A22">
              <w:t>Geautomatiseerde koppelingen zijn onvoldoende beveiligd.</w:t>
            </w:r>
          </w:p>
        </w:tc>
        <w:tc>
          <w:tcPr>
            <w:tcW w:w="442" w:type="pct"/>
            <w:shd w:val="clear" w:color="auto" w:fill="92D050"/>
            <w:vAlign w:val="center"/>
          </w:tcPr>
          <w:p w14:paraId="03F8A7E3" w14:textId="77777777" w:rsidR="006F1138" w:rsidRPr="00467A22" w:rsidRDefault="006F1138" w:rsidP="006F1138">
            <w:pPr>
              <w:jc w:val="center"/>
              <w:cnfStyle w:val="000000000000" w:firstRow="0" w:lastRow="0" w:firstColumn="0" w:lastColumn="0" w:oddVBand="0" w:evenVBand="0" w:oddHBand="0" w:evenHBand="0" w:firstRowFirstColumn="0" w:firstRowLastColumn="0" w:lastRowFirstColumn="0" w:lastRowLastColumn="0"/>
            </w:pPr>
            <w:r w:rsidRPr="00467A22">
              <w:rPr>
                <w:color w:val="FFFFFF" w:themeColor="background1"/>
              </w:rPr>
              <w:t>1</w:t>
            </w:r>
          </w:p>
        </w:tc>
      </w:tr>
      <w:tr w:rsidR="00EA5893" w:rsidRPr="00467A22" w14:paraId="26E19086" w14:textId="77777777" w:rsidTr="00D47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 w:type="pct"/>
          </w:tcPr>
          <w:p w14:paraId="6E61A086" w14:textId="77777777" w:rsidR="00EA5893" w:rsidRPr="00467A22" w:rsidRDefault="00EA5893" w:rsidP="0097584D">
            <w:r w:rsidRPr="00467A22">
              <w:t>49</w:t>
            </w:r>
          </w:p>
        </w:tc>
        <w:tc>
          <w:tcPr>
            <w:tcW w:w="513" w:type="pct"/>
          </w:tcPr>
          <w:p w14:paraId="03D5D1FB" w14:textId="77777777" w:rsidR="00D47CCC" w:rsidRPr="00467A22" w:rsidRDefault="00D47CCC" w:rsidP="0097584D">
            <w:pPr>
              <w:cnfStyle w:val="000000100000" w:firstRow="0" w:lastRow="0" w:firstColumn="0" w:lastColumn="0" w:oddVBand="0" w:evenVBand="0" w:oddHBand="1" w:evenHBand="0" w:firstRowFirstColumn="0" w:firstRowLastColumn="0" w:lastRowFirstColumn="0" w:lastRowLastColumn="0"/>
            </w:pPr>
          </w:p>
        </w:tc>
        <w:tc>
          <w:tcPr>
            <w:tcW w:w="524" w:type="pct"/>
          </w:tcPr>
          <w:p w14:paraId="32582BAB" w14:textId="6637C036" w:rsidR="00EA5893" w:rsidRPr="00467A22" w:rsidRDefault="00EA5893" w:rsidP="0097584D">
            <w:pPr>
              <w:cnfStyle w:val="000000100000" w:firstRow="0" w:lastRow="0" w:firstColumn="0" w:lastColumn="0" w:oddVBand="0" w:evenVBand="0" w:oddHBand="1" w:evenHBand="0" w:firstRowFirstColumn="0" w:firstRowLastColumn="0" w:lastRowFirstColumn="0" w:lastRowLastColumn="0"/>
            </w:pPr>
            <w:r w:rsidRPr="00467A22">
              <w:t>Programmatuur</w:t>
            </w:r>
            <w:r w:rsidRPr="00467A22">
              <w:br/>
              <w:t>Mensen</w:t>
            </w:r>
          </w:p>
        </w:tc>
        <w:tc>
          <w:tcPr>
            <w:tcW w:w="1268" w:type="pct"/>
          </w:tcPr>
          <w:p w14:paraId="7B9003AD" w14:textId="77777777" w:rsidR="00EA5893" w:rsidRPr="00467A22" w:rsidRDefault="00EA5893" w:rsidP="0097584D">
            <w:pPr>
              <w:cnfStyle w:val="000000100000" w:firstRow="0" w:lastRow="0" w:firstColumn="0" w:lastColumn="0" w:oddVBand="0" w:evenVBand="0" w:oddHBand="1" w:evenHBand="0" w:firstRowFirstColumn="0" w:firstRowLastColumn="0" w:lastRowFirstColumn="0" w:lastRowLastColumn="0"/>
            </w:pPr>
            <w:r w:rsidRPr="00467A22">
              <w:t>Gegevens gaan verloren of worden onleesbaar gemaakt</w:t>
            </w:r>
          </w:p>
        </w:tc>
        <w:tc>
          <w:tcPr>
            <w:tcW w:w="1020" w:type="pct"/>
          </w:tcPr>
          <w:p w14:paraId="5EEA0BC4" w14:textId="77777777" w:rsidR="00EA5893" w:rsidRPr="00467A22" w:rsidRDefault="00EA5893" w:rsidP="0097584D">
            <w:pPr>
              <w:cnfStyle w:val="000000100000" w:firstRow="0" w:lastRow="0" w:firstColumn="0" w:lastColumn="0" w:oddVBand="0" w:evenVBand="0" w:oddHBand="1" w:evenHBand="0" w:firstRowFirstColumn="0" w:firstRowLastColumn="0" w:lastRowFirstColumn="0" w:lastRowLastColumn="0"/>
            </w:pPr>
            <w:r w:rsidRPr="00467A22">
              <w:t>Gegevens zijn niet meer beschikbaar, waardoor kritieke processen (onderwijs, bekostiging) niet uitgevoerd kunnen worden.</w:t>
            </w:r>
          </w:p>
        </w:tc>
        <w:tc>
          <w:tcPr>
            <w:tcW w:w="1085" w:type="pct"/>
          </w:tcPr>
          <w:p w14:paraId="53D24B39" w14:textId="77777777" w:rsidR="00EA5893" w:rsidRPr="00467A22" w:rsidRDefault="00EA5893" w:rsidP="0097584D">
            <w:pPr>
              <w:cnfStyle w:val="000000100000" w:firstRow="0" w:lastRow="0" w:firstColumn="0" w:lastColumn="0" w:oddVBand="0" w:evenVBand="0" w:oddHBand="1" w:evenHBand="0" w:firstRowFirstColumn="0" w:firstRowLastColumn="0" w:lastRowFirstColumn="0" w:lastRowLastColumn="0"/>
            </w:pPr>
            <w:r w:rsidRPr="00467A22">
              <w:t>De gegevens worden onbedoeld verwijderd door menselijk handelen of worden door aanvallen van buiten onleesbaar gemaakt of vernietigd.</w:t>
            </w:r>
          </w:p>
        </w:tc>
        <w:tc>
          <w:tcPr>
            <w:tcW w:w="442" w:type="pct"/>
            <w:shd w:val="clear" w:color="auto" w:fill="92D050"/>
            <w:vAlign w:val="center"/>
          </w:tcPr>
          <w:p w14:paraId="459CAE8F" w14:textId="77777777" w:rsidR="00EA5893" w:rsidRPr="00467A22" w:rsidRDefault="00EA5893" w:rsidP="00EA5893">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EA5893" w:rsidRPr="00467A22" w14:paraId="2C8FB3D4" w14:textId="77777777" w:rsidTr="00D47CCC">
        <w:tc>
          <w:tcPr>
            <w:cnfStyle w:val="001000000000" w:firstRow="0" w:lastRow="0" w:firstColumn="1" w:lastColumn="0" w:oddVBand="0" w:evenVBand="0" w:oddHBand="0" w:evenHBand="0" w:firstRowFirstColumn="0" w:firstRowLastColumn="0" w:lastRowFirstColumn="0" w:lastRowLastColumn="0"/>
            <w:tcW w:w="149" w:type="pct"/>
          </w:tcPr>
          <w:p w14:paraId="36721FB9" w14:textId="77777777" w:rsidR="00EA5893" w:rsidRPr="00467A22" w:rsidRDefault="00EA5893" w:rsidP="0097584D">
            <w:r w:rsidRPr="00467A22">
              <w:t>50</w:t>
            </w:r>
          </w:p>
        </w:tc>
        <w:tc>
          <w:tcPr>
            <w:tcW w:w="513" w:type="pct"/>
          </w:tcPr>
          <w:p w14:paraId="59FD605C" w14:textId="77777777" w:rsidR="00D47CCC" w:rsidRPr="00467A22" w:rsidRDefault="00D47CCC" w:rsidP="0097584D">
            <w:pPr>
              <w:cnfStyle w:val="000000000000" w:firstRow="0" w:lastRow="0" w:firstColumn="0" w:lastColumn="0" w:oddVBand="0" w:evenVBand="0" w:oddHBand="0" w:evenHBand="0" w:firstRowFirstColumn="0" w:firstRowLastColumn="0" w:lastRowFirstColumn="0" w:lastRowLastColumn="0"/>
            </w:pPr>
          </w:p>
        </w:tc>
        <w:tc>
          <w:tcPr>
            <w:tcW w:w="524" w:type="pct"/>
          </w:tcPr>
          <w:p w14:paraId="5337DB24" w14:textId="32CC12E3" w:rsidR="00EA5893" w:rsidRPr="00467A22" w:rsidRDefault="00EA5893" w:rsidP="0097584D">
            <w:pPr>
              <w:cnfStyle w:val="000000000000" w:firstRow="0" w:lastRow="0" w:firstColumn="0" w:lastColumn="0" w:oddVBand="0" w:evenVBand="0" w:oddHBand="0" w:evenHBand="0" w:firstRowFirstColumn="0" w:firstRowLastColumn="0" w:lastRowFirstColumn="0" w:lastRowLastColumn="0"/>
            </w:pPr>
            <w:r w:rsidRPr="00467A22">
              <w:t>Programmatuur</w:t>
            </w:r>
          </w:p>
        </w:tc>
        <w:tc>
          <w:tcPr>
            <w:tcW w:w="1268" w:type="pct"/>
          </w:tcPr>
          <w:p w14:paraId="20DED33D" w14:textId="77777777" w:rsidR="00EA5893" w:rsidRPr="00467A22" w:rsidRDefault="00EA5893" w:rsidP="0097584D">
            <w:pPr>
              <w:cnfStyle w:val="000000000000" w:firstRow="0" w:lastRow="0" w:firstColumn="0" w:lastColumn="0" w:oddVBand="0" w:evenVBand="0" w:oddHBand="0" w:evenHBand="0" w:firstRowFirstColumn="0" w:firstRowLastColumn="0" w:lastRowFirstColumn="0" w:lastRowLastColumn="0"/>
            </w:pPr>
            <w:r w:rsidRPr="00467A22">
              <w:t>Gegevens zijn voor onbepaalde periode niet beschikbaar.</w:t>
            </w:r>
          </w:p>
        </w:tc>
        <w:tc>
          <w:tcPr>
            <w:tcW w:w="1020" w:type="pct"/>
          </w:tcPr>
          <w:p w14:paraId="1F5A98DD" w14:textId="77777777" w:rsidR="00EA5893" w:rsidRPr="00467A22" w:rsidRDefault="00EA5893" w:rsidP="0097584D">
            <w:pPr>
              <w:cnfStyle w:val="000000000000" w:firstRow="0" w:lastRow="0" w:firstColumn="0" w:lastColumn="0" w:oddVBand="0" w:evenVBand="0" w:oddHBand="0" w:evenHBand="0" w:firstRowFirstColumn="0" w:firstRowLastColumn="0" w:lastRowFirstColumn="0" w:lastRowLastColumn="0"/>
            </w:pPr>
            <w:r w:rsidRPr="00467A22">
              <w:t>Gegevens zijn niet meer beschikbaar, waardoor kritieke processen (onderwijs, bekostiging) niet uitgevoerd kunnen worden.</w:t>
            </w:r>
          </w:p>
        </w:tc>
        <w:tc>
          <w:tcPr>
            <w:tcW w:w="1085" w:type="pct"/>
          </w:tcPr>
          <w:p w14:paraId="71A7179F" w14:textId="77777777" w:rsidR="00EA5893" w:rsidRPr="00467A22" w:rsidRDefault="00EA5893" w:rsidP="0097584D">
            <w:pPr>
              <w:cnfStyle w:val="000000000000" w:firstRow="0" w:lastRow="0" w:firstColumn="0" w:lastColumn="0" w:oddVBand="0" w:evenVBand="0" w:oddHBand="0" w:evenHBand="0" w:firstRowFirstColumn="0" w:firstRowLastColumn="0" w:lastRowFirstColumn="0" w:lastRowLastColumn="0"/>
            </w:pPr>
            <w:r w:rsidRPr="00467A22">
              <w:t>Er worden DDOS aanvallen uitgevoerd op de applicatie, waardoor deze (tijdelijk) niet beschikbaar is.</w:t>
            </w:r>
          </w:p>
        </w:tc>
        <w:tc>
          <w:tcPr>
            <w:tcW w:w="442" w:type="pct"/>
            <w:shd w:val="clear" w:color="auto" w:fill="92D050"/>
            <w:vAlign w:val="center"/>
          </w:tcPr>
          <w:p w14:paraId="32421796" w14:textId="77777777" w:rsidR="00EA5893" w:rsidRPr="00467A22" w:rsidRDefault="00EA5893" w:rsidP="00EA5893">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1</w:t>
            </w:r>
          </w:p>
        </w:tc>
      </w:tr>
    </w:tbl>
    <w:p w14:paraId="17032354" w14:textId="46625166" w:rsidR="0070703A" w:rsidRPr="00467A22" w:rsidRDefault="0070703A" w:rsidP="00C631F0"/>
    <w:tbl>
      <w:tblPr>
        <w:tblStyle w:val="Tabelraster"/>
        <w:tblW w:w="14029" w:type="dxa"/>
        <w:shd w:val="clear" w:color="auto" w:fill="2E3192"/>
        <w:tblLook w:val="04A0" w:firstRow="1" w:lastRow="0" w:firstColumn="1" w:lastColumn="0" w:noHBand="0" w:noVBand="1"/>
      </w:tblPr>
      <w:tblGrid>
        <w:gridCol w:w="14029"/>
      </w:tblGrid>
      <w:tr w:rsidR="00383C86" w:rsidRPr="00467A22" w14:paraId="253C91FC" w14:textId="77777777" w:rsidTr="0070703A">
        <w:tc>
          <w:tcPr>
            <w:tcW w:w="14029" w:type="dxa"/>
            <w:shd w:val="clear" w:color="auto" w:fill="2E3192"/>
            <w:tcMar>
              <w:top w:w="198" w:type="dxa"/>
              <w:left w:w="198" w:type="dxa"/>
              <w:bottom w:w="198" w:type="dxa"/>
              <w:right w:w="198" w:type="dxa"/>
            </w:tcMar>
          </w:tcPr>
          <w:p w14:paraId="580E3277" w14:textId="06FE3CEE" w:rsidR="00383C86" w:rsidRPr="00467A22" w:rsidRDefault="00C44874" w:rsidP="00FD3DF6">
            <w:pPr>
              <w:rPr>
                <w:b/>
                <w:bCs/>
                <w:sz w:val="24"/>
                <w:szCs w:val="26"/>
              </w:rPr>
            </w:pPr>
            <w:r w:rsidRPr="00467A22">
              <w:rPr>
                <w:b/>
                <w:bCs/>
                <w:sz w:val="24"/>
                <w:szCs w:val="26"/>
              </w:rPr>
              <w:t>Generieke en s</w:t>
            </w:r>
            <w:r w:rsidR="00756073" w:rsidRPr="00467A22">
              <w:rPr>
                <w:b/>
                <w:bCs/>
                <w:sz w:val="24"/>
                <w:szCs w:val="26"/>
              </w:rPr>
              <w:t>choolspecifieke risico’s</w:t>
            </w:r>
          </w:p>
          <w:p w14:paraId="0963CA1B" w14:textId="68663C59" w:rsidR="00C9224B" w:rsidRPr="00467A22" w:rsidRDefault="00C9224B" w:rsidP="00C9224B">
            <w:pPr>
              <w:pStyle w:val="Tekstopmerking"/>
            </w:pPr>
            <w:r w:rsidRPr="00467A22">
              <w:t xml:space="preserve">Bovenstaande tabel bevat generieke risico’s. Generiek wil zeggen voorkomend in de meeste schoolorganisaties. Dit moet uiteraard door het schoolbestuur gecontroleerd worden. Hieronder kunnen de schoolspecifieke risico’s worden opgenomen die de schoolorganisatie zelf moet aanvullen. In bijlage </w:t>
            </w:r>
            <w:r w:rsidR="00ED60DF" w:rsidRPr="00467A22">
              <w:t>A</w:t>
            </w:r>
            <w:r w:rsidRPr="00467A22">
              <w:t xml:space="preserve"> is hiervoor een instructie opgenomen.</w:t>
            </w:r>
          </w:p>
          <w:p w14:paraId="52EB3AD3" w14:textId="4475688A" w:rsidR="00383C86" w:rsidRPr="00467A22" w:rsidRDefault="00383C86" w:rsidP="00F152D3">
            <w:pPr>
              <w:pStyle w:val="Tekstopmerking"/>
            </w:pPr>
          </w:p>
        </w:tc>
      </w:tr>
    </w:tbl>
    <w:p w14:paraId="29354DBB" w14:textId="77777777" w:rsidR="00F66CBB" w:rsidRPr="00467A22" w:rsidRDefault="00F66CBB" w:rsidP="00F66CBB"/>
    <w:tbl>
      <w:tblPr>
        <w:tblStyle w:val="Rastertabel4-Accent1"/>
        <w:tblW w:w="5000" w:type="pct"/>
        <w:tblLook w:val="04A0" w:firstRow="1" w:lastRow="0" w:firstColumn="1" w:lastColumn="0" w:noHBand="0" w:noVBand="1"/>
      </w:tblPr>
      <w:tblGrid>
        <w:gridCol w:w="421"/>
        <w:gridCol w:w="2102"/>
        <w:gridCol w:w="3177"/>
        <w:gridCol w:w="3177"/>
        <w:gridCol w:w="3734"/>
        <w:gridCol w:w="1383"/>
      </w:tblGrid>
      <w:tr w:rsidR="00F66CBB" w:rsidRPr="00467A22" w14:paraId="4AD4632C" w14:textId="77777777" w:rsidTr="00707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tcPr>
          <w:p w14:paraId="7CF3BA33" w14:textId="77777777" w:rsidR="00F66CBB" w:rsidRPr="00467A22" w:rsidRDefault="00F66CBB" w:rsidP="00CB0DBF">
            <w:r w:rsidRPr="00467A22">
              <w:t>ID</w:t>
            </w:r>
          </w:p>
        </w:tc>
        <w:tc>
          <w:tcPr>
            <w:tcW w:w="751" w:type="pct"/>
          </w:tcPr>
          <w:p w14:paraId="2D3B2A5E" w14:textId="77777777" w:rsidR="00F66CBB" w:rsidRPr="00467A22" w:rsidRDefault="00F66CBB" w:rsidP="00CB0DBF">
            <w:pPr>
              <w:cnfStyle w:val="100000000000" w:firstRow="1" w:lastRow="0" w:firstColumn="0" w:lastColumn="0" w:oddVBand="0" w:evenVBand="0" w:oddHBand="0" w:evenHBand="0" w:firstRowFirstColumn="0" w:firstRowLastColumn="0" w:lastRowFirstColumn="0" w:lastRowLastColumn="0"/>
            </w:pPr>
            <w:r w:rsidRPr="00467A22">
              <w:t>MAPGOOD</w:t>
            </w:r>
          </w:p>
        </w:tc>
        <w:tc>
          <w:tcPr>
            <w:tcW w:w="1135" w:type="pct"/>
          </w:tcPr>
          <w:p w14:paraId="51D52B18" w14:textId="77777777" w:rsidR="00F66CBB" w:rsidRPr="00467A22" w:rsidRDefault="00F66CBB" w:rsidP="00CB0DBF">
            <w:pPr>
              <w:cnfStyle w:val="100000000000" w:firstRow="1" w:lastRow="0" w:firstColumn="0" w:lastColumn="0" w:oddVBand="0" w:evenVBand="0" w:oddHBand="0" w:evenHBand="0" w:firstRowFirstColumn="0" w:firstRowLastColumn="0" w:lastRowFirstColumn="0" w:lastRowLastColumn="0"/>
            </w:pPr>
            <w:r w:rsidRPr="00467A22">
              <w:t>Omschrijving</w:t>
            </w:r>
          </w:p>
        </w:tc>
        <w:tc>
          <w:tcPr>
            <w:tcW w:w="1135" w:type="pct"/>
          </w:tcPr>
          <w:p w14:paraId="79E3147A" w14:textId="77777777" w:rsidR="00F66CBB" w:rsidRPr="00467A22" w:rsidRDefault="00F66CBB" w:rsidP="00CB0DBF">
            <w:pPr>
              <w:cnfStyle w:val="100000000000" w:firstRow="1" w:lastRow="0" w:firstColumn="0" w:lastColumn="0" w:oddVBand="0" w:evenVBand="0" w:oddHBand="0" w:evenHBand="0" w:firstRowFirstColumn="0" w:firstRowLastColumn="0" w:lastRowFirstColumn="0" w:lastRowLastColumn="0"/>
            </w:pPr>
            <w:r w:rsidRPr="00467A22">
              <w:t>Gevolgen betrokkenen</w:t>
            </w:r>
          </w:p>
        </w:tc>
        <w:tc>
          <w:tcPr>
            <w:tcW w:w="1334" w:type="pct"/>
          </w:tcPr>
          <w:p w14:paraId="17958795" w14:textId="77777777" w:rsidR="00F66CBB" w:rsidRPr="00467A22" w:rsidRDefault="00F66CBB" w:rsidP="00CB0DBF">
            <w:pPr>
              <w:cnfStyle w:val="100000000000" w:firstRow="1" w:lastRow="0" w:firstColumn="0" w:lastColumn="0" w:oddVBand="0" w:evenVBand="0" w:oddHBand="0" w:evenHBand="0" w:firstRowFirstColumn="0" w:firstRowLastColumn="0" w:lastRowFirstColumn="0" w:lastRowLastColumn="0"/>
            </w:pPr>
            <w:r w:rsidRPr="00467A22">
              <w:t>Oorzaak</w:t>
            </w:r>
          </w:p>
        </w:tc>
        <w:tc>
          <w:tcPr>
            <w:tcW w:w="494" w:type="pct"/>
          </w:tcPr>
          <w:p w14:paraId="5E7F0AF6" w14:textId="3B667A31" w:rsidR="00F66CBB" w:rsidRPr="00467A22" w:rsidRDefault="00F66CBB" w:rsidP="00CB0DBF">
            <w:pPr>
              <w:cnfStyle w:val="100000000000" w:firstRow="1" w:lastRow="0" w:firstColumn="0" w:lastColumn="0" w:oddVBand="0" w:evenVBand="0" w:oddHBand="0" w:evenHBand="0" w:firstRowFirstColumn="0" w:firstRowLastColumn="0" w:lastRowFirstColumn="0" w:lastRowLastColumn="0"/>
            </w:pPr>
            <w:r w:rsidRPr="00467A22">
              <w:t>Risicoscore</w:t>
            </w:r>
            <w:r w:rsidR="00126F37" w:rsidRPr="00467A22">
              <w:t xml:space="preserve"> </w:t>
            </w:r>
            <w:r w:rsidR="00126F37" w:rsidRPr="00467A22">
              <w:rPr>
                <w:b w:val="0"/>
                <w:bCs w:val="0"/>
                <w:sz w:val="14"/>
                <w:szCs w:val="16"/>
              </w:rPr>
              <w:t>(Kans x Impact)</w:t>
            </w:r>
          </w:p>
        </w:tc>
      </w:tr>
      <w:tr w:rsidR="00F66CBB" w:rsidRPr="00467A22" w14:paraId="1B87B087" w14:textId="77777777" w:rsidTr="0070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tcPr>
          <w:p w14:paraId="50ED66BA" w14:textId="77777777" w:rsidR="00F66CBB" w:rsidRPr="00467A22" w:rsidRDefault="00F66CBB" w:rsidP="00CB0DBF"/>
        </w:tc>
        <w:tc>
          <w:tcPr>
            <w:tcW w:w="751" w:type="pct"/>
          </w:tcPr>
          <w:p w14:paraId="3E8ABBF2"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6B590C9A"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52455A0B"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334" w:type="pct"/>
          </w:tcPr>
          <w:p w14:paraId="499C39A1"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494" w:type="pct"/>
          </w:tcPr>
          <w:p w14:paraId="095BA2F8"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r>
      <w:tr w:rsidR="00F66CBB" w:rsidRPr="00467A22" w14:paraId="1F8F6C05" w14:textId="77777777" w:rsidTr="0070703A">
        <w:tc>
          <w:tcPr>
            <w:cnfStyle w:val="001000000000" w:firstRow="0" w:lastRow="0" w:firstColumn="1" w:lastColumn="0" w:oddVBand="0" w:evenVBand="0" w:oddHBand="0" w:evenHBand="0" w:firstRowFirstColumn="0" w:firstRowLastColumn="0" w:lastRowFirstColumn="0" w:lastRowLastColumn="0"/>
            <w:tcW w:w="150" w:type="pct"/>
          </w:tcPr>
          <w:p w14:paraId="3F8BF9DE" w14:textId="77777777" w:rsidR="00F66CBB" w:rsidRPr="00467A22" w:rsidRDefault="00F66CBB" w:rsidP="00CB0DBF"/>
        </w:tc>
        <w:tc>
          <w:tcPr>
            <w:tcW w:w="751" w:type="pct"/>
          </w:tcPr>
          <w:p w14:paraId="77FD96C8"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135" w:type="pct"/>
          </w:tcPr>
          <w:p w14:paraId="568E6E64"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135" w:type="pct"/>
          </w:tcPr>
          <w:p w14:paraId="312DD65C"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334" w:type="pct"/>
          </w:tcPr>
          <w:p w14:paraId="46854DB4"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494" w:type="pct"/>
          </w:tcPr>
          <w:p w14:paraId="0302DAC5"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r>
      <w:tr w:rsidR="00F66CBB" w:rsidRPr="00467A22" w14:paraId="0BF0C87B" w14:textId="77777777" w:rsidTr="0070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tcPr>
          <w:p w14:paraId="5C2FB4FD" w14:textId="77777777" w:rsidR="00F66CBB" w:rsidRPr="00467A22" w:rsidRDefault="00F66CBB" w:rsidP="00CB0DBF"/>
        </w:tc>
        <w:tc>
          <w:tcPr>
            <w:tcW w:w="751" w:type="pct"/>
          </w:tcPr>
          <w:p w14:paraId="2D3F2F18"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6BFE75BF"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1BF80BE9"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334" w:type="pct"/>
          </w:tcPr>
          <w:p w14:paraId="15EDB64D"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494" w:type="pct"/>
          </w:tcPr>
          <w:p w14:paraId="5B77547B"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r>
      <w:tr w:rsidR="00F66CBB" w:rsidRPr="00467A22" w14:paraId="0E1874F6" w14:textId="77777777" w:rsidTr="0070703A">
        <w:tc>
          <w:tcPr>
            <w:cnfStyle w:val="001000000000" w:firstRow="0" w:lastRow="0" w:firstColumn="1" w:lastColumn="0" w:oddVBand="0" w:evenVBand="0" w:oddHBand="0" w:evenHBand="0" w:firstRowFirstColumn="0" w:firstRowLastColumn="0" w:lastRowFirstColumn="0" w:lastRowLastColumn="0"/>
            <w:tcW w:w="150" w:type="pct"/>
          </w:tcPr>
          <w:p w14:paraId="2F47C956" w14:textId="77777777" w:rsidR="00F66CBB" w:rsidRPr="00467A22" w:rsidRDefault="00F66CBB" w:rsidP="00CB0DBF"/>
        </w:tc>
        <w:tc>
          <w:tcPr>
            <w:tcW w:w="751" w:type="pct"/>
          </w:tcPr>
          <w:p w14:paraId="7003B9FD"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135" w:type="pct"/>
          </w:tcPr>
          <w:p w14:paraId="5A02FF44"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135" w:type="pct"/>
          </w:tcPr>
          <w:p w14:paraId="4007C452"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334" w:type="pct"/>
          </w:tcPr>
          <w:p w14:paraId="050357DB"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494" w:type="pct"/>
          </w:tcPr>
          <w:p w14:paraId="6C4E2CC5"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r>
      <w:tr w:rsidR="00F66CBB" w:rsidRPr="00467A22" w14:paraId="461B64FD" w14:textId="77777777" w:rsidTr="0070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tcPr>
          <w:p w14:paraId="5B4BAA5A" w14:textId="77777777" w:rsidR="00F66CBB" w:rsidRPr="00467A22" w:rsidRDefault="00F66CBB" w:rsidP="00CB0DBF"/>
        </w:tc>
        <w:tc>
          <w:tcPr>
            <w:tcW w:w="751" w:type="pct"/>
          </w:tcPr>
          <w:p w14:paraId="00D32640"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3F6F19C6"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243CA76F"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334" w:type="pct"/>
          </w:tcPr>
          <w:p w14:paraId="45F01ED9"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494" w:type="pct"/>
          </w:tcPr>
          <w:p w14:paraId="27DC3649"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r>
      <w:tr w:rsidR="00F66CBB" w:rsidRPr="00467A22" w14:paraId="47A2BB6A" w14:textId="77777777" w:rsidTr="0070703A">
        <w:tc>
          <w:tcPr>
            <w:cnfStyle w:val="001000000000" w:firstRow="0" w:lastRow="0" w:firstColumn="1" w:lastColumn="0" w:oddVBand="0" w:evenVBand="0" w:oddHBand="0" w:evenHBand="0" w:firstRowFirstColumn="0" w:firstRowLastColumn="0" w:lastRowFirstColumn="0" w:lastRowLastColumn="0"/>
            <w:tcW w:w="150" w:type="pct"/>
          </w:tcPr>
          <w:p w14:paraId="23FE08EA" w14:textId="77777777" w:rsidR="00F66CBB" w:rsidRPr="00467A22" w:rsidRDefault="00F66CBB" w:rsidP="00CB0DBF"/>
        </w:tc>
        <w:tc>
          <w:tcPr>
            <w:tcW w:w="751" w:type="pct"/>
          </w:tcPr>
          <w:p w14:paraId="63A8CC07"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135" w:type="pct"/>
          </w:tcPr>
          <w:p w14:paraId="5DA80C45"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135" w:type="pct"/>
          </w:tcPr>
          <w:p w14:paraId="12EBAA35"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1334" w:type="pct"/>
          </w:tcPr>
          <w:p w14:paraId="75ED5F62"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c>
          <w:tcPr>
            <w:tcW w:w="494" w:type="pct"/>
          </w:tcPr>
          <w:p w14:paraId="2E713248" w14:textId="77777777" w:rsidR="00F66CBB" w:rsidRPr="00467A22" w:rsidRDefault="00F66CBB" w:rsidP="00CB0DBF">
            <w:pPr>
              <w:cnfStyle w:val="000000000000" w:firstRow="0" w:lastRow="0" w:firstColumn="0" w:lastColumn="0" w:oddVBand="0" w:evenVBand="0" w:oddHBand="0" w:evenHBand="0" w:firstRowFirstColumn="0" w:firstRowLastColumn="0" w:lastRowFirstColumn="0" w:lastRowLastColumn="0"/>
            </w:pPr>
          </w:p>
        </w:tc>
      </w:tr>
      <w:tr w:rsidR="00F66CBB" w:rsidRPr="00467A22" w14:paraId="0573A94A" w14:textId="77777777" w:rsidTr="00707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tcPr>
          <w:p w14:paraId="48FCA162" w14:textId="77777777" w:rsidR="00F66CBB" w:rsidRPr="00467A22" w:rsidRDefault="00F66CBB" w:rsidP="00CB0DBF"/>
        </w:tc>
        <w:tc>
          <w:tcPr>
            <w:tcW w:w="751" w:type="pct"/>
          </w:tcPr>
          <w:p w14:paraId="1EC7F835"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7889C74B"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135" w:type="pct"/>
          </w:tcPr>
          <w:p w14:paraId="58AF715F"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1334" w:type="pct"/>
          </w:tcPr>
          <w:p w14:paraId="5D9D1D5B"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c>
          <w:tcPr>
            <w:tcW w:w="494" w:type="pct"/>
          </w:tcPr>
          <w:p w14:paraId="6F7C0FB6" w14:textId="77777777" w:rsidR="00F66CBB" w:rsidRPr="00467A22" w:rsidRDefault="00F66CBB" w:rsidP="00CB0DBF">
            <w:pPr>
              <w:cnfStyle w:val="000000100000" w:firstRow="0" w:lastRow="0" w:firstColumn="0" w:lastColumn="0" w:oddVBand="0" w:evenVBand="0" w:oddHBand="1" w:evenHBand="0" w:firstRowFirstColumn="0" w:firstRowLastColumn="0" w:lastRowFirstColumn="0" w:lastRowLastColumn="0"/>
            </w:pPr>
          </w:p>
        </w:tc>
      </w:tr>
    </w:tbl>
    <w:p w14:paraId="41322C36" w14:textId="77777777" w:rsidR="00F66CBB" w:rsidRPr="00467A22" w:rsidRDefault="00F66CBB" w:rsidP="00F66CBB"/>
    <w:p w14:paraId="1DA0A777" w14:textId="77777777" w:rsidR="0070703A" w:rsidRPr="00467A22" w:rsidRDefault="00B747E2">
      <w:pPr>
        <w:spacing w:line="240" w:lineRule="auto"/>
        <w:sectPr w:rsidR="0070703A" w:rsidRPr="00467A22" w:rsidSect="0070703A">
          <w:pgSz w:w="16838" w:h="11906" w:orient="landscape"/>
          <w:pgMar w:top="1417" w:right="1417" w:bottom="1417" w:left="1417" w:header="709" w:footer="709" w:gutter="0"/>
          <w:pgNumType w:start="13"/>
          <w:cols w:space="708"/>
          <w:docGrid w:linePitch="360"/>
        </w:sectPr>
      </w:pPr>
      <w:r w:rsidRPr="00467A22">
        <w:br w:type="page"/>
      </w:r>
    </w:p>
    <w:p w14:paraId="2536A4D0" w14:textId="77777777" w:rsidR="00FA5DFC" w:rsidRPr="00467A22" w:rsidRDefault="00FA5DFC" w:rsidP="00FA5DFC">
      <w:pPr>
        <w:pStyle w:val="Kop1"/>
        <w:spacing w:before="0"/>
      </w:pPr>
      <w:bookmarkStart w:id="31" w:name="_Toc62293964"/>
      <w:bookmarkStart w:id="32" w:name="_Toc67325832"/>
      <w:r w:rsidRPr="00467A22">
        <w:t>Beschrijving van aanbevolen maatregelen</w:t>
      </w:r>
      <w:bookmarkEnd w:id="31"/>
      <w:bookmarkEnd w:id="32"/>
    </w:p>
    <w:p w14:paraId="3C5D8BFD" w14:textId="77777777" w:rsidR="00FA5DFC" w:rsidRPr="00467A22" w:rsidRDefault="00FA5DFC" w:rsidP="00FA5DFC"/>
    <w:p w14:paraId="041C6E84" w14:textId="14BD416A" w:rsidR="00786979" w:rsidRDefault="00786979" w:rsidP="00786979">
      <w:r w:rsidRPr="00814A7A">
        <w:t xml:space="preserve">In de volgende paragrafen worden de (voorgenomen) maatregelen geclusterd onder een bepaalde norm of statement, gebaseerd op wetgeving (AVG) of standaarden (bijv. ISO 27001). Deze statements zijn onderverdeeld naar 6 clusters, te weten: </w:t>
      </w:r>
    </w:p>
    <w:p w14:paraId="51C86630" w14:textId="77777777" w:rsidR="00786979" w:rsidRDefault="00786979" w:rsidP="00786979">
      <w:pPr>
        <w:pStyle w:val="Lijstalinea"/>
        <w:numPr>
          <w:ilvl w:val="0"/>
          <w:numId w:val="56"/>
        </w:numPr>
      </w:pPr>
      <w:r w:rsidRPr="00814A7A">
        <w:t>Beleid en organisatie</w:t>
      </w:r>
    </w:p>
    <w:p w14:paraId="10052E09" w14:textId="77777777" w:rsidR="00786979" w:rsidRDefault="00786979" w:rsidP="00786979">
      <w:pPr>
        <w:pStyle w:val="Lijstalinea"/>
        <w:numPr>
          <w:ilvl w:val="0"/>
          <w:numId w:val="56"/>
        </w:numPr>
      </w:pPr>
      <w:r w:rsidRPr="00814A7A">
        <w:t>Personeel, leerlingen en gasten</w:t>
      </w:r>
    </w:p>
    <w:p w14:paraId="31C3C6A5" w14:textId="77777777" w:rsidR="00786979" w:rsidRDefault="00786979" w:rsidP="00786979">
      <w:pPr>
        <w:pStyle w:val="Lijstalinea"/>
        <w:numPr>
          <w:ilvl w:val="0"/>
          <w:numId w:val="56"/>
        </w:numPr>
      </w:pPr>
      <w:r w:rsidRPr="00814A7A">
        <w:t>Ruimten en apparatuur</w:t>
      </w:r>
    </w:p>
    <w:p w14:paraId="3EA86456" w14:textId="77777777" w:rsidR="00786979" w:rsidRDefault="00786979" w:rsidP="00786979">
      <w:pPr>
        <w:pStyle w:val="Lijstalinea"/>
        <w:numPr>
          <w:ilvl w:val="0"/>
          <w:numId w:val="56"/>
        </w:numPr>
      </w:pPr>
      <w:r w:rsidRPr="00814A7A">
        <w:t xml:space="preserve">Continuïteit (Beschikbaarheid) </w:t>
      </w:r>
    </w:p>
    <w:p w14:paraId="5D1DFA27" w14:textId="77777777" w:rsidR="00786979" w:rsidRDefault="00786979" w:rsidP="00786979">
      <w:pPr>
        <w:pStyle w:val="Lijstalinea"/>
        <w:numPr>
          <w:ilvl w:val="0"/>
          <w:numId w:val="56"/>
        </w:numPr>
      </w:pPr>
      <w:r w:rsidRPr="00814A7A">
        <w:t>Vertrouwelijkheid en integriteit</w:t>
      </w:r>
    </w:p>
    <w:p w14:paraId="62128BDF" w14:textId="77777777" w:rsidR="00786979" w:rsidRDefault="00786979" w:rsidP="00786979">
      <w:pPr>
        <w:pStyle w:val="Lijstalinea"/>
        <w:numPr>
          <w:ilvl w:val="0"/>
          <w:numId w:val="56"/>
        </w:numPr>
      </w:pPr>
      <w:r w:rsidRPr="00814A7A">
        <w:t xml:space="preserve">Controle en logging. </w:t>
      </w:r>
    </w:p>
    <w:p w14:paraId="7C8CE4D1" w14:textId="77777777" w:rsidR="00786979" w:rsidRDefault="00786979" w:rsidP="00786979"/>
    <w:p w14:paraId="44331AF7" w14:textId="77777777" w:rsidR="00786979" w:rsidRDefault="00786979" w:rsidP="00786979">
      <w:r w:rsidRPr="00814A7A">
        <w:t>De statements zijn waar mogelijk gerelateerd aan de ISO27002 normen of AVG-artikelen, maar kennen een eigen nummering en omschrijving ten gunste van de leesbaarheid. De statements zijn</w:t>
      </w:r>
      <w:r>
        <w:t xml:space="preserve"> verder </w:t>
      </w:r>
      <w:r w:rsidRPr="00814A7A">
        <w:t xml:space="preserve">uitgewerkt in concrete beheersmaatregelen die gericht zijn op het mitigeren van de risico’s zoals beschreven in hoofdstuk 4. De risico’s die gerelateerd zijn aan de beheersmaatregelen, zijn eveneens bij ieder statement opgenomen. </w:t>
      </w:r>
    </w:p>
    <w:p w14:paraId="779E4514" w14:textId="77777777" w:rsidR="00786979" w:rsidRPr="00814A7A" w:rsidRDefault="00786979" w:rsidP="00786979">
      <w:r w:rsidRPr="00814A7A">
        <w:t xml:space="preserve">Per statement is de urgentie bepaald op basis van de risicoscores van de gerelateerde risico’s, hoe hoger deze risicoscore hoe hoger de urgentie van de voorgestelde maatregelen. Bij elk statement is tevens een conclusie geformuleerd ten aanzien van het restrisico na de implementatie van de beheersmaatregelen. Er wordt uitgegaan van een beperkt restrisico wanneer de voorgestelde </w:t>
      </w:r>
      <w:r>
        <w:t>beheers</w:t>
      </w:r>
      <w:r w:rsidRPr="00814A7A">
        <w:t xml:space="preserve">maatregelen worden toegepast. Indien de voorgestelde </w:t>
      </w:r>
      <w:r>
        <w:t>beheers</w:t>
      </w:r>
      <w:r w:rsidRPr="00814A7A">
        <w:t>maatregelen niet worden toegepast en er g</w:t>
      </w:r>
      <w:r>
        <w:t>ee</w:t>
      </w:r>
      <w:r w:rsidRPr="00814A7A">
        <w:t>n andere maatregelen genomen zijn om het restrisico afdoende te mitigeren, dient bij een hoog restrisico voorafgaande raadpleging plaats te vinden bij de Autoriteit Persoonsgegevens</w:t>
      </w:r>
      <w:r w:rsidRPr="00814A7A">
        <w:rPr>
          <w:rStyle w:val="Voetnootmarkering"/>
        </w:rPr>
        <w:footnoteReference w:id="4"/>
      </w:r>
      <w:r w:rsidRPr="00814A7A">
        <w:t xml:space="preserve">. De statements zijn geprioriteerd en per cluster gerangschikt van Hoog naar Laag. </w:t>
      </w:r>
    </w:p>
    <w:p w14:paraId="0DCCF7D2" w14:textId="77777777" w:rsidR="00786979" w:rsidRPr="00D43B2B" w:rsidRDefault="00786979" w:rsidP="00786979"/>
    <w:p w14:paraId="7766257A" w14:textId="77777777" w:rsidR="00FA5DFC" w:rsidRPr="00467A22" w:rsidRDefault="00FA5DFC" w:rsidP="00FA5DFC">
      <w:pPr>
        <w:pStyle w:val="Kop2"/>
        <w:spacing w:before="0"/>
      </w:pPr>
      <w:bookmarkStart w:id="33" w:name="_Toc62293965"/>
      <w:bookmarkStart w:id="34" w:name="_Toc67325833"/>
      <w:r w:rsidRPr="00467A22">
        <w:t>Beleid en organisatie</w:t>
      </w:r>
      <w:bookmarkEnd w:id="33"/>
      <w:bookmarkEnd w:id="34"/>
    </w:p>
    <w:p w14:paraId="24B8A8E4" w14:textId="77777777" w:rsidR="00FA5DFC" w:rsidRPr="00467A22" w:rsidRDefault="00FA5DFC" w:rsidP="00FA5DFC">
      <w:r w:rsidRPr="00467A22">
        <w:t>Dit cluster heeft betrekking op maatregelen die gericht zijn op de beschrijving van beleidsregels en de taken en verantwoordelijkheden die binnen de organisatie belegd moeten worden ten behoeve van de bescherming van persoonsgegevens.</w:t>
      </w:r>
    </w:p>
    <w:p w14:paraId="5B33F823" w14:textId="77777777" w:rsidR="00FA5DFC" w:rsidRPr="00467A22" w:rsidRDefault="00FA5DFC" w:rsidP="00FA5DFC"/>
    <w:p w14:paraId="7255B41B"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7EB09193" w14:textId="77777777" w:rsidTr="005F7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5CEB5E8D" w14:textId="2854DBF0" w:rsidR="00FA5DFC" w:rsidRPr="00467A22" w:rsidRDefault="00FA5DFC" w:rsidP="00DE0AA6">
            <w:pPr>
              <w:jc w:val="center"/>
              <w:rPr>
                <w:sz w:val="24"/>
              </w:rPr>
            </w:pPr>
            <w:r w:rsidRPr="00467A22">
              <w:rPr>
                <w:sz w:val="24"/>
              </w:rPr>
              <w:t>5.1.</w:t>
            </w:r>
            <w:r w:rsidR="002965E8" w:rsidRPr="00467A22">
              <w:rPr>
                <w:sz w:val="24"/>
              </w:rPr>
              <w:t>1</w:t>
            </w:r>
            <w:r w:rsidRPr="00467A22">
              <w:rPr>
                <w:sz w:val="24"/>
              </w:rPr>
              <w:t>.</w:t>
            </w:r>
          </w:p>
        </w:tc>
        <w:tc>
          <w:tcPr>
            <w:tcW w:w="4298" w:type="dxa"/>
            <w:tcBorders>
              <w:left w:val="single" w:sz="4" w:space="0" w:color="FFFFFF"/>
              <w:right w:val="single" w:sz="4" w:space="0" w:color="FFFFFF"/>
            </w:tcBorders>
          </w:tcPr>
          <w:p w14:paraId="4C97330B" w14:textId="05037350"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 xml:space="preserve">Toegang tot persoonsgegevens </w:t>
            </w:r>
            <w:r w:rsidR="00683FE6" w:rsidRPr="00467A22">
              <w:t>wordt</w:t>
            </w:r>
            <w:r w:rsidRPr="00467A22">
              <w:t xml:space="preserve"> verleend volgens het vastgestelde toegangsbeveiligingsbeleid (ISO 5.1.1)</w:t>
            </w:r>
            <w:r w:rsidR="00E77DD9" w:rsidRPr="00467A22">
              <w:t>.</w:t>
            </w:r>
          </w:p>
        </w:tc>
        <w:tc>
          <w:tcPr>
            <w:tcW w:w="1134" w:type="dxa"/>
            <w:tcBorders>
              <w:left w:val="single" w:sz="4" w:space="0" w:color="FFFFFF"/>
              <w:right w:val="single" w:sz="4" w:space="0" w:color="FFFFFF"/>
            </w:tcBorders>
            <w:vAlign w:val="center"/>
          </w:tcPr>
          <w:p w14:paraId="5F8E1572"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0000"/>
            <w:vAlign w:val="center"/>
          </w:tcPr>
          <w:p w14:paraId="68D99831" w14:textId="1E689C11" w:rsidR="00FA5DFC" w:rsidRPr="00467A22" w:rsidRDefault="00295026"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Hoog</w:t>
            </w:r>
          </w:p>
        </w:tc>
      </w:tr>
      <w:tr w:rsidR="00B155A9" w:rsidRPr="00467A22" w14:paraId="2A825B28" w14:textId="77777777" w:rsidTr="005F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56CDA551" w14:textId="77777777" w:rsidR="00B155A9" w:rsidRPr="00467A22" w:rsidRDefault="00B155A9" w:rsidP="00DE0AA6">
            <w:r w:rsidRPr="00467A22">
              <w:t>Gerelateerde risico’s</w:t>
            </w:r>
          </w:p>
        </w:tc>
        <w:tc>
          <w:tcPr>
            <w:tcW w:w="5432" w:type="dxa"/>
            <w:gridSpan w:val="2"/>
          </w:tcPr>
          <w:p w14:paraId="2A4C0A71" w14:textId="5C1AADFC" w:rsidR="00B155A9" w:rsidRPr="00467A22" w:rsidRDefault="00B155A9"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3. Er worden meer rechten toegekend aan gebruikers dan noodzakelijk.</w:t>
            </w:r>
          </w:p>
        </w:tc>
        <w:tc>
          <w:tcPr>
            <w:tcW w:w="1275" w:type="dxa"/>
            <w:shd w:val="clear" w:color="auto" w:fill="C00000"/>
            <w:vAlign w:val="center"/>
          </w:tcPr>
          <w:p w14:paraId="423947C0" w14:textId="186E637F" w:rsidR="00B155A9" w:rsidRPr="00467A22" w:rsidRDefault="00B155A9"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9</w:t>
            </w:r>
          </w:p>
        </w:tc>
      </w:tr>
      <w:tr w:rsidR="00B155A9" w:rsidRPr="00467A22" w14:paraId="3EA2C6F6" w14:textId="77777777" w:rsidTr="005F7218">
        <w:tc>
          <w:tcPr>
            <w:cnfStyle w:val="001000000000" w:firstRow="0" w:lastRow="0" w:firstColumn="1" w:lastColumn="0" w:oddVBand="0" w:evenVBand="0" w:oddHBand="0" w:evenHBand="0" w:firstRowFirstColumn="0" w:firstRowLastColumn="0" w:lastRowFirstColumn="0" w:lastRowLastColumn="0"/>
            <w:tcW w:w="2360" w:type="dxa"/>
            <w:vMerge/>
          </w:tcPr>
          <w:p w14:paraId="65EFCF2B" w14:textId="77777777" w:rsidR="00B155A9" w:rsidRPr="00467A22" w:rsidRDefault="00B155A9" w:rsidP="00DE0AA6"/>
        </w:tc>
        <w:tc>
          <w:tcPr>
            <w:tcW w:w="5432" w:type="dxa"/>
            <w:gridSpan w:val="2"/>
          </w:tcPr>
          <w:p w14:paraId="3BEB82F5" w14:textId="64402E3A" w:rsidR="00B155A9" w:rsidRPr="00467A22" w:rsidRDefault="00B155A9" w:rsidP="00DE0AA6">
            <w:pPr>
              <w:cnfStyle w:val="000000000000" w:firstRow="0" w:lastRow="0" w:firstColumn="0" w:lastColumn="0" w:oddVBand="0" w:evenVBand="0" w:oddHBand="0" w:evenHBand="0" w:firstRowFirstColumn="0" w:firstRowLastColumn="0" w:lastRowFirstColumn="0" w:lastRowLastColumn="0"/>
            </w:pPr>
            <w:r w:rsidRPr="00467A22">
              <w:t xml:space="preserve">37. </w:t>
            </w:r>
            <w:r w:rsidR="002B1E1A" w:rsidRPr="00467A22">
              <w:t xml:space="preserve">Er </w:t>
            </w:r>
            <w:r w:rsidR="006A573D" w:rsidRPr="00467A22">
              <w:t>kan</w:t>
            </w:r>
            <w:r w:rsidR="002B1E1A" w:rsidRPr="00467A22">
              <w:t xml:space="preserve"> geen of onvoldoende goed gebruik gemaakt </w:t>
            </w:r>
            <w:r w:rsidR="002A7112" w:rsidRPr="00467A22">
              <w:t xml:space="preserve">worden </w:t>
            </w:r>
            <w:r w:rsidR="002B1E1A" w:rsidRPr="00467A22">
              <w:t>van groepsgebaseerde toegang (groepsautorisatie of sublesgroepen)</w:t>
            </w:r>
          </w:p>
        </w:tc>
        <w:tc>
          <w:tcPr>
            <w:tcW w:w="1275" w:type="dxa"/>
            <w:shd w:val="clear" w:color="auto" w:fill="C00000"/>
            <w:vAlign w:val="center"/>
          </w:tcPr>
          <w:p w14:paraId="550BBEC7" w14:textId="6EA2DA13" w:rsidR="00B155A9" w:rsidRPr="00467A22" w:rsidRDefault="00B155A9"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9</w:t>
            </w:r>
          </w:p>
        </w:tc>
      </w:tr>
      <w:tr w:rsidR="00B155A9" w:rsidRPr="00467A22" w14:paraId="61F0580E" w14:textId="77777777" w:rsidTr="005F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6E82892D" w14:textId="77777777" w:rsidR="00B155A9" w:rsidRPr="00467A22" w:rsidRDefault="00B155A9" w:rsidP="00DE0AA6"/>
        </w:tc>
        <w:tc>
          <w:tcPr>
            <w:tcW w:w="5432" w:type="dxa"/>
            <w:gridSpan w:val="2"/>
          </w:tcPr>
          <w:p w14:paraId="20D581AE" w14:textId="21AEFED0" w:rsidR="00B155A9" w:rsidRPr="00467A22" w:rsidRDefault="00B155A9" w:rsidP="00DE0AA6">
            <w:pPr>
              <w:cnfStyle w:val="000000100000" w:firstRow="0" w:lastRow="0" w:firstColumn="0" w:lastColumn="0" w:oddVBand="0" w:evenVBand="0" w:oddHBand="1" w:evenHBand="0" w:firstRowFirstColumn="0" w:firstRowLastColumn="0" w:lastRowFirstColumn="0" w:lastRowLastColumn="0"/>
            </w:pPr>
            <w:r w:rsidRPr="00467A22">
              <w:t>1. De toegekende autorisaties binnen scholen zijn niet vastgelegd in beleid.</w:t>
            </w:r>
          </w:p>
        </w:tc>
        <w:tc>
          <w:tcPr>
            <w:tcW w:w="1275" w:type="dxa"/>
            <w:shd w:val="clear" w:color="auto" w:fill="FF0000"/>
            <w:vAlign w:val="center"/>
          </w:tcPr>
          <w:p w14:paraId="39DCAD47" w14:textId="279607FE" w:rsidR="00B155A9" w:rsidRPr="00467A22" w:rsidRDefault="00B155A9"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B155A9" w:rsidRPr="00467A22" w14:paraId="1D880B57" w14:textId="77777777" w:rsidTr="005F7218">
        <w:tc>
          <w:tcPr>
            <w:cnfStyle w:val="001000000000" w:firstRow="0" w:lastRow="0" w:firstColumn="1" w:lastColumn="0" w:oddVBand="0" w:evenVBand="0" w:oddHBand="0" w:evenHBand="0" w:firstRowFirstColumn="0" w:firstRowLastColumn="0" w:lastRowFirstColumn="0" w:lastRowLastColumn="0"/>
            <w:tcW w:w="2360" w:type="dxa"/>
            <w:vMerge/>
          </w:tcPr>
          <w:p w14:paraId="0102BA7E" w14:textId="77777777" w:rsidR="00B155A9" w:rsidRPr="00467A22" w:rsidRDefault="00B155A9" w:rsidP="00DE0AA6"/>
        </w:tc>
        <w:tc>
          <w:tcPr>
            <w:tcW w:w="5432" w:type="dxa"/>
            <w:gridSpan w:val="2"/>
          </w:tcPr>
          <w:p w14:paraId="60B9260C" w14:textId="3FA337EA" w:rsidR="00B155A9" w:rsidRPr="00467A22" w:rsidRDefault="00B155A9" w:rsidP="00DE0AA6">
            <w:pPr>
              <w:cnfStyle w:val="000000000000" w:firstRow="0" w:lastRow="0" w:firstColumn="0" w:lastColumn="0" w:oddVBand="0" w:evenVBand="0" w:oddHBand="0" w:evenHBand="0" w:firstRowFirstColumn="0" w:firstRowLastColumn="0" w:lastRowFirstColumn="0" w:lastRowLastColumn="0"/>
            </w:pPr>
            <w:r w:rsidRPr="00467A22">
              <w:t xml:space="preserve">2. Er is geen specifiek beleid met betrekking tot het beheren </w:t>
            </w:r>
            <w:r w:rsidR="00F96688" w:rsidRPr="00467A22">
              <w:t xml:space="preserve">(intrekken, verstrekken en controleren) </w:t>
            </w:r>
            <w:r w:rsidRPr="00467A22">
              <w:t>van accounts.</w:t>
            </w:r>
          </w:p>
        </w:tc>
        <w:tc>
          <w:tcPr>
            <w:tcW w:w="1275" w:type="dxa"/>
            <w:shd w:val="clear" w:color="auto" w:fill="FF0000"/>
            <w:vAlign w:val="center"/>
          </w:tcPr>
          <w:p w14:paraId="39F595FE" w14:textId="1C4FED51" w:rsidR="00B155A9" w:rsidRPr="00467A22" w:rsidRDefault="00B155A9"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B155A9" w:rsidRPr="00467A22" w14:paraId="1308479E" w14:textId="77777777" w:rsidTr="005F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59313D25" w14:textId="77777777" w:rsidR="00B155A9" w:rsidRPr="00467A22" w:rsidRDefault="00B155A9" w:rsidP="00DE0AA6"/>
        </w:tc>
        <w:tc>
          <w:tcPr>
            <w:tcW w:w="5432" w:type="dxa"/>
            <w:gridSpan w:val="2"/>
          </w:tcPr>
          <w:p w14:paraId="5103A4CC" w14:textId="15799CB6" w:rsidR="00B155A9" w:rsidRPr="00467A22" w:rsidRDefault="00B155A9" w:rsidP="00DE0AA6">
            <w:pPr>
              <w:cnfStyle w:val="000000100000" w:firstRow="0" w:lastRow="0" w:firstColumn="0" w:lastColumn="0" w:oddVBand="0" w:evenVBand="0" w:oddHBand="1" w:evenHBand="0" w:firstRowFirstColumn="0" w:firstRowLastColumn="0" w:lastRowFirstColumn="0" w:lastRowLastColumn="0"/>
            </w:pPr>
            <w:r w:rsidRPr="00467A22">
              <w:t>5. Wachtwoorden worden niet periodiek gewijzigd en zijn niet complex.</w:t>
            </w:r>
          </w:p>
        </w:tc>
        <w:tc>
          <w:tcPr>
            <w:tcW w:w="1275" w:type="dxa"/>
            <w:shd w:val="clear" w:color="auto" w:fill="FF0000"/>
            <w:vAlign w:val="center"/>
          </w:tcPr>
          <w:p w14:paraId="13D5FAEE" w14:textId="408AAE91" w:rsidR="00B155A9" w:rsidRPr="00467A22" w:rsidRDefault="00B155A9"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B155A9" w:rsidRPr="00467A22" w14:paraId="193A42D9" w14:textId="77777777" w:rsidTr="005F7218">
        <w:tc>
          <w:tcPr>
            <w:cnfStyle w:val="001000000000" w:firstRow="0" w:lastRow="0" w:firstColumn="1" w:lastColumn="0" w:oddVBand="0" w:evenVBand="0" w:oddHBand="0" w:evenHBand="0" w:firstRowFirstColumn="0" w:firstRowLastColumn="0" w:lastRowFirstColumn="0" w:lastRowLastColumn="0"/>
            <w:tcW w:w="2360" w:type="dxa"/>
            <w:vMerge/>
          </w:tcPr>
          <w:p w14:paraId="7500F112" w14:textId="77777777" w:rsidR="00B155A9" w:rsidRPr="00467A22" w:rsidRDefault="00B155A9" w:rsidP="00DE0AA6"/>
        </w:tc>
        <w:tc>
          <w:tcPr>
            <w:tcW w:w="5432" w:type="dxa"/>
            <w:gridSpan w:val="2"/>
          </w:tcPr>
          <w:p w14:paraId="402D468F" w14:textId="47786D48" w:rsidR="00B155A9" w:rsidRPr="00467A22" w:rsidRDefault="00B155A9" w:rsidP="00DE0AA6">
            <w:pPr>
              <w:cnfStyle w:val="000000000000" w:firstRow="0" w:lastRow="0" w:firstColumn="0" w:lastColumn="0" w:oddVBand="0" w:evenVBand="0" w:oddHBand="0" w:evenHBand="0" w:firstRowFirstColumn="0" w:firstRowLastColumn="0" w:lastRowFirstColumn="0" w:lastRowLastColumn="0"/>
            </w:pPr>
            <w:r w:rsidRPr="00467A22">
              <w:t>59. Er is geen geïmplementeerd beleid voor logische toegang (autorisaties) toegang tot systemen.</w:t>
            </w:r>
          </w:p>
        </w:tc>
        <w:tc>
          <w:tcPr>
            <w:tcW w:w="1275" w:type="dxa"/>
            <w:shd w:val="clear" w:color="auto" w:fill="FFC000"/>
            <w:vAlign w:val="center"/>
          </w:tcPr>
          <w:p w14:paraId="23F8C214" w14:textId="426FF9CD" w:rsidR="00B155A9" w:rsidRPr="00467A22" w:rsidRDefault="00B155A9"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B155A9" w:rsidRPr="00467A22" w14:paraId="57CF8E43" w14:textId="77777777" w:rsidTr="005F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4CE25526" w14:textId="77777777" w:rsidR="00B155A9" w:rsidRPr="00467A22" w:rsidRDefault="00B155A9" w:rsidP="00DE0AA6"/>
        </w:tc>
        <w:tc>
          <w:tcPr>
            <w:tcW w:w="5432" w:type="dxa"/>
            <w:gridSpan w:val="2"/>
          </w:tcPr>
          <w:p w14:paraId="21E98200" w14:textId="24DE8370" w:rsidR="00B155A9" w:rsidRPr="00467A22" w:rsidRDefault="00B155A9" w:rsidP="00DE0AA6">
            <w:pPr>
              <w:cnfStyle w:val="000000100000" w:firstRow="0" w:lastRow="0" w:firstColumn="0" w:lastColumn="0" w:oddVBand="0" w:evenVBand="0" w:oddHBand="1" w:evenHBand="0" w:firstRowFirstColumn="0" w:firstRowLastColumn="0" w:lastRowFirstColumn="0" w:lastRowLastColumn="0"/>
            </w:pPr>
            <w:r w:rsidRPr="00467A22">
              <w:t>29. Accounts voor invallers kunnen niet dezelfde dag aangemaakt worden, waardoor deze onder een ander account (van een collega) gaan werken of er is een invallersaccount, die ook na invalbeurt actief blijft.</w:t>
            </w:r>
          </w:p>
        </w:tc>
        <w:tc>
          <w:tcPr>
            <w:tcW w:w="1275" w:type="dxa"/>
            <w:shd w:val="clear" w:color="auto" w:fill="92D050"/>
            <w:vAlign w:val="center"/>
          </w:tcPr>
          <w:p w14:paraId="162D02C2" w14:textId="104AE53E" w:rsidR="00B155A9" w:rsidRPr="00467A22" w:rsidRDefault="00B155A9"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FA5DFC" w:rsidRPr="00467A22" w14:paraId="28FA3E37" w14:textId="77777777" w:rsidTr="005F7218">
        <w:tc>
          <w:tcPr>
            <w:cnfStyle w:val="001000000000" w:firstRow="0" w:lastRow="0" w:firstColumn="1" w:lastColumn="0" w:oddVBand="0" w:evenVBand="0" w:oddHBand="0" w:evenHBand="0" w:firstRowFirstColumn="0" w:firstRowLastColumn="0" w:lastRowFirstColumn="0" w:lastRowLastColumn="0"/>
            <w:tcW w:w="2360" w:type="dxa"/>
          </w:tcPr>
          <w:p w14:paraId="05B7B013" w14:textId="77777777" w:rsidR="00FA5DFC" w:rsidRPr="00467A22" w:rsidRDefault="00FA5DFC" w:rsidP="00DE0AA6">
            <w:r w:rsidRPr="00467A22">
              <w:t>Maatregelen</w:t>
            </w:r>
          </w:p>
        </w:tc>
        <w:tc>
          <w:tcPr>
            <w:tcW w:w="6707" w:type="dxa"/>
            <w:gridSpan w:val="3"/>
          </w:tcPr>
          <w:p w14:paraId="72EA812C" w14:textId="77777777" w:rsidR="00FA5DFC" w:rsidRPr="00467A22" w:rsidRDefault="00FA5DFC" w:rsidP="00C1317C">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De toegangsrechten zijn vastgesteld in op rol gebaseerde autorisatiematrices.</w:t>
            </w:r>
          </w:p>
          <w:p w14:paraId="296A5EA3" w14:textId="43B57E9F" w:rsidR="00FA5DFC" w:rsidRPr="00467A22" w:rsidRDefault="00FA5DFC" w:rsidP="00C1317C">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De verantwoordelijkheid voor het verstrekken, controleren en intrekken van gebruikersaccounts en bijbehorende rechten zijn belegd in de organisatie.</w:t>
            </w:r>
            <w:r w:rsidR="00AF2A84" w:rsidRPr="00467A22">
              <w:rPr>
                <w:rFonts w:asciiTheme="majorHAnsi" w:hAnsiTheme="majorHAnsi" w:cstheme="majorHAnsi"/>
              </w:rPr>
              <w:t xml:space="preserve"> </w:t>
            </w:r>
          </w:p>
          <w:p w14:paraId="7206F5B7" w14:textId="5B2D501D" w:rsidR="00FA5DFC" w:rsidRPr="00467A22" w:rsidRDefault="00FA5DFC" w:rsidP="00C1317C">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Het wachtwoordbeleid inclusief het gebruik van 2-factor</w:t>
            </w:r>
            <w:r w:rsidR="00443584" w:rsidRPr="00467A22">
              <w:rPr>
                <w:rFonts w:asciiTheme="majorHAnsi" w:hAnsiTheme="majorHAnsi" w:cstheme="majorHAnsi"/>
              </w:rPr>
              <w:t>-</w:t>
            </w:r>
            <w:r w:rsidR="000D4471" w:rsidRPr="00467A22">
              <w:rPr>
                <w:rFonts w:asciiTheme="majorHAnsi" w:hAnsiTheme="majorHAnsi" w:cstheme="majorHAnsi"/>
              </w:rPr>
              <w:t>authentication</w:t>
            </w:r>
            <w:r w:rsidRPr="00467A22">
              <w:rPr>
                <w:rFonts w:asciiTheme="majorHAnsi" w:hAnsiTheme="majorHAnsi" w:cstheme="majorHAnsi"/>
              </w:rPr>
              <w:t xml:space="preserve"> is</w:t>
            </w:r>
            <w:r w:rsidR="000D4471" w:rsidRPr="00467A22">
              <w:rPr>
                <w:rFonts w:asciiTheme="majorHAnsi" w:hAnsiTheme="majorHAnsi" w:cstheme="majorHAnsi"/>
              </w:rPr>
              <w:t xml:space="preserve"> op</w:t>
            </w:r>
            <w:r w:rsidRPr="00467A22">
              <w:rPr>
                <w:rFonts w:asciiTheme="majorHAnsi" w:hAnsiTheme="majorHAnsi" w:cstheme="majorHAnsi"/>
              </w:rPr>
              <w:t xml:space="preserve"> basis van classificatie bepaald en gecommuniceerd met medewerkers.</w:t>
            </w:r>
          </w:p>
          <w:p w14:paraId="5431CC23" w14:textId="319CA352" w:rsidR="004B1C0D" w:rsidRPr="00467A22" w:rsidRDefault="004B1C0D" w:rsidP="00C1317C">
            <w:pPr>
              <w:pStyle w:val="Lijstalinea"/>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t xml:space="preserve">Het periodiek wijzigen van wachtwoord en/of de complexiteit van het wachtwoord </w:t>
            </w:r>
            <w:r w:rsidR="00EA6DE1" w:rsidRPr="00467A22">
              <w:t xml:space="preserve">kan </w:t>
            </w:r>
            <w:r w:rsidRPr="00467A22">
              <w:t>afgedwongen worden in de applicatie</w:t>
            </w:r>
            <w:r w:rsidR="00443584" w:rsidRPr="00467A22">
              <w:t xml:space="preserve"> (indien er geen gebruik wordt gemaakt van 2-factor-authentication)</w:t>
            </w:r>
            <w:r w:rsidRPr="00467A22">
              <w:t>.</w:t>
            </w:r>
          </w:p>
          <w:p w14:paraId="5B47BAA1" w14:textId="2D5F1405" w:rsidR="00DE108A" w:rsidRPr="00467A22" w:rsidRDefault="00DE108A" w:rsidP="00C1317C">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rsidRPr="00467A22">
              <w:t>Groepsautorisaties kunnen bij bepaalde rollen als ‘default setting’ ingesteld worden.</w:t>
            </w:r>
          </w:p>
          <w:p w14:paraId="70BD4B2F" w14:textId="7439C25C" w:rsidR="006A573D" w:rsidRPr="00467A22" w:rsidRDefault="00DE108A" w:rsidP="00C1317C">
            <w:pPr>
              <w:pStyle w:val="Lijstalinea"/>
              <w:numPr>
                <w:ilvl w:val="0"/>
                <w:numId w:val="25"/>
              </w:numPr>
              <w:cnfStyle w:val="000000000000" w:firstRow="0" w:lastRow="0" w:firstColumn="0" w:lastColumn="0" w:oddVBand="0" w:evenVBand="0" w:oddHBand="0" w:evenHBand="0" w:firstRowFirstColumn="0" w:firstRowLastColumn="0" w:lastRowFirstColumn="0" w:lastRowLastColumn="0"/>
            </w:pPr>
            <w:r w:rsidRPr="00467A22">
              <w:t>Er kan op leerlingniveau of onderdelen van een leerlingdossier autorisaties ingesteld worden.</w:t>
            </w:r>
          </w:p>
        </w:tc>
      </w:tr>
      <w:tr w:rsidR="00FA5DFC" w:rsidRPr="00467A22" w14:paraId="032B8A20" w14:textId="77777777" w:rsidTr="005F7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23318C70" w14:textId="77777777" w:rsidR="00FA5DFC" w:rsidRPr="00467A22" w:rsidRDefault="00FA5DFC" w:rsidP="00DE0AA6">
            <w:r w:rsidRPr="00467A22">
              <w:t>Eigenaar</w:t>
            </w:r>
          </w:p>
        </w:tc>
        <w:tc>
          <w:tcPr>
            <w:tcW w:w="6707" w:type="dxa"/>
            <w:gridSpan w:val="3"/>
          </w:tcPr>
          <w:p w14:paraId="3EE570F7" w14:textId="37840386" w:rsidR="00FA5DFC" w:rsidRPr="00467A22" w:rsidRDefault="00EA6DE1"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w:t>
            </w:r>
            <w:r w:rsidR="00CF03CD" w:rsidRPr="00467A22">
              <w:rPr>
                <w:rFonts w:asciiTheme="majorHAnsi" w:hAnsiTheme="majorHAnsi" w:cstheme="majorHAnsi"/>
              </w:rPr>
              <w:t>rwerkingsve</w:t>
            </w:r>
            <w:r w:rsidRPr="00467A22">
              <w:rPr>
                <w:rFonts w:asciiTheme="majorHAnsi" w:hAnsiTheme="majorHAnsi" w:cstheme="majorHAnsi"/>
              </w:rPr>
              <w:t xml:space="preserve">rantwoordelijke (a t/m </w:t>
            </w:r>
            <w:r w:rsidR="005C4CD6" w:rsidRPr="00467A22">
              <w:rPr>
                <w:rFonts w:asciiTheme="majorHAnsi" w:hAnsiTheme="majorHAnsi" w:cstheme="majorHAnsi"/>
              </w:rPr>
              <w:t>c</w:t>
            </w:r>
            <w:r w:rsidRPr="00467A22">
              <w:rPr>
                <w:rFonts w:asciiTheme="majorHAnsi" w:hAnsiTheme="majorHAnsi" w:cstheme="majorHAnsi"/>
              </w:rPr>
              <w:t>) Verwerker (</w:t>
            </w:r>
            <w:r w:rsidR="00937DC6" w:rsidRPr="00467A22">
              <w:rPr>
                <w:rFonts w:asciiTheme="majorHAnsi" w:hAnsiTheme="majorHAnsi" w:cstheme="majorHAnsi"/>
              </w:rPr>
              <w:t>d</w:t>
            </w:r>
            <w:r w:rsidR="006151B2" w:rsidRPr="00467A22">
              <w:rPr>
                <w:rFonts w:asciiTheme="majorHAnsi" w:hAnsiTheme="majorHAnsi" w:cstheme="majorHAnsi"/>
              </w:rPr>
              <w:t xml:space="preserve"> t/m f</w:t>
            </w:r>
            <w:r w:rsidRPr="00467A22">
              <w:rPr>
                <w:rFonts w:asciiTheme="majorHAnsi" w:hAnsiTheme="majorHAnsi" w:cstheme="majorHAnsi"/>
              </w:rPr>
              <w:t>)</w:t>
            </w:r>
          </w:p>
        </w:tc>
      </w:tr>
      <w:tr w:rsidR="00C6343E" w:rsidRPr="00467A22" w14:paraId="5C40BD20" w14:textId="77777777" w:rsidTr="005F7218">
        <w:tc>
          <w:tcPr>
            <w:cnfStyle w:val="001000000000" w:firstRow="0" w:lastRow="0" w:firstColumn="1" w:lastColumn="0" w:oddVBand="0" w:evenVBand="0" w:oddHBand="0" w:evenHBand="0" w:firstRowFirstColumn="0" w:firstRowLastColumn="0" w:lastRowFirstColumn="0" w:lastRowLastColumn="0"/>
            <w:tcW w:w="2360" w:type="dxa"/>
          </w:tcPr>
          <w:p w14:paraId="385EB1A9" w14:textId="77777777" w:rsidR="00C6343E" w:rsidRPr="00467A22" w:rsidRDefault="00C6343E" w:rsidP="00C6343E">
            <w:r w:rsidRPr="00467A22">
              <w:t>Maatregelen geïmplementeerd?</w:t>
            </w:r>
          </w:p>
        </w:tc>
        <w:tc>
          <w:tcPr>
            <w:tcW w:w="6707" w:type="dxa"/>
            <w:gridSpan w:val="3"/>
          </w:tcPr>
          <w:p w14:paraId="23D2778A" w14:textId="37127EA9" w:rsidR="00C6343E" w:rsidRPr="00467A22" w:rsidRDefault="00C6343E" w:rsidP="00C6343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C6343E" w:rsidRPr="00467A22" w14:paraId="19BE22A6" w14:textId="77777777" w:rsidTr="003D6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3AA46638" w14:textId="77777777" w:rsidR="00C6343E" w:rsidRPr="00467A22" w:rsidRDefault="00C6343E" w:rsidP="00C6343E">
            <w:r w:rsidRPr="00467A22">
              <w:t>Conclusie restrisico</w:t>
            </w:r>
          </w:p>
        </w:tc>
        <w:tc>
          <w:tcPr>
            <w:tcW w:w="5432" w:type="dxa"/>
            <w:gridSpan w:val="2"/>
          </w:tcPr>
          <w:p w14:paraId="3B7C2067" w14:textId="719F323F" w:rsidR="00C6343E" w:rsidRPr="00467A22" w:rsidRDefault="00C6343E" w:rsidP="00C6343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0000"/>
              </w:rPr>
            </w:pPr>
            <w:r w:rsidRPr="00467A22">
              <w:rPr>
                <w:rFonts w:asciiTheme="majorHAnsi" w:hAnsiTheme="majorHAnsi" w:cstheme="majorHAnsi"/>
                <w:color w:val="FF0000"/>
              </w:rPr>
              <w:t xml:space="preserve">Het (hoge) risico is door de geïmplementeerde maatregelen beheerst </w:t>
            </w:r>
            <w:r w:rsidR="001A24E9" w:rsidRPr="00467A22">
              <w:rPr>
                <w:rFonts w:asciiTheme="majorHAnsi" w:hAnsiTheme="majorHAnsi" w:cstheme="majorHAnsi"/>
                <w:color w:val="FF0000"/>
              </w:rPr>
              <w:t>en</w:t>
            </w:r>
            <w:r w:rsidRPr="00467A22">
              <w:rPr>
                <w:rFonts w:asciiTheme="majorHAnsi" w:hAnsiTheme="majorHAnsi" w:cstheme="majorHAnsi"/>
                <w:color w:val="FF0000"/>
              </w:rPr>
              <w:t xml:space="preserve"> gemitigeerd tot een acceptabel niveau.</w:t>
            </w:r>
          </w:p>
        </w:tc>
        <w:tc>
          <w:tcPr>
            <w:tcW w:w="1275" w:type="dxa"/>
            <w:shd w:val="clear" w:color="auto" w:fill="00B050"/>
            <w:vAlign w:val="center"/>
          </w:tcPr>
          <w:p w14:paraId="4FF233E8" w14:textId="68EAD1D2" w:rsidR="00C6343E" w:rsidRPr="00467A22" w:rsidRDefault="003D613D" w:rsidP="003D61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FF0000"/>
              </w:rPr>
            </w:pPr>
            <w:r w:rsidRPr="00467A22">
              <w:rPr>
                <w:rFonts w:asciiTheme="majorHAnsi" w:hAnsiTheme="majorHAnsi" w:cstheme="majorHAnsi"/>
                <w:b/>
                <w:bCs/>
                <w:color w:val="FFFFFF" w:themeColor="background1"/>
              </w:rPr>
              <w:t>Ja</w:t>
            </w:r>
          </w:p>
        </w:tc>
      </w:tr>
    </w:tbl>
    <w:p w14:paraId="2E440C34" w14:textId="5A865F6D"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2965E8" w:rsidRPr="00467A22" w14:paraId="418AB1A8" w14:textId="77777777" w:rsidTr="003D61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7440CE3E" w14:textId="4D14B510" w:rsidR="002965E8" w:rsidRPr="00467A22" w:rsidRDefault="002965E8" w:rsidP="0097584D">
            <w:pPr>
              <w:jc w:val="center"/>
              <w:rPr>
                <w:sz w:val="24"/>
              </w:rPr>
            </w:pPr>
            <w:r w:rsidRPr="00467A22">
              <w:rPr>
                <w:sz w:val="24"/>
              </w:rPr>
              <w:t>5.1.2.</w:t>
            </w:r>
          </w:p>
        </w:tc>
        <w:tc>
          <w:tcPr>
            <w:tcW w:w="4298" w:type="dxa"/>
            <w:tcBorders>
              <w:left w:val="single" w:sz="4" w:space="0" w:color="FFFFFF"/>
              <w:right w:val="single" w:sz="4" w:space="0" w:color="FFFFFF"/>
            </w:tcBorders>
          </w:tcPr>
          <w:p w14:paraId="75351230" w14:textId="77777777" w:rsidR="002965E8" w:rsidRPr="00467A22" w:rsidRDefault="002965E8" w:rsidP="0097584D">
            <w:pPr>
              <w:cnfStyle w:val="100000000000" w:firstRow="1" w:lastRow="0" w:firstColumn="0" w:lastColumn="0" w:oddVBand="0" w:evenVBand="0" w:oddHBand="0" w:evenHBand="0" w:firstRowFirstColumn="0" w:firstRowLastColumn="0" w:lastRowFirstColumn="0" w:lastRowLastColumn="0"/>
            </w:pPr>
            <w:r w:rsidRPr="00467A22">
              <w:t>Persoonsgegevens worden opgeschoond volgens het vastgestelde beleid voor bewaren en opschonen (AVG art. 5).</w:t>
            </w:r>
          </w:p>
        </w:tc>
        <w:tc>
          <w:tcPr>
            <w:tcW w:w="1134" w:type="dxa"/>
            <w:tcBorders>
              <w:left w:val="single" w:sz="4" w:space="0" w:color="FFFFFF"/>
              <w:right w:val="single" w:sz="4" w:space="0" w:color="FFFFFF"/>
            </w:tcBorders>
            <w:vAlign w:val="center"/>
          </w:tcPr>
          <w:p w14:paraId="1007AA69" w14:textId="77777777" w:rsidR="002965E8" w:rsidRPr="00467A22" w:rsidRDefault="002965E8" w:rsidP="0097584D">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00B050"/>
            <w:vAlign w:val="center"/>
          </w:tcPr>
          <w:p w14:paraId="11213213" w14:textId="77777777" w:rsidR="002965E8" w:rsidRPr="00467A22" w:rsidRDefault="002965E8" w:rsidP="0097584D">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Laag</w:t>
            </w:r>
          </w:p>
        </w:tc>
      </w:tr>
      <w:tr w:rsidR="002965E8" w:rsidRPr="00467A22" w14:paraId="64FF4624" w14:textId="77777777" w:rsidTr="003D6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00CE6110" w14:textId="77777777" w:rsidR="002965E8" w:rsidRPr="00467A22" w:rsidRDefault="002965E8" w:rsidP="0097584D">
            <w:r w:rsidRPr="00467A22">
              <w:t>Gerelateerde risico’s</w:t>
            </w:r>
          </w:p>
        </w:tc>
        <w:tc>
          <w:tcPr>
            <w:tcW w:w="5432" w:type="dxa"/>
            <w:gridSpan w:val="2"/>
          </w:tcPr>
          <w:p w14:paraId="086E4CED" w14:textId="77777777" w:rsidR="002965E8" w:rsidRPr="00467A22" w:rsidRDefault="002965E8" w:rsidP="0097584D">
            <w:pPr>
              <w:cnfStyle w:val="000000100000" w:firstRow="0" w:lastRow="0" w:firstColumn="0" w:lastColumn="0" w:oddVBand="0" w:evenVBand="0" w:oddHBand="1" w:evenHBand="0" w:firstRowFirstColumn="0" w:firstRowLastColumn="0" w:lastRowFirstColumn="0" w:lastRowLastColumn="0"/>
            </w:pPr>
            <w:r w:rsidRPr="00467A22">
              <w:t>42. Bij het opschonen van persoonsgegevens, na verlopen bewaartermijn, worden gegevens verwijderd uit het leerlingdossier, maar niet uit de groepsdocumenten in de Groepsmap.</w:t>
            </w:r>
          </w:p>
        </w:tc>
        <w:tc>
          <w:tcPr>
            <w:tcW w:w="1275" w:type="dxa"/>
            <w:shd w:val="clear" w:color="auto" w:fill="00B050"/>
            <w:vAlign w:val="center"/>
          </w:tcPr>
          <w:p w14:paraId="0A89D6BA" w14:textId="77777777" w:rsidR="002965E8" w:rsidRPr="00467A22" w:rsidRDefault="002965E8" w:rsidP="0097584D">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2</w:t>
            </w:r>
          </w:p>
        </w:tc>
      </w:tr>
      <w:tr w:rsidR="002965E8" w:rsidRPr="00467A22" w14:paraId="089A1A41" w14:textId="77777777" w:rsidTr="003D613D">
        <w:tc>
          <w:tcPr>
            <w:cnfStyle w:val="001000000000" w:firstRow="0" w:lastRow="0" w:firstColumn="1" w:lastColumn="0" w:oddVBand="0" w:evenVBand="0" w:oddHBand="0" w:evenHBand="0" w:firstRowFirstColumn="0" w:firstRowLastColumn="0" w:lastRowFirstColumn="0" w:lastRowLastColumn="0"/>
            <w:tcW w:w="2360" w:type="dxa"/>
            <w:vMerge/>
          </w:tcPr>
          <w:p w14:paraId="3032CDD9" w14:textId="77777777" w:rsidR="002965E8" w:rsidRPr="00467A22" w:rsidRDefault="002965E8" w:rsidP="0097584D"/>
        </w:tc>
        <w:tc>
          <w:tcPr>
            <w:tcW w:w="5432" w:type="dxa"/>
            <w:gridSpan w:val="2"/>
          </w:tcPr>
          <w:p w14:paraId="280FDC3E" w14:textId="77777777" w:rsidR="002965E8" w:rsidRPr="00467A22" w:rsidRDefault="002965E8" w:rsidP="0097584D">
            <w:pPr>
              <w:cnfStyle w:val="000000000000" w:firstRow="0" w:lastRow="0" w:firstColumn="0" w:lastColumn="0" w:oddVBand="0" w:evenVBand="0" w:oddHBand="0" w:evenHBand="0" w:firstRowFirstColumn="0" w:firstRowLastColumn="0" w:lastRowFirstColumn="0" w:lastRowLastColumn="0"/>
            </w:pPr>
            <w:r w:rsidRPr="00467A22">
              <w:t>14. Bewaartermijnen voor opschonen zijn niet bekend of worden niet goed doorgevoerd conform wetgeving.</w:t>
            </w:r>
          </w:p>
        </w:tc>
        <w:tc>
          <w:tcPr>
            <w:tcW w:w="1275" w:type="dxa"/>
            <w:shd w:val="clear" w:color="auto" w:fill="00B050"/>
            <w:vAlign w:val="center"/>
          </w:tcPr>
          <w:p w14:paraId="03810B45" w14:textId="77777777" w:rsidR="002965E8" w:rsidRPr="00467A22" w:rsidRDefault="002965E8" w:rsidP="0097584D">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2</w:t>
            </w:r>
          </w:p>
        </w:tc>
      </w:tr>
      <w:tr w:rsidR="002965E8" w:rsidRPr="00467A22" w14:paraId="1AE94944" w14:textId="77777777" w:rsidTr="003D6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AEDEE55" w14:textId="77777777" w:rsidR="002965E8" w:rsidRPr="00467A22" w:rsidRDefault="002965E8" w:rsidP="0097584D">
            <w:r w:rsidRPr="00467A22">
              <w:t>Maatregelen</w:t>
            </w:r>
          </w:p>
        </w:tc>
        <w:tc>
          <w:tcPr>
            <w:tcW w:w="6707" w:type="dxa"/>
            <w:gridSpan w:val="3"/>
          </w:tcPr>
          <w:p w14:paraId="34DCE7A1" w14:textId="77777777" w:rsidR="002965E8" w:rsidRPr="00467A22" w:rsidRDefault="002965E8" w:rsidP="00C1317C">
            <w:pPr>
              <w:pStyle w:val="Lijstaline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zijn richtlijnen vastgesteld voor het bewaren en opschonen van persoonsgegevens, waarbij rekening is gehouden met wettelijke verplichtingen.</w:t>
            </w:r>
          </w:p>
          <w:p w14:paraId="19AEE089" w14:textId="77777777" w:rsidR="002965E8" w:rsidRPr="00467A22" w:rsidRDefault="002965E8" w:rsidP="00C1317C">
            <w:pPr>
              <w:pStyle w:val="Lijstaline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zijn procedures voor het opschonen van persoonsgegevens beschreven.</w:t>
            </w:r>
          </w:p>
          <w:p w14:paraId="64E8A176" w14:textId="77777777" w:rsidR="002965E8" w:rsidRPr="00467A22" w:rsidRDefault="002965E8" w:rsidP="00C1317C">
            <w:pPr>
              <w:pStyle w:val="Lijstaline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De verantwoordelijkheden voor het opschonen van persoonsgegevens zijn belegd in de organisatie.</w:t>
            </w:r>
          </w:p>
          <w:p w14:paraId="4B8726D3" w14:textId="77777777" w:rsidR="002965E8" w:rsidRPr="00467A22" w:rsidRDefault="002965E8" w:rsidP="00C1317C">
            <w:pPr>
              <w:pStyle w:val="Lijstaline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Groepsdocumenten worden uit de groepsmap verwijderd zodra de bewaartermijn is verlopen.</w:t>
            </w:r>
          </w:p>
        </w:tc>
      </w:tr>
      <w:tr w:rsidR="002965E8" w:rsidRPr="00467A22" w14:paraId="17AFA392" w14:textId="77777777" w:rsidTr="003D613D">
        <w:tc>
          <w:tcPr>
            <w:cnfStyle w:val="001000000000" w:firstRow="0" w:lastRow="0" w:firstColumn="1" w:lastColumn="0" w:oddVBand="0" w:evenVBand="0" w:oddHBand="0" w:evenHBand="0" w:firstRowFirstColumn="0" w:firstRowLastColumn="0" w:lastRowFirstColumn="0" w:lastRowLastColumn="0"/>
            <w:tcW w:w="2360" w:type="dxa"/>
          </w:tcPr>
          <w:p w14:paraId="02AC7CAA" w14:textId="77777777" w:rsidR="002965E8" w:rsidRPr="00467A22" w:rsidRDefault="002965E8" w:rsidP="0097584D">
            <w:r w:rsidRPr="00467A22">
              <w:t>Eigenaar</w:t>
            </w:r>
          </w:p>
        </w:tc>
        <w:tc>
          <w:tcPr>
            <w:tcW w:w="6707" w:type="dxa"/>
            <w:gridSpan w:val="3"/>
          </w:tcPr>
          <w:p w14:paraId="2E3739C2" w14:textId="77777777" w:rsidR="002965E8" w:rsidRPr="00467A22" w:rsidRDefault="002965E8" w:rsidP="009758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Verwerkingsverantwoordelijke </w:t>
            </w:r>
          </w:p>
        </w:tc>
      </w:tr>
      <w:tr w:rsidR="003D613D" w:rsidRPr="00467A22" w14:paraId="0369B5C5" w14:textId="77777777" w:rsidTr="003D6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0B6E9B55" w14:textId="77777777" w:rsidR="003D613D" w:rsidRPr="00467A22" w:rsidRDefault="003D613D" w:rsidP="00EC4340">
            <w:r w:rsidRPr="00467A22">
              <w:t>Maatregelen geïmplementeerd?</w:t>
            </w:r>
          </w:p>
        </w:tc>
        <w:tc>
          <w:tcPr>
            <w:tcW w:w="6707" w:type="dxa"/>
            <w:gridSpan w:val="3"/>
          </w:tcPr>
          <w:p w14:paraId="2D49CDD2" w14:textId="77777777" w:rsidR="003D613D" w:rsidRPr="00467A22" w:rsidRDefault="003D613D"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3D613D" w:rsidRPr="00467A22" w14:paraId="1593169F" w14:textId="77777777" w:rsidTr="003D613D">
        <w:tc>
          <w:tcPr>
            <w:cnfStyle w:val="001000000000" w:firstRow="0" w:lastRow="0" w:firstColumn="1" w:lastColumn="0" w:oddVBand="0" w:evenVBand="0" w:oddHBand="0" w:evenHBand="0" w:firstRowFirstColumn="0" w:firstRowLastColumn="0" w:lastRowFirstColumn="0" w:lastRowLastColumn="0"/>
            <w:tcW w:w="2360" w:type="dxa"/>
          </w:tcPr>
          <w:p w14:paraId="096EEB8C" w14:textId="77777777" w:rsidR="003D613D" w:rsidRPr="00467A22" w:rsidRDefault="003D613D" w:rsidP="00EC4340">
            <w:r w:rsidRPr="00467A22">
              <w:t>Conclusie restrisico</w:t>
            </w:r>
          </w:p>
        </w:tc>
        <w:tc>
          <w:tcPr>
            <w:tcW w:w="5432" w:type="dxa"/>
            <w:gridSpan w:val="2"/>
          </w:tcPr>
          <w:p w14:paraId="7F4F12B0" w14:textId="782B9F6D" w:rsidR="003D613D" w:rsidRPr="00467A22" w:rsidRDefault="00B729FC"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178CF4AC" w14:textId="77777777" w:rsidR="003D613D" w:rsidRPr="00467A22" w:rsidRDefault="003D613D" w:rsidP="00EC434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7007BF3F" w14:textId="77777777" w:rsidR="002965E8" w:rsidRPr="00467A22" w:rsidRDefault="002965E8" w:rsidP="00FA5DFC"/>
    <w:p w14:paraId="05C58A4F" w14:textId="77777777" w:rsidR="003D613D" w:rsidRPr="00467A22" w:rsidRDefault="003D613D" w:rsidP="00FA5DFC"/>
    <w:p w14:paraId="0394EED3" w14:textId="77777777" w:rsidR="00FA5DFC" w:rsidRPr="00467A22" w:rsidRDefault="00FA5DFC" w:rsidP="00FA5DFC">
      <w:pPr>
        <w:pStyle w:val="Kop2"/>
        <w:spacing w:before="0"/>
      </w:pPr>
      <w:bookmarkStart w:id="35" w:name="_Toc62293966"/>
      <w:bookmarkStart w:id="36" w:name="_Toc67325834"/>
      <w:r w:rsidRPr="00467A22">
        <w:t>Personeel, leerlingen en gasten</w:t>
      </w:r>
      <w:bookmarkEnd w:id="35"/>
      <w:bookmarkEnd w:id="36"/>
    </w:p>
    <w:p w14:paraId="039AD685" w14:textId="77777777" w:rsidR="00FA5DFC" w:rsidRPr="00467A22" w:rsidRDefault="00FA5DFC" w:rsidP="00FA5DFC">
      <w:r w:rsidRPr="00467A22">
        <w:t>Dit cluster heeft betrekking op maatregelen die gericht zijn op gedragsverandering bij personeel, leerlingen en gasten ten behoeve van de bescherming van persoonsgegevens.</w:t>
      </w:r>
    </w:p>
    <w:p w14:paraId="662452D4"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5D408146" w14:textId="77777777" w:rsidTr="00853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1A8A76CB" w14:textId="77777777" w:rsidR="00FA5DFC" w:rsidRPr="00467A22" w:rsidRDefault="00FA5DFC" w:rsidP="00DE0AA6">
            <w:pPr>
              <w:jc w:val="center"/>
              <w:rPr>
                <w:sz w:val="24"/>
              </w:rPr>
            </w:pPr>
            <w:r w:rsidRPr="00467A22">
              <w:rPr>
                <w:sz w:val="24"/>
              </w:rPr>
              <w:t>5.2.1.</w:t>
            </w:r>
          </w:p>
        </w:tc>
        <w:tc>
          <w:tcPr>
            <w:tcW w:w="4298" w:type="dxa"/>
            <w:tcBorders>
              <w:left w:val="single" w:sz="4" w:space="0" w:color="FFFFFF"/>
              <w:right w:val="single" w:sz="4" w:space="0" w:color="FFFFFF"/>
            </w:tcBorders>
          </w:tcPr>
          <w:p w14:paraId="4CFC132D"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Medewerkers die gebruik maken van het LAS worden geschoold in het juist verwerken van persoonsgegevens (ISO 7.2.2).</w:t>
            </w:r>
          </w:p>
        </w:tc>
        <w:tc>
          <w:tcPr>
            <w:tcW w:w="1134" w:type="dxa"/>
            <w:tcBorders>
              <w:left w:val="single" w:sz="4" w:space="0" w:color="FFFFFF"/>
              <w:right w:val="single" w:sz="4" w:space="0" w:color="FFFFFF"/>
            </w:tcBorders>
            <w:vAlign w:val="center"/>
          </w:tcPr>
          <w:p w14:paraId="7D787F7C"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0000"/>
            <w:vAlign w:val="center"/>
          </w:tcPr>
          <w:p w14:paraId="12BFA598"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Hoog</w:t>
            </w:r>
          </w:p>
        </w:tc>
      </w:tr>
      <w:tr w:rsidR="005A2ACD" w:rsidRPr="00467A22" w14:paraId="591DA5D9" w14:textId="77777777" w:rsidTr="00853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0EAC3818" w14:textId="77777777" w:rsidR="005A2ACD" w:rsidRPr="00467A22" w:rsidRDefault="005A2ACD" w:rsidP="00DE0AA6">
            <w:pPr>
              <w:rPr>
                <w:b w:val="0"/>
                <w:bCs w:val="0"/>
              </w:rPr>
            </w:pPr>
            <w:r w:rsidRPr="00467A22">
              <w:t>Gerelateerde risico’s</w:t>
            </w:r>
          </w:p>
          <w:p w14:paraId="7FF0A624" w14:textId="77777777" w:rsidR="005A2ACD" w:rsidRPr="00467A22" w:rsidRDefault="005A2ACD" w:rsidP="00DE0AA6"/>
        </w:tc>
        <w:tc>
          <w:tcPr>
            <w:tcW w:w="5432" w:type="dxa"/>
            <w:gridSpan w:val="2"/>
          </w:tcPr>
          <w:p w14:paraId="4E22A079" w14:textId="7BE7A0B4" w:rsidR="005A2ACD" w:rsidRPr="00467A22" w:rsidRDefault="005A2ACD"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11. Informatie van leerlingen wordt buiten systeem om gedeeld door handmatige exports, printjes en via onbeveiligde mails of usb-sticks uitgewisseld.</w:t>
            </w:r>
          </w:p>
        </w:tc>
        <w:tc>
          <w:tcPr>
            <w:tcW w:w="1275" w:type="dxa"/>
            <w:shd w:val="clear" w:color="auto" w:fill="FF0000"/>
            <w:vAlign w:val="center"/>
          </w:tcPr>
          <w:p w14:paraId="2173234B" w14:textId="7CFF4DA1" w:rsidR="005A2ACD" w:rsidRPr="00467A22" w:rsidRDefault="005A2ACD"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5A2ACD" w:rsidRPr="00467A22" w14:paraId="55F0A382" w14:textId="77777777" w:rsidTr="0085382E">
        <w:tc>
          <w:tcPr>
            <w:cnfStyle w:val="001000000000" w:firstRow="0" w:lastRow="0" w:firstColumn="1" w:lastColumn="0" w:oddVBand="0" w:evenVBand="0" w:oddHBand="0" w:evenHBand="0" w:firstRowFirstColumn="0" w:firstRowLastColumn="0" w:lastRowFirstColumn="0" w:lastRowLastColumn="0"/>
            <w:tcW w:w="2360" w:type="dxa"/>
            <w:vMerge/>
          </w:tcPr>
          <w:p w14:paraId="6170591C" w14:textId="77777777" w:rsidR="005A2ACD" w:rsidRPr="00467A22" w:rsidRDefault="005A2ACD" w:rsidP="00DE0AA6"/>
        </w:tc>
        <w:tc>
          <w:tcPr>
            <w:tcW w:w="5432" w:type="dxa"/>
            <w:gridSpan w:val="2"/>
          </w:tcPr>
          <w:p w14:paraId="2E177ADD" w14:textId="732C46D8" w:rsidR="005A2ACD" w:rsidRPr="00467A22" w:rsidRDefault="005A2ACD" w:rsidP="00DE0A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33. Wachtwoorden worden verkeerd gebruikt</w:t>
            </w:r>
          </w:p>
        </w:tc>
        <w:tc>
          <w:tcPr>
            <w:tcW w:w="1275" w:type="dxa"/>
            <w:shd w:val="clear" w:color="auto" w:fill="FF0000"/>
            <w:vAlign w:val="center"/>
          </w:tcPr>
          <w:p w14:paraId="55D13525" w14:textId="77777777" w:rsidR="005A2ACD" w:rsidRPr="00467A22" w:rsidRDefault="005A2ACD"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5A2ACD" w:rsidRPr="00467A22" w14:paraId="5473E6D4" w14:textId="77777777" w:rsidTr="00853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0BBD8E9E" w14:textId="77777777" w:rsidR="005A2ACD" w:rsidRPr="00467A22" w:rsidRDefault="005A2ACD" w:rsidP="00DE0AA6"/>
        </w:tc>
        <w:tc>
          <w:tcPr>
            <w:tcW w:w="5432" w:type="dxa"/>
            <w:gridSpan w:val="2"/>
          </w:tcPr>
          <w:p w14:paraId="0214F574" w14:textId="7C6AFEF4" w:rsidR="005A2ACD" w:rsidRPr="00467A22" w:rsidRDefault="005A2ACD" w:rsidP="00DE0AA6">
            <w:pPr>
              <w:cnfStyle w:val="000000100000" w:firstRow="0" w:lastRow="0" w:firstColumn="0" w:lastColumn="0" w:oddVBand="0" w:evenVBand="0" w:oddHBand="1" w:evenHBand="0" w:firstRowFirstColumn="0" w:firstRowLastColumn="0" w:lastRowFirstColumn="0" w:lastRowLastColumn="0"/>
            </w:pPr>
            <w:r w:rsidRPr="00467A22">
              <w:t>40. De ontheffingsoptie van de groesautorisatie ‘tijdelijke toegang’ is niet bekend waardoor niet gekozen wordt om de groepsautorisatie toe te passen.</w:t>
            </w:r>
          </w:p>
        </w:tc>
        <w:tc>
          <w:tcPr>
            <w:tcW w:w="1275" w:type="dxa"/>
            <w:shd w:val="clear" w:color="auto" w:fill="FF0000"/>
            <w:vAlign w:val="center"/>
          </w:tcPr>
          <w:p w14:paraId="79192380" w14:textId="4C0612BB" w:rsidR="005A2ACD" w:rsidRPr="00467A22" w:rsidRDefault="005A2ACD"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5A2ACD" w:rsidRPr="00467A22" w14:paraId="001B5FA4" w14:textId="77777777" w:rsidTr="0085382E">
        <w:tc>
          <w:tcPr>
            <w:cnfStyle w:val="001000000000" w:firstRow="0" w:lastRow="0" w:firstColumn="1" w:lastColumn="0" w:oddVBand="0" w:evenVBand="0" w:oddHBand="0" w:evenHBand="0" w:firstRowFirstColumn="0" w:firstRowLastColumn="0" w:lastRowFirstColumn="0" w:lastRowLastColumn="0"/>
            <w:tcW w:w="2360" w:type="dxa"/>
            <w:vMerge/>
          </w:tcPr>
          <w:p w14:paraId="7D6B3132" w14:textId="77777777" w:rsidR="005A2ACD" w:rsidRPr="00467A22" w:rsidRDefault="005A2ACD" w:rsidP="00DE0AA6"/>
        </w:tc>
        <w:tc>
          <w:tcPr>
            <w:tcW w:w="5432" w:type="dxa"/>
            <w:gridSpan w:val="2"/>
          </w:tcPr>
          <w:p w14:paraId="144B57BC" w14:textId="1D254DD5" w:rsidR="005A2ACD" w:rsidRPr="00467A22" w:rsidRDefault="005A2ACD" w:rsidP="00DE0AA6">
            <w:pPr>
              <w:cnfStyle w:val="000000000000" w:firstRow="0" w:lastRow="0" w:firstColumn="0" w:lastColumn="0" w:oddVBand="0" w:evenVBand="0" w:oddHBand="0" w:evenHBand="0" w:firstRowFirstColumn="0" w:firstRowLastColumn="0" w:lastRowFirstColumn="0" w:lastRowLastColumn="0"/>
            </w:pPr>
            <w:r w:rsidRPr="00467A22">
              <w:t>10. Onvoldoende kennis over mogelijkheden systeem</w:t>
            </w:r>
          </w:p>
        </w:tc>
        <w:tc>
          <w:tcPr>
            <w:tcW w:w="1275" w:type="dxa"/>
            <w:shd w:val="clear" w:color="auto" w:fill="FFC000"/>
            <w:vAlign w:val="center"/>
          </w:tcPr>
          <w:p w14:paraId="2971717C" w14:textId="7A77CD07" w:rsidR="005A2ACD" w:rsidRPr="00467A22" w:rsidRDefault="005A2ACD"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5A2ACD" w:rsidRPr="00467A22" w14:paraId="3AC78515" w14:textId="77777777" w:rsidTr="00853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3530D5E5" w14:textId="77777777" w:rsidR="005A2ACD" w:rsidRPr="00467A22" w:rsidRDefault="005A2ACD" w:rsidP="00DE0AA6"/>
        </w:tc>
        <w:tc>
          <w:tcPr>
            <w:tcW w:w="5432" w:type="dxa"/>
            <w:gridSpan w:val="2"/>
          </w:tcPr>
          <w:p w14:paraId="2D8A7854" w14:textId="4EF2E556" w:rsidR="005A2ACD" w:rsidRPr="00467A22" w:rsidRDefault="005A2ACD" w:rsidP="00DE0AA6">
            <w:pPr>
              <w:cnfStyle w:val="000000100000" w:firstRow="0" w:lastRow="0" w:firstColumn="0" w:lastColumn="0" w:oddVBand="0" w:evenVBand="0" w:oddHBand="1" w:evenHBand="0" w:firstRowFirstColumn="0" w:firstRowLastColumn="0" w:lastRowFirstColumn="0" w:lastRowLastColumn="0"/>
            </w:pPr>
            <w:r w:rsidRPr="00467A22">
              <w:t xml:space="preserve">8. Kennis over applicatiebeheer bovenschools is belegd bij </w:t>
            </w:r>
            <w:r w:rsidRPr="00467A22">
              <w:rPr>
                <w:rFonts w:cstheme="minorHAnsi"/>
              </w:rPr>
              <w:t>é</w:t>
            </w:r>
            <w:r w:rsidRPr="00467A22">
              <w:rPr>
                <w:rFonts w:ascii="Arial" w:hAnsi="Arial" w:cs="Arial"/>
              </w:rPr>
              <w:t>é</w:t>
            </w:r>
            <w:r w:rsidRPr="00467A22">
              <w:t>n persoon en verder niet vastgelegd.</w:t>
            </w:r>
          </w:p>
        </w:tc>
        <w:tc>
          <w:tcPr>
            <w:tcW w:w="1275" w:type="dxa"/>
            <w:shd w:val="clear" w:color="auto" w:fill="00B050"/>
            <w:vAlign w:val="center"/>
          </w:tcPr>
          <w:p w14:paraId="3436F0FA" w14:textId="7371A871" w:rsidR="005A2ACD" w:rsidRPr="00467A22" w:rsidRDefault="005A2ACD"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2</w:t>
            </w:r>
          </w:p>
        </w:tc>
      </w:tr>
      <w:tr w:rsidR="00FA5DFC" w:rsidRPr="00467A22" w14:paraId="55FC78D0" w14:textId="77777777" w:rsidTr="0085382E">
        <w:tc>
          <w:tcPr>
            <w:cnfStyle w:val="001000000000" w:firstRow="0" w:lastRow="0" w:firstColumn="1" w:lastColumn="0" w:oddVBand="0" w:evenVBand="0" w:oddHBand="0" w:evenHBand="0" w:firstRowFirstColumn="0" w:firstRowLastColumn="0" w:lastRowFirstColumn="0" w:lastRowLastColumn="0"/>
            <w:tcW w:w="2360" w:type="dxa"/>
          </w:tcPr>
          <w:p w14:paraId="13493D70" w14:textId="77777777" w:rsidR="00FA5DFC" w:rsidRPr="00467A22" w:rsidRDefault="00FA5DFC" w:rsidP="00DE0AA6">
            <w:r w:rsidRPr="00467A22">
              <w:t>Maatregelen</w:t>
            </w:r>
          </w:p>
        </w:tc>
        <w:tc>
          <w:tcPr>
            <w:tcW w:w="6707" w:type="dxa"/>
            <w:gridSpan w:val="3"/>
          </w:tcPr>
          <w:p w14:paraId="7BC6BE1C" w14:textId="77777777" w:rsidR="00FA5DFC" w:rsidRPr="00467A22" w:rsidRDefault="00FA5DFC" w:rsidP="00C1317C">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Medewerkers worden voorgelicht op het gebied van het juist formuleren en registreren van persoonsgegevens in het LAS, het beperken van het toevoegen en downloaden van bijlagen,  het verwijderen van lokale kopieën en het omgaan met wachtwoorden.</w:t>
            </w:r>
          </w:p>
          <w:p w14:paraId="127842DE" w14:textId="77777777" w:rsidR="00FA5DFC" w:rsidRPr="00467A22" w:rsidRDefault="00FA5DFC" w:rsidP="00C1317C">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Applicatiebeheerders worden opgeleid in het juist inrichten en beheren van het LAS met betrekking tot de verwerking van persoonsgegevens (privacy by default).</w:t>
            </w:r>
          </w:p>
          <w:p w14:paraId="2AA9FA85" w14:textId="77777777" w:rsidR="00FA5DFC" w:rsidRPr="00467A22" w:rsidRDefault="00FA5DFC" w:rsidP="00C1317C">
            <w:pPr>
              <w:pStyle w:val="Lijstalinea"/>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zijn voor de applicatiebeheerders werkprocessen beschreven voor het verstrekken, controleren en intrekken van accounts en het opschonen van persoonsgegevens.</w:t>
            </w:r>
          </w:p>
        </w:tc>
      </w:tr>
      <w:tr w:rsidR="00FA5DFC" w:rsidRPr="00467A22" w14:paraId="0FDC1427" w14:textId="77777777" w:rsidTr="00853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1B39BC1" w14:textId="77777777" w:rsidR="00FA5DFC" w:rsidRPr="00467A22" w:rsidRDefault="00FA5DFC" w:rsidP="00DE0AA6">
            <w:r w:rsidRPr="00467A22">
              <w:t>Eigenaar</w:t>
            </w:r>
          </w:p>
        </w:tc>
        <w:tc>
          <w:tcPr>
            <w:tcW w:w="6707" w:type="dxa"/>
            <w:gridSpan w:val="3"/>
          </w:tcPr>
          <w:p w14:paraId="726B0CEF" w14:textId="77777777"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w:t>
            </w:r>
          </w:p>
        </w:tc>
      </w:tr>
      <w:tr w:rsidR="003D613D" w:rsidRPr="00467A22" w14:paraId="26CDFFDA" w14:textId="77777777" w:rsidTr="003D613D">
        <w:tc>
          <w:tcPr>
            <w:cnfStyle w:val="001000000000" w:firstRow="0" w:lastRow="0" w:firstColumn="1" w:lastColumn="0" w:oddVBand="0" w:evenVBand="0" w:oddHBand="0" w:evenHBand="0" w:firstRowFirstColumn="0" w:firstRowLastColumn="0" w:lastRowFirstColumn="0" w:lastRowLastColumn="0"/>
            <w:tcW w:w="2360" w:type="dxa"/>
          </w:tcPr>
          <w:p w14:paraId="67AE389B" w14:textId="77777777" w:rsidR="003D613D" w:rsidRPr="00467A22" w:rsidRDefault="003D613D" w:rsidP="00EC4340">
            <w:r w:rsidRPr="00467A22">
              <w:t>Maatregelen geïmplementeerd?</w:t>
            </w:r>
          </w:p>
        </w:tc>
        <w:tc>
          <w:tcPr>
            <w:tcW w:w="6707" w:type="dxa"/>
            <w:gridSpan w:val="3"/>
          </w:tcPr>
          <w:p w14:paraId="21BE9104" w14:textId="77777777" w:rsidR="003D613D" w:rsidRPr="00467A22" w:rsidRDefault="003D613D"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3D613D" w:rsidRPr="00467A22" w14:paraId="3E6E9227" w14:textId="77777777" w:rsidTr="003D6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47DD06EA" w14:textId="77777777" w:rsidR="003D613D" w:rsidRPr="00467A22" w:rsidRDefault="003D613D" w:rsidP="00EC4340">
            <w:r w:rsidRPr="00467A22">
              <w:t>Conclusie restrisico</w:t>
            </w:r>
          </w:p>
        </w:tc>
        <w:tc>
          <w:tcPr>
            <w:tcW w:w="5432" w:type="dxa"/>
            <w:gridSpan w:val="2"/>
          </w:tcPr>
          <w:p w14:paraId="055F2C1B" w14:textId="7D599622" w:rsidR="003D613D"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2F2BCD45" w14:textId="77777777" w:rsidR="003D613D" w:rsidRPr="00467A22" w:rsidRDefault="003D613D"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5E2585AA"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5AF7A2E2" w14:textId="77777777" w:rsidTr="00370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6085A5DE" w14:textId="77777777" w:rsidR="00FA5DFC" w:rsidRPr="00467A22" w:rsidRDefault="00FA5DFC" w:rsidP="00DE0AA6">
            <w:pPr>
              <w:jc w:val="center"/>
              <w:rPr>
                <w:sz w:val="24"/>
              </w:rPr>
            </w:pPr>
            <w:r w:rsidRPr="00467A22">
              <w:rPr>
                <w:sz w:val="24"/>
              </w:rPr>
              <w:t>5.2.2.</w:t>
            </w:r>
          </w:p>
        </w:tc>
        <w:tc>
          <w:tcPr>
            <w:tcW w:w="4298" w:type="dxa"/>
            <w:tcBorders>
              <w:left w:val="single" w:sz="4" w:space="0" w:color="FFFFFF"/>
              <w:right w:val="single" w:sz="4" w:space="0" w:color="FFFFFF"/>
            </w:tcBorders>
          </w:tcPr>
          <w:p w14:paraId="0239310F"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Betrokkenen kunnen hun rechten uitoefenen met betrekking tot de verwerking van persoonsgegevens in het LAS (AVG art. 12).</w:t>
            </w:r>
          </w:p>
        </w:tc>
        <w:tc>
          <w:tcPr>
            <w:tcW w:w="1134" w:type="dxa"/>
            <w:tcBorders>
              <w:left w:val="single" w:sz="4" w:space="0" w:color="FFFFFF"/>
              <w:right w:val="single" w:sz="4" w:space="0" w:color="FFFFFF"/>
            </w:tcBorders>
            <w:vAlign w:val="center"/>
          </w:tcPr>
          <w:p w14:paraId="671BC624"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92D050"/>
            <w:vAlign w:val="center"/>
          </w:tcPr>
          <w:p w14:paraId="2F8D4E0A"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Laag</w:t>
            </w:r>
          </w:p>
        </w:tc>
      </w:tr>
      <w:tr w:rsidR="005C52FB" w:rsidRPr="00467A22" w14:paraId="3636E97E" w14:textId="77777777" w:rsidTr="0037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69309C5A" w14:textId="77777777" w:rsidR="005C52FB" w:rsidRPr="00467A22" w:rsidRDefault="005C52FB" w:rsidP="005C52FB">
            <w:r w:rsidRPr="00467A22">
              <w:t>Gerelateerde risico’s</w:t>
            </w:r>
          </w:p>
        </w:tc>
        <w:tc>
          <w:tcPr>
            <w:tcW w:w="5432" w:type="dxa"/>
            <w:gridSpan w:val="2"/>
          </w:tcPr>
          <w:p w14:paraId="08EB2A40" w14:textId="61529E52" w:rsidR="005C52FB" w:rsidRPr="00467A22" w:rsidRDefault="00FB1530" w:rsidP="005C52F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24</w:t>
            </w:r>
            <w:r w:rsidR="005C52FB" w:rsidRPr="00467A22">
              <w:t>. OSO versturen zonder inzage door ouders</w:t>
            </w:r>
          </w:p>
        </w:tc>
        <w:tc>
          <w:tcPr>
            <w:tcW w:w="1275" w:type="dxa"/>
            <w:shd w:val="clear" w:color="auto" w:fill="92D050"/>
            <w:vAlign w:val="center"/>
          </w:tcPr>
          <w:p w14:paraId="40C08EE6" w14:textId="77777777" w:rsidR="005C52FB" w:rsidRPr="00467A22" w:rsidRDefault="005C52FB" w:rsidP="005C52FB">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5C52FB" w:rsidRPr="00467A22" w14:paraId="4AFB495B" w14:textId="77777777" w:rsidTr="00370AD7">
        <w:tc>
          <w:tcPr>
            <w:cnfStyle w:val="001000000000" w:firstRow="0" w:lastRow="0" w:firstColumn="1" w:lastColumn="0" w:oddVBand="0" w:evenVBand="0" w:oddHBand="0" w:evenHBand="0" w:firstRowFirstColumn="0" w:firstRowLastColumn="0" w:lastRowFirstColumn="0" w:lastRowLastColumn="0"/>
            <w:tcW w:w="2360" w:type="dxa"/>
          </w:tcPr>
          <w:p w14:paraId="73A85BBD" w14:textId="77777777" w:rsidR="005C52FB" w:rsidRPr="00467A22" w:rsidRDefault="005C52FB" w:rsidP="005C52FB">
            <w:r w:rsidRPr="00467A22">
              <w:t>Maatregelen</w:t>
            </w:r>
          </w:p>
        </w:tc>
        <w:tc>
          <w:tcPr>
            <w:tcW w:w="6707" w:type="dxa"/>
            <w:gridSpan w:val="3"/>
          </w:tcPr>
          <w:p w14:paraId="1CD4611E" w14:textId="77777777" w:rsidR="005C52FB" w:rsidRPr="00467A22" w:rsidRDefault="005C52FB" w:rsidP="00C1317C">
            <w:pPr>
              <w:pStyle w:val="Lijstalinea"/>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Aan ouders/verzorgers wordt inzage verleend in het onderwijskundig rapport voordat het wordt uitgewisseld met een andere school.</w:t>
            </w:r>
          </w:p>
          <w:p w14:paraId="1A9E6E54" w14:textId="77777777" w:rsidR="005C52FB" w:rsidRPr="00467A22" w:rsidRDefault="005C52FB" w:rsidP="00C1317C">
            <w:pPr>
              <w:pStyle w:val="Lijstalinea"/>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Ouders/verzorgers worden geïnformeerd over het doel en de grondslag voor de gegevensverwerking die plaatsvindt middels het LAS, het gebruik van hun privacy rechten, de bewaartermijn van de persoonsgegevens, en de wijze waarop hun gegevens worden beschermd.</w:t>
            </w:r>
          </w:p>
        </w:tc>
      </w:tr>
      <w:tr w:rsidR="005C52FB" w:rsidRPr="00467A22" w14:paraId="59B114E8" w14:textId="77777777" w:rsidTr="0037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253A14C8" w14:textId="77777777" w:rsidR="005C52FB" w:rsidRPr="00467A22" w:rsidRDefault="005C52FB" w:rsidP="005C52FB">
            <w:r w:rsidRPr="00467A22">
              <w:t>Eigenaar</w:t>
            </w:r>
          </w:p>
        </w:tc>
        <w:tc>
          <w:tcPr>
            <w:tcW w:w="6707" w:type="dxa"/>
            <w:gridSpan w:val="3"/>
          </w:tcPr>
          <w:p w14:paraId="403C05A3" w14:textId="77777777" w:rsidR="005C52FB" w:rsidRPr="00467A22" w:rsidRDefault="005C52FB" w:rsidP="005C52F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w:t>
            </w:r>
          </w:p>
        </w:tc>
      </w:tr>
      <w:tr w:rsidR="00370AD7" w:rsidRPr="00467A22" w14:paraId="6F645EBB" w14:textId="77777777" w:rsidTr="00370AD7">
        <w:tc>
          <w:tcPr>
            <w:cnfStyle w:val="001000000000" w:firstRow="0" w:lastRow="0" w:firstColumn="1" w:lastColumn="0" w:oddVBand="0" w:evenVBand="0" w:oddHBand="0" w:evenHBand="0" w:firstRowFirstColumn="0" w:firstRowLastColumn="0" w:lastRowFirstColumn="0" w:lastRowLastColumn="0"/>
            <w:tcW w:w="2360" w:type="dxa"/>
          </w:tcPr>
          <w:p w14:paraId="7A91EA9D" w14:textId="77777777" w:rsidR="00370AD7" w:rsidRPr="00467A22" w:rsidRDefault="00370AD7" w:rsidP="00EC4340">
            <w:r w:rsidRPr="00467A22">
              <w:t>Maatregelen geïmplementeerd?</w:t>
            </w:r>
          </w:p>
        </w:tc>
        <w:tc>
          <w:tcPr>
            <w:tcW w:w="6707" w:type="dxa"/>
            <w:gridSpan w:val="3"/>
          </w:tcPr>
          <w:p w14:paraId="4AE28710" w14:textId="77777777" w:rsidR="00370AD7" w:rsidRPr="00467A22" w:rsidRDefault="00370AD7"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370AD7" w:rsidRPr="00467A22" w14:paraId="088F9C96" w14:textId="77777777" w:rsidTr="0037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89317AD" w14:textId="77777777" w:rsidR="00370AD7" w:rsidRPr="00467A22" w:rsidRDefault="00370AD7" w:rsidP="00EC4340">
            <w:r w:rsidRPr="00467A22">
              <w:t>Conclusie restrisico</w:t>
            </w:r>
          </w:p>
        </w:tc>
        <w:tc>
          <w:tcPr>
            <w:tcW w:w="5432" w:type="dxa"/>
            <w:gridSpan w:val="2"/>
          </w:tcPr>
          <w:p w14:paraId="3E004FD8" w14:textId="17B30A45" w:rsidR="00370AD7"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2D03DF05" w14:textId="77777777" w:rsidR="00370AD7" w:rsidRPr="00467A22" w:rsidRDefault="00370AD7"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69FE97B2" w14:textId="77777777" w:rsidR="00FA5DFC" w:rsidRPr="00467A22" w:rsidRDefault="00FA5DFC" w:rsidP="00FA5DFC"/>
    <w:p w14:paraId="670E853E" w14:textId="77777777" w:rsidR="00FA5DFC" w:rsidRPr="00467A22" w:rsidRDefault="00FA5DFC" w:rsidP="00FA5DFC">
      <w:pPr>
        <w:pStyle w:val="Kop2"/>
        <w:spacing w:before="0"/>
      </w:pPr>
      <w:bookmarkStart w:id="37" w:name="_Toc62293967"/>
      <w:bookmarkStart w:id="38" w:name="_Toc67325835"/>
      <w:r w:rsidRPr="00467A22">
        <w:t>Ruimten en apparatuur</w:t>
      </w:r>
      <w:bookmarkEnd w:id="37"/>
      <w:bookmarkEnd w:id="38"/>
    </w:p>
    <w:p w14:paraId="331A85D9" w14:textId="77777777" w:rsidR="00FA5DFC" w:rsidRPr="00467A22" w:rsidRDefault="00FA5DFC" w:rsidP="00FA5DFC">
      <w:r w:rsidRPr="00467A22">
        <w:t>Dit cluster heeft betrekking op maatregelen die gericht zijn op de beveiligd beheren van ruimten, netwerken, apparatuur waar(in) persoonsgegevens worden verwerkt.</w:t>
      </w:r>
    </w:p>
    <w:p w14:paraId="1B8DA602" w14:textId="77777777" w:rsidR="00FA5DFC" w:rsidRPr="00467A22" w:rsidRDefault="00FA5DFC" w:rsidP="00FA5DFC">
      <w:pPr>
        <w:rPr>
          <w:b/>
          <w:bCs/>
        </w:rPr>
      </w:pPr>
    </w:p>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5B2267" w:rsidRPr="00467A22" w14:paraId="508E48F7" w14:textId="77777777" w:rsidTr="00370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576CB313" w14:textId="67BAAEA9" w:rsidR="005B2267" w:rsidRPr="00467A22" w:rsidRDefault="005B2267" w:rsidP="00DE0AA6">
            <w:pPr>
              <w:jc w:val="center"/>
              <w:rPr>
                <w:sz w:val="24"/>
              </w:rPr>
            </w:pPr>
            <w:r w:rsidRPr="00467A22">
              <w:rPr>
                <w:sz w:val="24"/>
              </w:rPr>
              <w:t>5.3.1.</w:t>
            </w:r>
          </w:p>
        </w:tc>
        <w:tc>
          <w:tcPr>
            <w:tcW w:w="4298" w:type="dxa"/>
            <w:tcBorders>
              <w:left w:val="single" w:sz="4" w:space="0" w:color="FFFFFF"/>
              <w:right w:val="single" w:sz="4" w:space="0" w:color="FFFFFF"/>
            </w:tcBorders>
          </w:tcPr>
          <w:p w14:paraId="001ED6AB" w14:textId="77777777" w:rsidR="005B2267" w:rsidRPr="00467A22" w:rsidRDefault="005B2267" w:rsidP="00DE0AA6">
            <w:pPr>
              <w:cnfStyle w:val="100000000000" w:firstRow="1" w:lastRow="0" w:firstColumn="0" w:lastColumn="0" w:oddVBand="0" w:evenVBand="0" w:oddHBand="0" w:evenHBand="0" w:firstRowFirstColumn="0" w:firstRowLastColumn="0" w:lastRowFirstColumn="0" w:lastRowLastColumn="0"/>
            </w:pPr>
            <w:r w:rsidRPr="00467A22">
              <w:t>Lokale kopieën van bestanden met persoonsgegevens worden opgeschoond (AVG art. 5).</w:t>
            </w:r>
          </w:p>
        </w:tc>
        <w:tc>
          <w:tcPr>
            <w:tcW w:w="1134" w:type="dxa"/>
            <w:tcBorders>
              <w:left w:val="single" w:sz="4" w:space="0" w:color="FFFFFF"/>
              <w:right w:val="single" w:sz="4" w:space="0" w:color="FFFFFF"/>
            </w:tcBorders>
            <w:vAlign w:val="center"/>
          </w:tcPr>
          <w:p w14:paraId="3A1E0DC7" w14:textId="77777777" w:rsidR="005B2267" w:rsidRPr="00467A22" w:rsidRDefault="005B2267"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0000"/>
            <w:vAlign w:val="center"/>
          </w:tcPr>
          <w:p w14:paraId="2E0352DA" w14:textId="77777777" w:rsidR="005B2267" w:rsidRPr="00467A22" w:rsidRDefault="005B2267"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Hoog</w:t>
            </w:r>
          </w:p>
        </w:tc>
      </w:tr>
      <w:tr w:rsidR="005B2267" w:rsidRPr="00467A22" w14:paraId="4B0B4F28" w14:textId="77777777" w:rsidTr="0037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D92086A" w14:textId="77777777" w:rsidR="005B2267" w:rsidRPr="00467A22" w:rsidRDefault="005B2267" w:rsidP="00DE0AA6">
            <w:r w:rsidRPr="00467A22">
              <w:t>Gerelateerde risico’s</w:t>
            </w:r>
          </w:p>
        </w:tc>
        <w:tc>
          <w:tcPr>
            <w:tcW w:w="5432" w:type="dxa"/>
            <w:gridSpan w:val="2"/>
          </w:tcPr>
          <w:p w14:paraId="6659BECB" w14:textId="401DB15A" w:rsidR="005B2267" w:rsidRPr="00467A22" w:rsidRDefault="000476BF" w:rsidP="000476B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 xml:space="preserve">7. </w:t>
            </w:r>
            <w:r w:rsidR="00FE45C1" w:rsidRPr="00467A22">
              <w:t>Maken van handmatige exports, zorgt voor lokale kopieën van persoonsgegevens, waarop geen regie gevoerd kan worden</w:t>
            </w:r>
          </w:p>
        </w:tc>
        <w:tc>
          <w:tcPr>
            <w:tcW w:w="1275" w:type="dxa"/>
            <w:shd w:val="clear" w:color="auto" w:fill="FF0000"/>
            <w:vAlign w:val="center"/>
          </w:tcPr>
          <w:p w14:paraId="1BF96E5B" w14:textId="1AC068DB" w:rsidR="005B2267" w:rsidRPr="00467A22" w:rsidRDefault="00CA7E53"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5B2267" w:rsidRPr="00467A22" w14:paraId="05F65B8A" w14:textId="77777777" w:rsidTr="00370AD7">
        <w:tc>
          <w:tcPr>
            <w:cnfStyle w:val="001000000000" w:firstRow="0" w:lastRow="0" w:firstColumn="1" w:lastColumn="0" w:oddVBand="0" w:evenVBand="0" w:oddHBand="0" w:evenHBand="0" w:firstRowFirstColumn="0" w:firstRowLastColumn="0" w:lastRowFirstColumn="0" w:lastRowLastColumn="0"/>
            <w:tcW w:w="2360" w:type="dxa"/>
          </w:tcPr>
          <w:p w14:paraId="0BE890EB" w14:textId="77777777" w:rsidR="005B2267" w:rsidRPr="00467A22" w:rsidRDefault="005B2267" w:rsidP="00DE0AA6">
            <w:r w:rsidRPr="00467A22">
              <w:t>Maatregelen</w:t>
            </w:r>
          </w:p>
        </w:tc>
        <w:tc>
          <w:tcPr>
            <w:tcW w:w="6707" w:type="dxa"/>
            <w:gridSpan w:val="3"/>
          </w:tcPr>
          <w:p w14:paraId="740C439C" w14:textId="77777777" w:rsidR="005B2267" w:rsidRPr="00467A22" w:rsidRDefault="005B2267" w:rsidP="00C1317C">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Waar mogelijk wordt de opslag van lokale kopieën beperkt of voorkomen.</w:t>
            </w:r>
          </w:p>
          <w:p w14:paraId="158AB960" w14:textId="77777777" w:rsidR="005B2267" w:rsidRPr="00467A22" w:rsidRDefault="005B2267" w:rsidP="00C1317C">
            <w:pPr>
              <w:pStyle w:val="Lijstalinea"/>
              <w:numPr>
                <w:ilvl w:val="0"/>
                <w:numId w:val="2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Waar mogelijk wordt het opschonen van lokale kopieën geautomatiseerd uitgevoerd.</w:t>
            </w:r>
          </w:p>
        </w:tc>
      </w:tr>
      <w:tr w:rsidR="005B2267" w:rsidRPr="00467A22" w14:paraId="7A6CB027" w14:textId="77777777" w:rsidTr="0037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722716F" w14:textId="77777777" w:rsidR="005B2267" w:rsidRPr="00467A22" w:rsidRDefault="005B2267" w:rsidP="00DE0AA6">
            <w:r w:rsidRPr="00467A22">
              <w:t>Eigenaar</w:t>
            </w:r>
          </w:p>
        </w:tc>
        <w:tc>
          <w:tcPr>
            <w:tcW w:w="6707" w:type="dxa"/>
            <w:gridSpan w:val="3"/>
          </w:tcPr>
          <w:p w14:paraId="5F6680EB" w14:textId="77777777" w:rsidR="005B2267" w:rsidRPr="00467A22" w:rsidRDefault="005B2267"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w:t>
            </w:r>
          </w:p>
        </w:tc>
      </w:tr>
      <w:tr w:rsidR="00370AD7" w:rsidRPr="00467A22" w14:paraId="2CF0E44F" w14:textId="77777777" w:rsidTr="00370AD7">
        <w:tc>
          <w:tcPr>
            <w:cnfStyle w:val="001000000000" w:firstRow="0" w:lastRow="0" w:firstColumn="1" w:lastColumn="0" w:oddVBand="0" w:evenVBand="0" w:oddHBand="0" w:evenHBand="0" w:firstRowFirstColumn="0" w:firstRowLastColumn="0" w:lastRowFirstColumn="0" w:lastRowLastColumn="0"/>
            <w:tcW w:w="2360" w:type="dxa"/>
          </w:tcPr>
          <w:p w14:paraId="2F4539F9" w14:textId="77777777" w:rsidR="00370AD7" w:rsidRPr="00467A22" w:rsidRDefault="00370AD7" w:rsidP="00EC4340">
            <w:r w:rsidRPr="00467A22">
              <w:t>Maatregelen geïmplementeerd?</w:t>
            </w:r>
          </w:p>
        </w:tc>
        <w:tc>
          <w:tcPr>
            <w:tcW w:w="6707" w:type="dxa"/>
            <w:gridSpan w:val="3"/>
          </w:tcPr>
          <w:p w14:paraId="0DCDD855" w14:textId="77777777" w:rsidR="00370AD7" w:rsidRPr="00467A22" w:rsidRDefault="00370AD7"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370AD7" w:rsidRPr="00467A22" w14:paraId="19713011" w14:textId="77777777" w:rsidTr="00370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307383B7" w14:textId="77777777" w:rsidR="00370AD7" w:rsidRPr="00467A22" w:rsidRDefault="00370AD7" w:rsidP="00EC4340">
            <w:r w:rsidRPr="00467A22">
              <w:t>Conclusie restrisico</w:t>
            </w:r>
          </w:p>
        </w:tc>
        <w:tc>
          <w:tcPr>
            <w:tcW w:w="5432" w:type="dxa"/>
            <w:gridSpan w:val="2"/>
          </w:tcPr>
          <w:p w14:paraId="5A90D53A" w14:textId="226EEE71" w:rsidR="00370AD7"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0150F26F" w14:textId="77777777" w:rsidR="00370AD7" w:rsidRPr="00467A22" w:rsidRDefault="00370AD7"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6E9E1B06" w14:textId="77777777" w:rsidR="00FA5DFC" w:rsidRPr="00467A22" w:rsidRDefault="00FA5DFC" w:rsidP="00FA5DFC">
      <w:pPr>
        <w:rPr>
          <w:color w:val="FF0000"/>
        </w:rPr>
      </w:pPr>
    </w:p>
    <w:p w14:paraId="7F24CC21" w14:textId="77777777" w:rsidR="00C93765" w:rsidRPr="00467A22" w:rsidRDefault="00C93765" w:rsidP="00C93765">
      <w:pPr>
        <w:pStyle w:val="Kop2"/>
        <w:spacing w:before="0"/>
      </w:pPr>
      <w:bookmarkStart w:id="39" w:name="_Toc64755904"/>
      <w:bookmarkStart w:id="40" w:name="_Toc67325836"/>
      <w:bookmarkStart w:id="41" w:name="_Toc62293969"/>
      <w:r w:rsidRPr="00467A22">
        <w:t>Continuïteit</w:t>
      </w:r>
      <w:bookmarkEnd w:id="39"/>
      <w:bookmarkEnd w:id="40"/>
    </w:p>
    <w:p w14:paraId="41B7F876" w14:textId="77777777" w:rsidR="00C93765" w:rsidRPr="00467A22" w:rsidRDefault="00C93765" w:rsidP="00C93765">
      <w:r w:rsidRPr="00467A22">
        <w:t>Dit cluster heeft betrekking op maatregelen die gericht zijn op een onverstoorde voortgang van processen en systemen waarin persoonsgegevens worden verwerkt en het voorkomen van verlies van persoonsgegevens.</w:t>
      </w:r>
    </w:p>
    <w:p w14:paraId="49C3A50D" w14:textId="77777777" w:rsidR="00C93765" w:rsidRPr="00467A22" w:rsidRDefault="00C93765" w:rsidP="00C93765"/>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C93765" w:rsidRPr="00467A22" w14:paraId="56F43B09"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719FC9EC" w14:textId="77777777" w:rsidR="00C93765" w:rsidRPr="00467A22" w:rsidRDefault="00C93765" w:rsidP="0097584D">
            <w:pPr>
              <w:jc w:val="center"/>
              <w:rPr>
                <w:sz w:val="24"/>
              </w:rPr>
            </w:pPr>
            <w:r w:rsidRPr="00467A22">
              <w:rPr>
                <w:sz w:val="24"/>
              </w:rPr>
              <w:t>5.4.1.</w:t>
            </w:r>
          </w:p>
        </w:tc>
        <w:tc>
          <w:tcPr>
            <w:tcW w:w="4298" w:type="dxa"/>
            <w:tcBorders>
              <w:left w:val="single" w:sz="4" w:space="0" w:color="FFFFFF"/>
              <w:right w:val="single" w:sz="4" w:space="0" w:color="FFFFFF"/>
            </w:tcBorders>
          </w:tcPr>
          <w:p w14:paraId="1A1259A6" w14:textId="77777777" w:rsidR="00C93765" w:rsidRPr="00467A22" w:rsidRDefault="00C93765" w:rsidP="0097584D">
            <w:pPr>
              <w:cnfStyle w:val="100000000000" w:firstRow="1" w:lastRow="0" w:firstColumn="0" w:lastColumn="0" w:oddVBand="0" w:evenVBand="0" w:oddHBand="0" w:evenHBand="0" w:firstRowFirstColumn="0" w:firstRowLastColumn="0" w:lastRowFirstColumn="0" w:lastRowLastColumn="0"/>
            </w:pPr>
            <w:r w:rsidRPr="00467A22">
              <w:t>Regelmatig behoort een back-up (kopie) van gegevens te worden gemaakt (ISO 12.3.1)</w:t>
            </w:r>
          </w:p>
        </w:tc>
        <w:tc>
          <w:tcPr>
            <w:tcW w:w="1134" w:type="dxa"/>
            <w:tcBorders>
              <w:left w:val="single" w:sz="4" w:space="0" w:color="FFFFFF"/>
              <w:right w:val="single" w:sz="4" w:space="0" w:color="FFFFFF"/>
            </w:tcBorders>
            <w:vAlign w:val="center"/>
          </w:tcPr>
          <w:p w14:paraId="4D05F2F8" w14:textId="77777777" w:rsidR="00C93765" w:rsidRPr="00467A22" w:rsidRDefault="00C93765" w:rsidP="0097584D">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92D050"/>
            <w:vAlign w:val="center"/>
          </w:tcPr>
          <w:p w14:paraId="784700BD" w14:textId="77777777" w:rsidR="00C93765" w:rsidRPr="00467A22" w:rsidRDefault="00C93765" w:rsidP="0097584D">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Zeer laag</w:t>
            </w:r>
          </w:p>
        </w:tc>
      </w:tr>
      <w:tr w:rsidR="00C93765" w:rsidRPr="00467A22" w14:paraId="5136B2B9"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289A328" w14:textId="77777777" w:rsidR="00C93765" w:rsidRPr="00467A22" w:rsidRDefault="00C93765" w:rsidP="0097584D">
            <w:r w:rsidRPr="00467A22">
              <w:t>Gerelateerde risico’s</w:t>
            </w:r>
          </w:p>
        </w:tc>
        <w:tc>
          <w:tcPr>
            <w:tcW w:w="5432" w:type="dxa"/>
            <w:gridSpan w:val="2"/>
          </w:tcPr>
          <w:p w14:paraId="25451C09" w14:textId="77777777" w:rsidR="00C93765" w:rsidRPr="00467A22" w:rsidRDefault="00C93765" w:rsidP="0097584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49. De gegevens worden onbedoeld verwijderd door menselijk handelen of worden door aanvallen van buiten onleesbaar gemaakt of vernietigd.</w:t>
            </w:r>
          </w:p>
          <w:p w14:paraId="67514B53" w14:textId="77777777" w:rsidR="00C93765" w:rsidRPr="00467A22" w:rsidRDefault="00C93765" w:rsidP="0097584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50. Er worden DDOS aanvallen uitgevoerd op de applicatie, waardoor deze (tijdelijk) niet beschikbaar is.</w:t>
            </w:r>
          </w:p>
        </w:tc>
        <w:tc>
          <w:tcPr>
            <w:tcW w:w="1275" w:type="dxa"/>
            <w:shd w:val="clear" w:color="auto" w:fill="92D050"/>
            <w:vAlign w:val="center"/>
          </w:tcPr>
          <w:p w14:paraId="34C3A8FD" w14:textId="77777777" w:rsidR="00C93765" w:rsidRPr="00467A22" w:rsidRDefault="00C93765" w:rsidP="0097584D">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C93765" w:rsidRPr="00467A22" w14:paraId="2C31E95B"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A73419E" w14:textId="77777777" w:rsidR="00C93765" w:rsidRPr="00467A22" w:rsidRDefault="00C93765" w:rsidP="0097584D">
            <w:r w:rsidRPr="00467A22">
              <w:t>Maatregelen</w:t>
            </w:r>
          </w:p>
        </w:tc>
        <w:tc>
          <w:tcPr>
            <w:tcW w:w="6707" w:type="dxa"/>
            <w:gridSpan w:val="3"/>
          </w:tcPr>
          <w:p w14:paraId="72A91F24" w14:textId="77777777" w:rsidR="00C93765" w:rsidRPr="00467A22" w:rsidRDefault="00C93765" w:rsidP="00C1317C">
            <w:pPr>
              <w:pStyle w:val="Lijstaline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wordt periodiek (op basis van classificatie) een kopie van de gegevens in de applicatie gemaakt middels een beveiligde opslag.</w:t>
            </w:r>
          </w:p>
          <w:p w14:paraId="5D1C92A0" w14:textId="77777777" w:rsidR="00C93765" w:rsidRPr="00467A22" w:rsidRDefault="00C93765" w:rsidP="00C1317C">
            <w:pPr>
              <w:pStyle w:val="Lijstaline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is een procedure om in het geval van DDOS aanvallen de continuïteit te borgen.</w:t>
            </w:r>
          </w:p>
        </w:tc>
      </w:tr>
      <w:tr w:rsidR="00C93765" w:rsidRPr="00467A22" w14:paraId="2474283F"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1D20ABF" w14:textId="77777777" w:rsidR="00C93765" w:rsidRPr="00467A22" w:rsidRDefault="00C93765" w:rsidP="0097584D">
            <w:r w:rsidRPr="00467A22">
              <w:t>Eigenaar</w:t>
            </w:r>
          </w:p>
        </w:tc>
        <w:tc>
          <w:tcPr>
            <w:tcW w:w="6707" w:type="dxa"/>
            <w:gridSpan w:val="3"/>
          </w:tcPr>
          <w:p w14:paraId="41F30E30" w14:textId="77777777" w:rsidR="00C93765" w:rsidRPr="00467A22" w:rsidRDefault="00C93765" w:rsidP="0097584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Verwerker (a en b) </w:t>
            </w:r>
          </w:p>
        </w:tc>
      </w:tr>
      <w:tr w:rsidR="00EC4340" w:rsidRPr="00467A22" w14:paraId="6F0CA436"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2CF9B581" w14:textId="77777777" w:rsidR="00EC4340" w:rsidRPr="00467A22" w:rsidRDefault="00EC4340" w:rsidP="00EC4340">
            <w:r w:rsidRPr="00467A22">
              <w:t>Maatregelen geïmplementeerd?</w:t>
            </w:r>
          </w:p>
        </w:tc>
        <w:tc>
          <w:tcPr>
            <w:tcW w:w="6707" w:type="dxa"/>
            <w:gridSpan w:val="3"/>
          </w:tcPr>
          <w:p w14:paraId="02B4D99A"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1E1E5B92"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3049F75" w14:textId="77777777" w:rsidR="00EC4340" w:rsidRPr="00467A22" w:rsidRDefault="00EC4340" w:rsidP="00EC4340">
            <w:r w:rsidRPr="00467A22">
              <w:t>Conclusie restrisico</w:t>
            </w:r>
          </w:p>
        </w:tc>
        <w:tc>
          <w:tcPr>
            <w:tcW w:w="5432" w:type="dxa"/>
            <w:gridSpan w:val="2"/>
          </w:tcPr>
          <w:p w14:paraId="73663560" w14:textId="5BDC836C"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331A96F7"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7839F347" w14:textId="77777777" w:rsidR="00C93765" w:rsidRPr="00467A22" w:rsidRDefault="00C93765" w:rsidP="00C93765">
      <w:pPr>
        <w:rPr>
          <w:color w:val="FF0000"/>
        </w:rPr>
      </w:pPr>
    </w:p>
    <w:p w14:paraId="74FC6B0B" w14:textId="77777777" w:rsidR="00FA5DFC" w:rsidRPr="00467A22" w:rsidRDefault="00FA5DFC" w:rsidP="00FA5DFC">
      <w:pPr>
        <w:pStyle w:val="Kop2"/>
        <w:spacing w:before="0"/>
      </w:pPr>
      <w:bookmarkStart w:id="42" w:name="_Toc67325837"/>
      <w:r w:rsidRPr="00467A22">
        <w:t>Vertrouwelijkheid en integriteit</w:t>
      </w:r>
      <w:bookmarkEnd w:id="41"/>
      <w:bookmarkEnd w:id="42"/>
    </w:p>
    <w:p w14:paraId="12A3753E" w14:textId="77777777" w:rsidR="00FA5DFC" w:rsidRPr="00467A22" w:rsidRDefault="00FA5DFC" w:rsidP="00FA5DFC">
      <w:r w:rsidRPr="00467A22">
        <w:t>Dit cluster heeft betrekking op maatregelen die gericht zijn op het beveiligen van ruimten, netwerken, systemen en applicaties ten behoeve van het afschermen van persoonsgegevens en het borgen van de juistheid, actualiteit en volledigheid van persoonsgegevens.</w:t>
      </w:r>
    </w:p>
    <w:p w14:paraId="23D582E6" w14:textId="77777777" w:rsidR="00FA5DFC" w:rsidRPr="00467A22" w:rsidRDefault="00FA5DFC" w:rsidP="00FA5DFC">
      <w:pPr>
        <w:rPr>
          <w:b/>
          <w:bCs/>
        </w:rPr>
      </w:pPr>
    </w:p>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5A0C1F23"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hemeColor="background1"/>
            </w:tcBorders>
            <w:vAlign w:val="center"/>
          </w:tcPr>
          <w:p w14:paraId="510B6DF2" w14:textId="77777777" w:rsidR="00FA5DFC" w:rsidRPr="00467A22" w:rsidRDefault="00FA5DFC" w:rsidP="00DE0AA6">
            <w:pPr>
              <w:jc w:val="center"/>
              <w:rPr>
                <w:sz w:val="24"/>
              </w:rPr>
            </w:pPr>
            <w:r w:rsidRPr="00467A22">
              <w:rPr>
                <w:sz w:val="24"/>
              </w:rPr>
              <w:t>5.5.1.</w:t>
            </w:r>
          </w:p>
        </w:tc>
        <w:tc>
          <w:tcPr>
            <w:tcW w:w="4298" w:type="dxa"/>
            <w:tcBorders>
              <w:left w:val="single" w:sz="4" w:space="0" w:color="FFFFFF" w:themeColor="background1"/>
              <w:right w:val="single" w:sz="4" w:space="0" w:color="FFFFFF" w:themeColor="background1"/>
            </w:tcBorders>
          </w:tcPr>
          <w:p w14:paraId="3E85C630"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rPr>
                <w:b w:val="0"/>
                <w:bCs w:val="0"/>
              </w:rPr>
            </w:pPr>
            <w:r w:rsidRPr="00467A22">
              <w:t xml:space="preserve">Er mogen niet meer persoonsgegevens worden uitgewisseld via geautomatiseerde koppelingen dan strikt noodzakelijk en alleen op basis van grondslag en doelbinding (AVG art. 5, 6, 25). </w:t>
            </w:r>
          </w:p>
        </w:tc>
        <w:tc>
          <w:tcPr>
            <w:tcW w:w="1134" w:type="dxa"/>
            <w:tcBorders>
              <w:left w:val="single" w:sz="4" w:space="0" w:color="FFFFFF" w:themeColor="background1"/>
              <w:right w:val="single" w:sz="4" w:space="0" w:color="FFFFFF" w:themeColor="background1"/>
            </w:tcBorders>
            <w:vAlign w:val="center"/>
          </w:tcPr>
          <w:p w14:paraId="2D110125"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hemeColor="background1"/>
            </w:tcBorders>
            <w:shd w:val="clear" w:color="auto" w:fill="FF0000"/>
            <w:vAlign w:val="center"/>
          </w:tcPr>
          <w:p w14:paraId="0065BCE4"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Hoog</w:t>
            </w:r>
          </w:p>
        </w:tc>
      </w:tr>
      <w:tr w:rsidR="001A1493" w:rsidRPr="00467A22" w14:paraId="233A4B7B"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1E137748" w14:textId="77777777" w:rsidR="001A1493" w:rsidRPr="00467A22" w:rsidRDefault="001A1493" w:rsidP="001A1493">
            <w:r w:rsidRPr="00467A22">
              <w:t>Gerelateerde risico’s</w:t>
            </w:r>
          </w:p>
        </w:tc>
        <w:tc>
          <w:tcPr>
            <w:tcW w:w="5432" w:type="dxa"/>
            <w:gridSpan w:val="2"/>
          </w:tcPr>
          <w:p w14:paraId="6BD3C6CB" w14:textId="0BE46291" w:rsidR="001A1493" w:rsidRPr="00467A22" w:rsidRDefault="001A1493" w:rsidP="001A149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 xml:space="preserve">4. Het is niet mogelijk de gegevensuitwisseling die middels geautomatiseerde koppelingen gedeeld </w:t>
            </w:r>
            <w:r w:rsidR="00683FE6" w:rsidRPr="00467A22">
              <w:t>wordt</w:t>
            </w:r>
            <w:r w:rsidRPr="00467A22">
              <w:t xml:space="preserve"> te wijzigen/filteren. </w:t>
            </w:r>
          </w:p>
        </w:tc>
        <w:tc>
          <w:tcPr>
            <w:tcW w:w="1275" w:type="dxa"/>
            <w:shd w:val="clear" w:color="auto" w:fill="C00000"/>
            <w:vAlign w:val="center"/>
          </w:tcPr>
          <w:p w14:paraId="367E3815" w14:textId="77777777" w:rsidR="001A1493" w:rsidRPr="00467A22" w:rsidRDefault="001A1493" w:rsidP="001A1493">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9</w:t>
            </w:r>
          </w:p>
        </w:tc>
      </w:tr>
      <w:tr w:rsidR="001A1493" w:rsidRPr="00467A22" w14:paraId="22A064A1" w14:textId="77777777" w:rsidTr="00EC4340">
        <w:tc>
          <w:tcPr>
            <w:cnfStyle w:val="001000000000" w:firstRow="0" w:lastRow="0" w:firstColumn="1" w:lastColumn="0" w:oddVBand="0" w:evenVBand="0" w:oddHBand="0" w:evenHBand="0" w:firstRowFirstColumn="0" w:firstRowLastColumn="0" w:lastRowFirstColumn="0" w:lastRowLastColumn="0"/>
            <w:tcW w:w="2360" w:type="dxa"/>
            <w:vMerge/>
          </w:tcPr>
          <w:p w14:paraId="0E6E7CF6" w14:textId="77777777" w:rsidR="001A1493" w:rsidRPr="00467A22" w:rsidRDefault="001A1493" w:rsidP="001A1493"/>
        </w:tc>
        <w:tc>
          <w:tcPr>
            <w:tcW w:w="5432" w:type="dxa"/>
            <w:gridSpan w:val="2"/>
          </w:tcPr>
          <w:p w14:paraId="3FBCA396" w14:textId="4447A0E6" w:rsidR="001A1493" w:rsidRPr="00467A22" w:rsidRDefault="00771DA4" w:rsidP="001A1493">
            <w:pPr>
              <w:cnfStyle w:val="000000000000" w:firstRow="0" w:lastRow="0" w:firstColumn="0" w:lastColumn="0" w:oddVBand="0" w:evenVBand="0" w:oddHBand="0" w:evenHBand="0" w:firstRowFirstColumn="0" w:firstRowLastColumn="0" w:lastRowFirstColumn="0" w:lastRowLastColumn="0"/>
            </w:pPr>
            <w:r w:rsidRPr="00467A22">
              <w:t xml:space="preserve">18. </w:t>
            </w:r>
            <w:r w:rsidR="00F36823" w:rsidRPr="00467A22">
              <w:t>Bijlagen bij OSO toevoegen (zonder inzage of toestemming) waardoor er meer wordt uitgewisseld dan toegestaan.</w:t>
            </w:r>
          </w:p>
        </w:tc>
        <w:tc>
          <w:tcPr>
            <w:tcW w:w="1275" w:type="dxa"/>
            <w:shd w:val="clear" w:color="auto" w:fill="FF0000"/>
            <w:vAlign w:val="center"/>
          </w:tcPr>
          <w:p w14:paraId="42DC9080" w14:textId="54C6F3FE" w:rsidR="001A1493" w:rsidRPr="00467A22" w:rsidRDefault="00F36823" w:rsidP="001A1493">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6</w:t>
            </w:r>
          </w:p>
        </w:tc>
      </w:tr>
      <w:tr w:rsidR="001A1493" w:rsidRPr="00467A22" w14:paraId="0634471D"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E413E10" w14:textId="77777777" w:rsidR="001A1493" w:rsidRPr="00467A22" w:rsidRDefault="001A1493" w:rsidP="001A1493">
            <w:r w:rsidRPr="00467A22">
              <w:t>Maatregelen</w:t>
            </w:r>
          </w:p>
        </w:tc>
        <w:tc>
          <w:tcPr>
            <w:tcW w:w="6707" w:type="dxa"/>
            <w:gridSpan w:val="3"/>
          </w:tcPr>
          <w:p w14:paraId="27F6FA41" w14:textId="77777777" w:rsidR="001A1493" w:rsidRPr="00467A22" w:rsidRDefault="001A1493" w:rsidP="00C1317C">
            <w:pPr>
              <w:pStyle w:val="Lijstalinea"/>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Geautomatiseerde koppelingen waarbij er meer gegevens worden uitgewisseld dan noodzakelijk worden niet gebruikt, met uitzondering van uitwisselingen die op basis van wettelijke verplichtingen moeten plaatsvinden (Privacy by design).</w:t>
            </w:r>
          </w:p>
          <w:p w14:paraId="48EB4EA1" w14:textId="77777777" w:rsidR="001A1493" w:rsidRPr="00467A22" w:rsidRDefault="001A1493" w:rsidP="00C1317C">
            <w:pPr>
              <w:pStyle w:val="Lijstalinea"/>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Geautomatiseerde koppelingen kunnen in het LAS door of op verzoek van het schoolbestuur ingezien en zo nodig gewijzigd worden op basis van noodzakelijkheid, grondslag en doelbinding.</w:t>
            </w:r>
          </w:p>
        </w:tc>
      </w:tr>
      <w:tr w:rsidR="001A1493" w:rsidRPr="00467A22" w14:paraId="6385E44C"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1E98E819" w14:textId="77777777" w:rsidR="001A1493" w:rsidRPr="00467A22" w:rsidRDefault="001A1493" w:rsidP="001A1493">
            <w:r w:rsidRPr="00467A22">
              <w:t>Eigenaar</w:t>
            </w:r>
          </w:p>
        </w:tc>
        <w:tc>
          <w:tcPr>
            <w:tcW w:w="6707" w:type="dxa"/>
            <w:gridSpan w:val="3"/>
          </w:tcPr>
          <w:p w14:paraId="6B0CC246" w14:textId="77777777" w:rsidR="001A1493" w:rsidRPr="00467A22" w:rsidRDefault="001A1493" w:rsidP="001A149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 (a) en Verwerker (b)</w:t>
            </w:r>
          </w:p>
        </w:tc>
      </w:tr>
      <w:tr w:rsidR="00EC4340" w:rsidRPr="00467A22" w14:paraId="1FB855FE"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011EFFA9" w14:textId="77777777" w:rsidR="00EC4340" w:rsidRPr="00467A22" w:rsidRDefault="00EC4340" w:rsidP="00EC4340">
            <w:r w:rsidRPr="00467A22">
              <w:t>Maatregelen geïmplementeerd?</w:t>
            </w:r>
          </w:p>
        </w:tc>
        <w:tc>
          <w:tcPr>
            <w:tcW w:w="6707" w:type="dxa"/>
            <w:gridSpan w:val="3"/>
          </w:tcPr>
          <w:p w14:paraId="1D429E1C" w14:textId="77777777" w:rsidR="00EC4340" w:rsidRPr="00467A22" w:rsidRDefault="00EC4340"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50F45B26"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7DC7AAA1" w14:textId="77777777" w:rsidR="00EC4340" w:rsidRPr="00467A22" w:rsidRDefault="00EC4340" w:rsidP="00EC4340">
            <w:r w:rsidRPr="00467A22">
              <w:t>Conclusie restrisico</w:t>
            </w:r>
          </w:p>
        </w:tc>
        <w:tc>
          <w:tcPr>
            <w:tcW w:w="5432" w:type="dxa"/>
            <w:gridSpan w:val="2"/>
          </w:tcPr>
          <w:p w14:paraId="6FE9D144" w14:textId="6D4D5043" w:rsidR="00EC4340" w:rsidRPr="00467A22" w:rsidRDefault="00B729FC"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780E2026" w14:textId="77777777" w:rsidR="00EC4340" w:rsidRPr="00467A22" w:rsidRDefault="00EC4340" w:rsidP="00EC434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00FE4665"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4165FDBE"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35DF4212" w14:textId="77777777" w:rsidR="00FA5DFC" w:rsidRPr="00467A22" w:rsidRDefault="00FA5DFC" w:rsidP="00DE0AA6">
            <w:pPr>
              <w:jc w:val="center"/>
              <w:rPr>
                <w:sz w:val="24"/>
              </w:rPr>
            </w:pPr>
            <w:r w:rsidRPr="00467A22">
              <w:rPr>
                <w:sz w:val="24"/>
              </w:rPr>
              <w:t>5.5.2.</w:t>
            </w:r>
          </w:p>
        </w:tc>
        <w:tc>
          <w:tcPr>
            <w:tcW w:w="4298" w:type="dxa"/>
            <w:tcBorders>
              <w:left w:val="single" w:sz="4" w:space="0" w:color="FFFFFF"/>
              <w:right w:val="single" w:sz="4" w:space="0" w:color="FFFFFF"/>
            </w:tcBorders>
          </w:tcPr>
          <w:p w14:paraId="50F67AEA"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rPr>
                <w:b w:val="0"/>
                <w:bCs w:val="0"/>
              </w:rPr>
            </w:pPr>
            <w:r w:rsidRPr="00467A22">
              <w:t xml:space="preserve">Het maken van handmatige exports van persoonsgegevens is niet toegestaan, zonder voldoende waarborgen voor de bescherming van de persoonsgegevens  (AVG art. 32). </w:t>
            </w:r>
          </w:p>
        </w:tc>
        <w:tc>
          <w:tcPr>
            <w:tcW w:w="1134" w:type="dxa"/>
            <w:tcBorders>
              <w:left w:val="single" w:sz="4" w:space="0" w:color="FFFFFF"/>
              <w:right w:val="single" w:sz="4" w:space="0" w:color="FFFFFF"/>
            </w:tcBorders>
            <w:vAlign w:val="center"/>
          </w:tcPr>
          <w:p w14:paraId="1AD6482A" w14:textId="611812F1" w:rsidR="00FA5DFC" w:rsidRPr="00467A22" w:rsidRDefault="00FA5DFC" w:rsidP="008E2CF4">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C000"/>
            <w:vAlign w:val="center"/>
          </w:tcPr>
          <w:p w14:paraId="299B2EFA" w14:textId="7118D7B4" w:rsidR="00FA5DFC" w:rsidRPr="00467A22" w:rsidRDefault="008E2CF4" w:rsidP="008E2CF4">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Middel</w:t>
            </w:r>
          </w:p>
        </w:tc>
      </w:tr>
      <w:tr w:rsidR="00FA5DFC" w:rsidRPr="00467A22" w14:paraId="7E29AC41"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00C44276" w14:textId="77777777" w:rsidR="00FA5DFC" w:rsidRPr="00467A22" w:rsidRDefault="00FA5DFC" w:rsidP="00DE0AA6">
            <w:r w:rsidRPr="00467A22">
              <w:t>Gerelateerde risico’s</w:t>
            </w:r>
          </w:p>
        </w:tc>
        <w:tc>
          <w:tcPr>
            <w:tcW w:w="5432" w:type="dxa"/>
            <w:gridSpan w:val="2"/>
          </w:tcPr>
          <w:p w14:paraId="04365395" w14:textId="1A9188D9" w:rsidR="00FA5DFC" w:rsidRPr="00467A22" w:rsidRDefault="008E2CF4"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19. Maken van handmatige exports van overzichten waarmee gegevens buiten de regie van het LAS komen en onbeveiligd gedeeld worden.</w:t>
            </w:r>
          </w:p>
        </w:tc>
        <w:tc>
          <w:tcPr>
            <w:tcW w:w="1275" w:type="dxa"/>
            <w:shd w:val="clear" w:color="auto" w:fill="FFC000"/>
            <w:vAlign w:val="center"/>
          </w:tcPr>
          <w:p w14:paraId="33311CC6" w14:textId="444AE765" w:rsidR="00FA5DFC" w:rsidRPr="00467A22" w:rsidRDefault="008E2CF4"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4</w:t>
            </w:r>
          </w:p>
        </w:tc>
      </w:tr>
      <w:tr w:rsidR="00FA5DFC" w:rsidRPr="00467A22" w14:paraId="2BD89DA0"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73FAA51" w14:textId="77777777" w:rsidR="00FA5DFC" w:rsidRPr="00467A22" w:rsidRDefault="00FA5DFC" w:rsidP="00DE0AA6">
            <w:r w:rsidRPr="00467A22">
              <w:t>Maatregelen</w:t>
            </w:r>
          </w:p>
        </w:tc>
        <w:tc>
          <w:tcPr>
            <w:tcW w:w="6707" w:type="dxa"/>
            <w:gridSpan w:val="3"/>
          </w:tcPr>
          <w:p w14:paraId="2075C749" w14:textId="1C7A6B11" w:rsidR="00FA5DFC" w:rsidRPr="00467A22" w:rsidRDefault="00FA5DFC" w:rsidP="00C1317C">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Persoonsgegevens worden bij voorkeur vanuit het LAS uitgewisseld via beveiligde geautomatiseerde koppelingen</w:t>
            </w:r>
            <w:r w:rsidR="00EA73E4" w:rsidRPr="00467A22">
              <w:rPr>
                <w:rFonts w:asciiTheme="majorHAnsi" w:hAnsiTheme="majorHAnsi" w:cstheme="majorHAnsi"/>
              </w:rPr>
              <w:t xml:space="preserve"> in plaats van handmatige exports.</w:t>
            </w:r>
          </w:p>
          <w:p w14:paraId="5FA72F90" w14:textId="77777777" w:rsidR="00FA5DFC" w:rsidRPr="00467A22" w:rsidRDefault="00FA5DFC" w:rsidP="00C1317C">
            <w:pPr>
              <w:pStyle w:val="Lijstalinea"/>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zijn gedragsregels en richtlijnen voor medewerkers voor het opslaan en uitwisselen van persoonsgegevens.</w:t>
            </w:r>
          </w:p>
        </w:tc>
      </w:tr>
      <w:tr w:rsidR="00FA5DFC" w:rsidRPr="00467A22" w14:paraId="02BA466B"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3023D5B3" w14:textId="77777777" w:rsidR="00FA5DFC" w:rsidRPr="00467A22" w:rsidRDefault="00FA5DFC" w:rsidP="00DE0AA6">
            <w:r w:rsidRPr="00467A22">
              <w:t>Eigenaar</w:t>
            </w:r>
          </w:p>
        </w:tc>
        <w:tc>
          <w:tcPr>
            <w:tcW w:w="6707" w:type="dxa"/>
            <w:gridSpan w:val="3"/>
          </w:tcPr>
          <w:p w14:paraId="69C9EDF2" w14:textId="14E38EAA"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Verwerker (a) en Verwerkingsverantwoordelijke (</w:t>
            </w:r>
            <w:r w:rsidR="003612BF" w:rsidRPr="00467A22">
              <w:rPr>
                <w:rFonts w:asciiTheme="majorHAnsi" w:hAnsiTheme="majorHAnsi" w:cstheme="majorHAnsi"/>
              </w:rPr>
              <w:t>b</w:t>
            </w:r>
            <w:r w:rsidRPr="00467A22">
              <w:rPr>
                <w:rFonts w:asciiTheme="majorHAnsi" w:hAnsiTheme="majorHAnsi" w:cstheme="majorHAnsi"/>
              </w:rPr>
              <w:t>)</w:t>
            </w:r>
          </w:p>
        </w:tc>
      </w:tr>
      <w:tr w:rsidR="00EC4340" w:rsidRPr="00467A22" w14:paraId="3F475573"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0F87F293" w14:textId="77777777" w:rsidR="00EC4340" w:rsidRPr="00467A22" w:rsidRDefault="00EC4340" w:rsidP="00EC4340">
            <w:r w:rsidRPr="00467A22">
              <w:t>Maatregelen geïmplementeerd?</w:t>
            </w:r>
          </w:p>
        </w:tc>
        <w:tc>
          <w:tcPr>
            <w:tcW w:w="6707" w:type="dxa"/>
            <w:gridSpan w:val="3"/>
          </w:tcPr>
          <w:p w14:paraId="6D71BC07"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3D4FE799"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2EA5EED3" w14:textId="77777777" w:rsidR="00EC4340" w:rsidRPr="00467A22" w:rsidRDefault="00EC4340" w:rsidP="00EC4340">
            <w:r w:rsidRPr="00467A22">
              <w:t>Conclusie restrisico</w:t>
            </w:r>
          </w:p>
        </w:tc>
        <w:tc>
          <w:tcPr>
            <w:tcW w:w="5432" w:type="dxa"/>
            <w:gridSpan w:val="2"/>
          </w:tcPr>
          <w:p w14:paraId="2EC7EA86" w14:textId="721C6B1F"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467CD04D"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0E4AAD74"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1F0B8A8F"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61ECE3D3" w14:textId="77777777" w:rsidR="00FA5DFC" w:rsidRPr="00467A22" w:rsidRDefault="00FA5DFC" w:rsidP="00DE0AA6">
            <w:pPr>
              <w:jc w:val="center"/>
              <w:rPr>
                <w:sz w:val="24"/>
              </w:rPr>
            </w:pPr>
            <w:r w:rsidRPr="00467A22">
              <w:rPr>
                <w:sz w:val="24"/>
              </w:rPr>
              <w:t>5.5.3.</w:t>
            </w:r>
          </w:p>
        </w:tc>
        <w:tc>
          <w:tcPr>
            <w:tcW w:w="4298" w:type="dxa"/>
            <w:tcBorders>
              <w:left w:val="single" w:sz="4" w:space="0" w:color="FFFFFF"/>
              <w:right w:val="single" w:sz="4" w:space="0" w:color="FFFFFF"/>
            </w:tcBorders>
          </w:tcPr>
          <w:p w14:paraId="57ED07B1"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Het downloaden van bestanden met persoonsgegevens uit het LAS wordt beperkt (AVG art. 5, 32).</w:t>
            </w:r>
          </w:p>
        </w:tc>
        <w:tc>
          <w:tcPr>
            <w:tcW w:w="1134" w:type="dxa"/>
            <w:tcBorders>
              <w:left w:val="single" w:sz="4" w:space="0" w:color="FFFFFF"/>
              <w:right w:val="single" w:sz="4" w:space="0" w:color="FFFFFF"/>
            </w:tcBorders>
            <w:vAlign w:val="center"/>
          </w:tcPr>
          <w:p w14:paraId="3B4CFCAC"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92D050"/>
            <w:vAlign w:val="center"/>
          </w:tcPr>
          <w:p w14:paraId="1386377E" w14:textId="1BD9013B" w:rsidR="00FA5DFC" w:rsidRPr="00467A22" w:rsidRDefault="007B227F"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Zeer laag</w:t>
            </w:r>
          </w:p>
        </w:tc>
      </w:tr>
      <w:tr w:rsidR="00FA5DFC" w:rsidRPr="00467A22" w14:paraId="500EE2E7"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8CF42C1" w14:textId="77777777" w:rsidR="00FA5DFC" w:rsidRPr="00467A22" w:rsidRDefault="00FA5DFC" w:rsidP="00DE0AA6">
            <w:r w:rsidRPr="00467A22">
              <w:t>Gerelateerde risico’s</w:t>
            </w:r>
          </w:p>
        </w:tc>
        <w:tc>
          <w:tcPr>
            <w:tcW w:w="5432" w:type="dxa"/>
            <w:gridSpan w:val="2"/>
          </w:tcPr>
          <w:p w14:paraId="62409F6F" w14:textId="0572FE13" w:rsidR="00FA5DFC" w:rsidRPr="00467A22" w:rsidRDefault="007B227F"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26. Stamkaarten met gevoelige gegevens kunnen downloaden.</w:t>
            </w:r>
          </w:p>
        </w:tc>
        <w:tc>
          <w:tcPr>
            <w:tcW w:w="1275" w:type="dxa"/>
            <w:shd w:val="clear" w:color="auto" w:fill="92D050"/>
            <w:vAlign w:val="center"/>
          </w:tcPr>
          <w:p w14:paraId="64313D70" w14:textId="6E0DBCC3" w:rsidR="00FA5DFC" w:rsidRPr="00467A22" w:rsidRDefault="007B227F"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FA5DFC" w:rsidRPr="00467A22" w14:paraId="0EBF6C81"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6623A35D" w14:textId="77777777" w:rsidR="00FA5DFC" w:rsidRPr="00467A22" w:rsidRDefault="00FA5DFC" w:rsidP="00DE0AA6">
            <w:r w:rsidRPr="00467A22">
              <w:t>Maatregelen</w:t>
            </w:r>
          </w:p>
        </w:tc>
        <w:tc>
          <w:tcPr>
            <w:tcW w:w="6707" w:type="dxa"/>
            <w:gridSpan w:val="3"/>
          </w:tcPr>
          <w:p w14:paraId="003F12C3" w14:textId="297B6643" w:rsidR="00FA5DFC" w:rsidRPr="00467A22" w:rsidRDefault="00FA5DFC" w:rsidP="00C1317C">
            <w:pPr>
              <w:pStyle w:val="Lijstalinea"/>
              <w:numPr>
                <w:ilvl w:val="0"/>
                <w:numId w:val="22"/>
              </w:numPr>
              <w:cnfStyle w:val="000000000000" w:firstRow="0" w:lastRow="0" w:firstColumn="0" w:lastColumn="0" w:oddVBand="0" w:evenVBand="0" w:oddHBand="0" w:evenHBand="0" w:firstRowFirstColumn="0" w:firstRowLastColumn="0" w:lastRowFirstColumn="0" w:lastRowLastColumn="0"/>
            </w:pPr>
            <w:r w:rsidRPr="00467A22">
              <w:t>Bestanden met persoonsgegevens kunnen vanuit de applicatie worden ingezien</w:t>
            </w:r>
            <w:r w:rsidR="00D87B6D" w:rsidRPr="00467A22">
              <w:t>. H</w:t>
            </w:r>
            <w:r w:rsidRPr="00467A22">
              <w:t>et downloaden hiervan wordt beperkt.</w:t>
            </w:r>
          </w:p>
        </w:tc>
      </w:tr>
      <w:tr w:rsidR="00FA5DFC" w:rsidRPr="00467A22" w14:paraId="5736F7D7"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60B2440A" w14:textId="77777777" w:rsidR="00FA5DFC" w:rsidRPr="00467A22" w:rsidRDefault="00FA5DFC" w:rsidP="00DE0AA6">
            <w:r w:rsidRPr="00467A22">
              <w:t>Eigenaar</w:t>
            </w:r>
          </w:p>
        </w:tc>
        <w:tc>
          <w:tcPr>
            <w:tcW w:w="6707" w:type="dxa"/>
            <w:gridSpan w:val="3"/>
          </w:tcPr>
          <w:p w14:paraId="31E91E2A" w14:textId="77777777"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Verwerker </w:t>
            </w:r>
          </w:p>
        </w:tc>
      </w:tr>
      <w:tr w:rsidR="00EC4340" w:rsidRPr="00467A22" w14:paraId="702D6423"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5C03476D" w14:textId="77777777" w:rsidR="00EC4340" w:rsidRPr="00467A22" w:rsidRDefault="00EC4340" w:rsidP="00EC4340">
            <w:r w:rsidRPr="00467A22">
              <w:t>Maatregelen geïmplementeerd?</w:t>
            </w:r>
          </w:p>
        </w:tc>
        <w:tc>
          <w:tcPr>
            <w:tcW w:w="6707" w:type="dxa"/>
            <w:gridSpan w:val="3"/>
          </w:tcPr>
          <w:p w14:paraId="04D811BE"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11945699"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86782CF" w14:textId="77777777" w:rsidR="00EC4340" w:rsidRPr="00467A22" w:rsidRDefault="00EC4340" w:rsidP="00EC4340">
            <w:r w:rsidRPr="00467A22">
              <w:t>Conclusie restrisico</w:t>
            </w:r>
          </w:p>
        </w:tc>
        <w:tc>
          <w:tcPr>
            <w:tcW w:w="5432" w:type="dxa"/>
            <w:gridSpan w:val="2"/>
          </w:tcPr>
          <w:p w14:paraId="56120ED9" w14:textId="63822CD4" w:rsidR="00EC4340" w:rsidRPr="00467A22" w:rsidRDefault="00EC4340"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gemitigeerd tot een acceptabel niveau.</w:t>
            </w:r>
          </w:p>
        </w:tc>
        <w:tc>
          <w:tcPr>
            <w:tcW w:w="1275" w:type="dxa"/>
            <w:shd w:val="clear" w:color="auto" w:fill="00B050"/>
            <w:vAlign w:val="center"/>
          </w:tcPr>
          <w:p w14:paraId="0DD077E5"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794AC0DA"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3E3749B7"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43D5590A" w14:textId="5E1C21A9" w:rsidR="00FA5DFC" w:rsidRPr="00467A22" w:rsidRDefault="00FA5DFC" w:rsidP="00DE0AA6">
            <w:pPr>
              <w:jc w:val="center"/>
              <w:rPr>
                <w:sz w:val="24"/>
              </w:rPr>
            </w:pPr>
            <w:r w:rsidRPr="00467A22">
              <w:rPr>
                <w:sz w:val="24"/>
              </w:rPr>
              <w:t>5.5.</w:t>
            </w:r>
            <w:r w:rsidR="001F34B9" w:rsidRPr="00467A22">
              <w:rPr>
                <w:sz w:val="24"/>
              </w:rPr>
              <w:t>4</w:t>
            </w:r>
            <w:r w:rsidRPr="00467A22">
              <w:rPr>
                <w:sz w:val="24"/>
              </w:rPr>
              <w:t>.</w:t>
            </w:r>
          </w:p>
        </w:tc>
        <w:tc>
          <w:tcPr>
            <w:tcW w:w="4298" w:type="dxa"/>
            <w:tcBorders>
              <w:left w:val="single" w:sz="4" w:space="0" w:color="FFFFFF"/>
              <w:right w:val="single" w:sz="4" w:space="0" w:color="FFFFFF"/>
            </w:tcBorders>
          </w:tcPr>
          <w:p w14:paraId="6AC5B98F"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Er mogen niet meer persoonsgegevens worden geregistreerd dan strikt noodzakelijk (AVG art. 5).</w:t>
            </w:r>
          </w:p>
        </w:tc>
        <w:tc>
          <w:tcPr>
            <w:tcW w:w="1134" w:type="dxa"/>
            <w:tcBorders>
              <w:left w:val="single" w:sz="4" w:space="0" w:color="FFFFFF"/>
              <w:right w:val="single" w:sz="4" w:space="0" w:color="FFFFFF"/>
            </w:tcBorders>
            <w:vAlign w:val="center"/>
          </w:tcPr>
          <w:p w14:paraId="3E6C967D"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0000"/>
            <w:vAlign w:val="center"/>
          </w:tcPr>
          <w:p w14:paraId="66D616D8"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Hoog</w:t>
            </w:r>
          </w:p>
        </w:tc>
      </w:tr>
      <w:tr w:rsidR="005A2ACD" w:rsidRPr="00467A22" w14:paraId="305B52C4"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6A13C4E0" w14:textId="77777777" w:rsidR="005A2ACD" w:rsidRPr="00467A22" w:rsidRDefault="005A2ACD" w:rsidP="00DE0AA6">
            <w:r w:rsidRPr="00467A22">
              <w:t>Gerelateerde risico’s</w:t>
            </w:r>
          </w:p>
        </w:tc>
        <w:tc>
          <w:tcPr>
            <w:tcW w:w="5432" w:type="dxa"/>
            <w:gridSpan w:val="2"/>
          </w:tcPr>
          <w:p w14:paraId="1374A596" w14:textId="4546B722" w:rsidR="005A2ACD" w:rsidRPr="00467A22" w:rsidRDefault="005A2ACD"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 xml:space="preserve">39. </w:t>
            </w:r>
            <w:r w:rsidR="00460C92" w:rsidRPr="00467A22">
              <w:t>Gegevens</w:t>
            </w:r>
            <w:r w:rsidRPr="00467A22">
              <w:t xml:space="preserve"> van medewerkers moeten verplicht ingevoerd worden</w:t>
            </w:r>
            <w:r w:rsidR="006D71F8" w:rsidRPr="00467A22">
              <w:t>.</w:t>
            </w:r>
          </w:p>
        </w:tc>
        <w:tc>
          <w:tcPr>
            <w:tcW w:w="1275" w:type="dxa"/>
            <w:shd w:val="clear" w:color="auto" w:fill="C00000"/>
            <w:vAlign w:val="center"/>
          </w:tcPr>
          <w:p w14:paraId="7D0127A8" w14:textId="177B7689" w:rsidR="005A2ACD" w:rsidRPr="00467A22" w:rsidRDefault="005A2ACD"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9</w:t>
            </w:r>
          </w:p>
        </w:tc>
      </w:tr>
      <w:tr w:rsidR="005A2ACD" w:rsidRPr="00467A22" w14:paraId="27B02615" w14:textId="77777777" w:rsidTr="00EC4340">
        <w:tc>
          <w:tcPr>
            <w:cnfStyle w:val="001000000000" w:firstRow="0" w:lastRow="0" w:firstColumn="1" w:lastColumn="0" w:oddVBand="0" w:evenVBand="0" w:oddHBand="0" w:evenHBand="0" w:firstRowFirstColumn="0" w:firstRowLastColumn="0" w:lastRowFirstColumn="0" w:lastRowLastColumn="0"/>
            <w:tcW w:w="2360" w:type="dxa"/>
            <w:vMerge/>
          </w:tcPr>
          <w:p w14:paraId="038CC5A7" w14:textId="77777777" w:rsidR="005A2ACD" w:rsidRPr="00467A22" w:rsidRDefault="005A2ACD" w:rsidP="00DE0AA6"/>
        </w:tc>
        <w:tc>
          <w:tcPr>
            <w:tcW w:w="5432" w:type="dxa"/>
            <w:gridSpan w:val="2"/>
          </w:tcPr>
          <w:p w14:paraId="4A87484C" w14:textId="45C496D5" w:rsidR="005A2ACD" w:rsidRPr="00467A22" w:rsidRDefault="005A2ACD" w:rsidP="00DE0AA6">
            <w:pPr>
              <w:cnfStyle w:val="000000000000" w:firstRow="0" w:lastRow="0" w:firstColumn="0" w:lastColumn="0" w:oddVBand="0" w:evenVBand="0" w:oddHBand="0" w:evenHBand="0" w:firstRowFirstColumn="0" w:firstRowLastColumn="0" w:lastRowFirstColumn="0" w:lastRowLastColumn="0"/>
            </w:pPr>
            <w:r w:rsidRPr="00467A22">
              <w:t>9. Er worden meer persoonsgegevens vastgelegd dan noodzakelijk (opleiding en beroep ouders, godsdienst)</w:t>
            </w:r>
            <w:r w:rsidR="006D71F8" w:rsidRPr="00467A22">
              <w:t>.</w:t>
            </w:r>
          </w:p>
        </w:tc>
        <w:tc>
          <w:tcPr>
            <w:tcW w:w="1275" w:type="dxa"/>
            <w:shd w:val="clear" w:color="auto" w:fill="FFC000"/>
            <w:vAlign w:val="center"/>
          </w:tcPr>
          <w:p w14:paraId="42ED6107" w14:textId="08188BA1" w:rsidR="005A2ACD" w:rsidRPr="00467A22" w:rsidRDefault="005A2ACD"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5A2ACD" w:rsidRPr="00467A22" w14:paraId="4DB5625B"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0452B5AC" w14:textId="77777777" w:rsidR="005A2ACD" w:rsidRPr="00467A22" w:rsidRDefault="005A2ACD" w:rsidP="00DE0AA6"/>
        </w:tc>
        <w:tc>
          <w:tcPr>
            <w:tcW w:w="5432" w:type="dxa"/>
            <w:gridSpan w:val="2"/>
          </w:tcPr>
          <w:p w14:paraId="74102E72" w14:textId="0870AD21" w:rsidR="005A2ACD" w:rsidRPr="00467A22" w:rsidRDefault="005A2ACD" w:rsidP="00DE0AA6">
            <w:pPr>
              <w:cnfStyle w:val="000000100000" w:firstRow="0" w:lastRow="0" w:firstColumn="0" w:lastColumn="0" w:oddVBand="0" w:evenVBand="0" w:oddHBand="1" w:evenHBand="0" w:firstRowFirstColumn="0" w:firstRowLastColumn="0" w:lastRowFirstColumn="0" w:lastRowLastColumn="0"/>
            </w:pPr>
            <w:r w:rsidRPr="00467A22">
              <w:t xml:space="preserve">21. Meer informatie </w:t>
            </w:r>
            <w:r w:rsidR="007B227F" w:rsidRPr="00467A22">
              <w:t xml:space="preserve">(niet-objectief) </w:t>
            </w:r>
            <w:r w:rsidRPr="00467A22">
              <w:t>vastleggen in leerlingnotities (vrije velden) dan noodzakelijk.</w:t>
            </w:r>
          </w:p>
        </w:tc>
        <w:tc>
          <w:tcPr>
            <w:tcW w:w="1275" w:type="dxa"/>
            <w:shd w:val="clear" w:color="auto" w:fill="00B050"/>
            <w:vAlign w:val="center"/>
          </w:tcPr>
          <w:p w14:paraId="2BD2B6A3" w14:textId="6E6756CD" w:rsidR="005A2ACD" w:rsidRPr="00467A22" w:rsidRDefault="005A2ACD"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2</w:t>
            </w:r>
          </w:p>
        </w:tc>
      </w:tr>
      <w:tr w:rsidR="00FA5DFC" w:rsidRPr="00467A22" w14:paraId="43A2B227"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A82F10F" w14:textId="77777777" w:rsidR="00FA5DFC" w:rsidRPr="00467A22" w:rsidRDefault="00FA5DFC" w:rsidP="00DE0AA6">
            <w:r w:rsidRPr="00467A22">
              <w:t>Maatregelen</w:t>
            </w:r>
          </w:p>
        </w:tc>
        <w:tc>
          <w:tcPr>
            <w:tcW w:w="6707" w:type="dxa"/>
            <w:gridSpan w:val="3"/>
          </w:tcPr>
          <w:p w14:paraId="4C66ADB5" w14:textId="77777777" w:rsidR="00FA5DFC" w:rsidRPr="00467A22" w:rsidRDefault="00FA5DFC" w:rsidP="00C1317C">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Het schoolbestuur moet zelf kunnen bepalen welke velden verplicht ingevuld moeten worden, dit moet niet door het LAS worden bepaald.</w:t>
            </w:r>
          </w:p>
          <w:p w14:paraId="4DAEDF29" w14:textId="77777777" w:rsidR="00FA5DFC" w:rsidRPr="00467A22" w:rsidRDefault="00FA5DFC" w:rsidP="00C1317C">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Medewerkers moeten op de hoogte zijn welke persoonsgegevens voor welk doel vastgelegd moeten worden. Indien mogelijk kan het LAS hierin ondersteunen.</w:t>
            </w:r>
          </w:p>
          <w:p w14:paraId="1A22C9C1" w14:textId="4CA78A49" w:rsidR="00966A8C" w:rsidRPr="00467A22" w:rsidRDefault="00966A8C" w:rsidP="00C1317C">
            <w:pPr>
              <w:pStyle w:val="Lijstalinea"/>
              <w:numPr>
                <w:ilvl w:val="0"/>
                <w:numId w:val="3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zijn gedragsregels en richtlijnen voor medewerkers voor het registeren en formuleren van leerlingnotities.</w:t>
            </w:r>
          </w:p>
        </w:tc>
      </w:tr>
      <w:tr w:rsidR="00FA5DFC" w:rsidRPr="00467A22" w14:paraId="4A5A1F40"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3994F1E" w14:textId="77777777" w:rsidR="00FA5DFC" w:rsidRPr="00467A22" w:rsidRDefault="00FA5DFC" w:rsidP="00DE0AA6">
            <w:r w:rsidRPr="00467A22">
              <w:t>Eigenaar</w:t>
            </w:r>
          </w:p>
        </w:tc>
        <w:tc>
          <w:tcPr>
            <w:tcW w:w="6707" w:type="dxa"/>
            <w:gridSpan w:val="3"/>
          </w:tcPr>
          <w:p w14:paraId="3B7D20A5" w14:textId="725510CC"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Verwerker (a) en Verwerkingsverantwoordelijke (b</w:t>
            </w:r>
            <w:r w:rsidR="00966A8C" w:rsidRPr="00467A22">
              <w:rPr>
                <w:rFonts w:asciiTheme="majorHAnsi" w:hAnsiTheme="majorHAnsi" w:cstheme="majorHAnsi"/>
              </w:rPr>
              <w:t xml:space="preserve"> en c</w:t>
            </w:r>
            <w:r w:rsidRPr="00467A22">
              <w:rPr>
                <w:rFonts w:asciiTheme="majorHAnsi" w:hAnsiTheme="majorHAnsi" w:cstheme="majorHAnsi"/>
              </w:rPr>
              <w:t>)</w:t>
            </w:r>
          </w:p>
        </w:tc>
      </w:tr>
      <w:tr w:rsidR="00EC4340" w:rsidRPr="00467A22" w14:paraId="2650902B"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07528F56" w14:textId="77777777" w:rsidR="00EC4340" w:rsidRPr="00467A22" w:rsidRDefault="00EC4340" w:rsidP="00EC4340">
            <w:r w:rsidRPr="00467A22">
              <w:t>Maatregelen geïmplementeerd?</w:t>
            </w:r>
          </w:p>
        </w:tc>
        <w:tc>
          <w:tcPr>
            <w:tcW w:w="6707" w:type="dxa"/>
            <w:gridSpan w:val="3"/>
          </w:tcPr>
          <w:p w14:paraId="05519868"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6C56CE02"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BB798E9" w14:textId="77777777" w:rsidR="00EC4340" w:rsidRPr="00467A22" w:rsidRDefault="00EC4340" w:rsidP="00EC4340">
            <w:r w:rsidRPr="00467A22">
              <w:t>Conclusie restrisico</w:t>
            </w:r>
          </w:p>
        </w:tc>
        <w:tc>
          <w:tcPr>
            <w:tcW w:w="5432" w:type="dxa"/>
            <w:gridSpan w:val="2"/>
          </w:tcPr>
          <w:p w14:paraId="4D7213F0" w14:textId="767D0499"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2C73AA3E"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372A03AE" w14:textId="77777777" w:rsidR="005606B0" w:rsidRPr="00467A22" w:rsidRDefault="005606B0"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603DFA09"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3C544339" w14:textId="1CD2C9C1" w:rsidR="00FA5DFC" w:rsidRPr="00467A22" w:rsidRDefault="00FA5DFC" w:rsidP="00DE0AA6">
            <w:pPr>
              <w:jc w:val="center"/>
              <w:rPr>
                <w:sz w:val="24"/>
                <w:szCs w:val="26"/>
              </w:rPr>
            </w:pPr>
            <w:r w:rsidRPr="00467A22">
              <w:rPr>
                <w:sz w:val="24"/>
                <w:szCs w:val="26"/>
              </w:rPr>
              <w:t>5.5.</w:t>
            </w:r>
            <w:r w:rsidR="00CB00E6" w:rsidRPr="00467A22">
              <w:rPr>
                <w:sz w:val="24"/>
                <w:szCs w:val="26"/>
              </w:rPr>
              <w:t>5</w:t>
            </w:r>
            <w:r w:rsidRPr="00467A22">
              <w:rPr>
                <w:sz w:val="24"/>
                <w:szCs w:val="26"/>
              </w:rPr>
              <w:t>.</w:t>
            </w:r>
          </w:p>
        </w:tc>
        <w:tc>
          <w:tcPr>
            <w:tcW w:w="4298" w:type="dxa"/>
            <w:tcBorders>
              <w:left w:val="single" w:sz="4" w:space="0" w:color="FFFFFF"/>
              <w:right w:val="single" w:sz="4" w:space="0" w:color="FFFFFF"/>
            </w:tcBorders>
          </w:tcPr>
          <w:p w14:paraId="07A3C91D"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rPr>
                <w:b w:val="0"/>
                <w:bCs w:val="0"/>
              </w:rPr>
            </w:pPr>
            <w:r w:rsidRPr="00467A22">
              <w:t>Geautomatiseerde koppelingen voor de uitwisseling van persoonsgegevens moeten voldoen aan de hiervoor geldende en actuele beveiligingsstandaarden (AVG art. 32).</w:t>
            </w:r>
          </w:p>
        </w:tc>
        <w:tc>
          <w:tcPr>
            <w:tcW w:w="1134" w:type="dxa"/>
            <w:tcBorders>
              <w:left w:val="single" w:sz="4" w:space="0" w:color="FFFFFF"/>
              <w:right w:val="single" w:sz="4" w:space="0" w:color="FFFFFF"/>
            </w:tcBorders>
            <w:vAlign w:val="center"/>
          </w:tcPr>
          <w:p w14:paraId="31670420"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92D050"/>
            <w:vAlign w:val="center"/>
          </w:tcPr>
          <w:p w14:paraId="58160801" w14:textId="3ECCF885" w:rsidR="00FA5DFC" w:rsidRPr="00467A22" w:rsidRDefault="003B6765"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Zeer l</w:t>
            </w:r>
            <w:r w:rsidR="00FA5DFC" w:rsidRPr="00467A22">
              <w:t>aag</w:t>
            </w:r>
          </w:p>
        </w:tc>
      </w:tr>
      <w:tr w:rsidR="00FA5DFC" w:rsidRPr="00467A22" w14:paraId="455406F9"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44AE05C8" w14:textId="77777777" w:rsidR="00FA5DFC" w:rsidRPr="00467A22" w:rsidRDefault="00FA5DFC" w:rsidP="00DE0AA6">
            <w:r w:rsidRPr="00467A22">
              <w:t>Gerelateerde risico’s</w:t>
            </w:r>
          </w:p>
        </w:tc>
        <w:tc>
          <w:tcPr>
            <w:tcW w:w="5432" w:type="dxa"/>
            <w:gridSpan w:val="2"/>
          </w:tcPr>
          <w:p w14:paraId="6320B3AE" w14:textId="09FFD2FD" w:rsidR="00FA5DFC" w:rsidRPr="00467A22" w:rsidRDefault="005264A1"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48</w:t>
            </w:r>
            <w:r w:rsidR="00FA5DFC" w:rsidRPr="00467A22">
              <w:t>. Gegevensuitwisselingen die middels geautomatiseerde koppelingen gedeeld worden, kunnen worden onderschept.</w:t>
            </w:r>
          </w:p>
        </w:tc>
        <w:tc>
          <w:tcPr>
            <w:tcW w:w="1275" w:type="dxa"/>
            <w:shd w:val="clear" w:color="auto" w:fill="92D050"/>
            <w:vAlign w:val="center"/>
          </w:tcPr>
          <w:p w14:paraId="7899F4DF" w14:textId="0490896B" w:rsidR="00FA5DFC" w:rsidRPr="00467A22" w:rsidRDefault="003B6765"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FA5DFC" w:rsidRPr="00467A22" w14:paraId="7E857342"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439C50F4" w14:textId="77777777" w:rsidR="00FA5DFC" w:rsidRPr="00467A22" w:rsidRDefault="00FA5DFC" w:rsidP="00DE0AA6">
            <w:r w:rsidRPr="00467A22">
              <w:t>Maatregel</w:t>
            </w:r>
          </w:p>
        </w:tc>
        <w:tc>
          <w:tcPr>
            <w:tcW w:w="6707" w:type="dxa"/>
            <w:gridSpan w:val="3"/>
          </w:tcPr>
          <w:p w14:paraId="5EDA79F4" w14:textId="77777777" w:rsidR="00FA5DFC" w:rsidRPr="00467A22" w:rsidRDefault="00FA5DFC" w:rsidP="00C1317C">
            <w:pPr>
              <w:pStyle w:val="Lijstalinea"/>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Geautomatiseerde koppelingen waarbij er persoonsgegevens worden uitgewisseld voldoen aan de actuele versie van de Edukoppeling transactiesstandaard en het Certificeringsschema.</w:t>
            </w:r>
          </w:p>
        </w:tc>
      </w:tr>
      <w:tr w:rsidR="00FA5DFC" w:rsidRPr="00467A22" w14:paraId="5E79A646"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60A3A136" w14:textId="77777777" w:rsidR="00FA5DFC" w:rsidRPr="00467A22" w:rsidRDefault="00FA5DFC" w:rsidP="00DE0AA6">
            <w:r w:rsidRPr="00467A22">
              <w:t>Eigenaar</w:t>
            </w:r>
          </w:p>
        </w:tc>
        <w:tc>
          <w:tcPr>
            <w:tcW w:w="6707" w:type="dxa"/>
            <w:gridSpan w:val="3"/>
          </w:tcPr>
          <w:p w14:paraId="006C86BD" w14:textId="77777777"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Verwerker </w:t>
            </w:r>
          </w:p>
        </w:tc>
      </w:tr>
      <w:tr w:rsidR="00EC4340" w:rsidRPr="00467A22" w14:paraId="6060B93E"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E6BCCBD" w14:textId="77777777" w:rsidR="00EC4340" w:rsidRPr="00467A22" w:rsidRDefault="00EC4340" w:rsidP="00EC4340">
            <w:r w:rsidRPr="00467A22">
              <w:t>Maatregelen geïmplementeerd?</w:t>
            </w:r>
          </w:p>
        </w:tc>
        <w:tc>
          <w:tcPr>
            <w:tcW w:w="6707" w:type="dxa"/>
            <w:gridSpan w:val="3"/>
          </w:tcPr>
          <w:p w14:paraId="489A3E9C"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53B493DB"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9AF5FCE" w14:textId="77777777" w:rsidR="00EC4340" w:rsidRPr="00467A22" w:rsidRDefault="00EC4340" w:rsidP="00EC4340">
            <w:r w:rsidRPr="00467A22">
              <w:t>Conclusie restrisico</w:t>
            </w:r>
          </w:p>
        </w:tc>
        <w:tc>
          <w:tcPr>
            <w:tcW w:w="5432" w:type="dxa"/>
            <w:gridSpan w:val="2"/>
          </w:tcPr>
          <w:p w14:paraId="57FB4B55" w14:textId="1CC44ADF"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5E85F27D"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626D9E8E" w14:textId="6CA301AB" w:rsidR="00FA5DFC" w:rsidRPr="00467A22" w:rsidRDefault="00FA5DFC" w:rsidP="00FA5DFC">
      <w:pPr>
        <w:pStyle w:val="Kop2"/>
        <w:numPr>
          <w:ilvl w:val="0"/>
          <w:numId w:val="0"/>
        </w:numPr>
        <w:spacing w:before="0"/>
        <w:ind w:left="709"/>
      </w:pPr>
    </w:p>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1B4DFA" w:rsidRPr="00467A22" w14:paraId="1CE917E0"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615CC5D3" w14:textId="1412EECF" w:rsidR="001B4DFA" w:rsidRPr="00467A22" w:rsidRDefault="001B4DFA" w:rsidP="00DE0AA6">
            <w:pPr>
              <w:jc w:val="center"/>
              <w:rPr>
                <w:sz w:val="24"/>
                <w:szCs w:val="26"/>
              </w:rPr>
            </w:pPr>
            <w:r w:rsidRPr="00467A22">
              <w:rPr>
                <w:sz w:val="24"/>
                <w:szCs w:val="26"/>
              </w:rPr>
              <w:t>5.5.6.</w:t>
            </w:r>
          </w:p>
        </w:tc>
        <w:tc>
          <w:tcPr>
            <w:tcW w:w="4298" w:type="dxa"/>
            <w:tcBorders>
              <w:left w:val="single" w:sz="4" w:space="0" w:color="FFFFFF"/>
              <w:right w:val="single" w:sz="4" w:space="0" w:color="FFFFFF"/>
            </w:tcBorders>
          </w:tcPr>
          <w:p w14:paraId="3F1E1A0D" w14:textId="02723894" w:rsidR="001B4DFA" w:rsidRPr="00467A22" w:rsidRDefault="001B4DFA" w:rsidP="00DE0AA6">
            <w:pPr>
              <w:cnfStyle w:val="100000000000" w:firstRow="1" w:lastRow="0" w:firstColumn="0" w:lastColumn="0" w:oddVBand="0" w:evenVBand="0" w:oddHBand="0" w:evenHBand="0" w:firstRowFirstColumn="0" w:firstRowLastColumn="0" w:lastRowFirstColumn="0" w:lastRowLastColumn="0"/>
              <w:rPr>
                <w:b w:val="0"/>
                <w:bCs w:val="0"/>
              </w:rPr>
            </w:pPr>
            <w:r w:rsidRPr="00467A22">
              <w:t>Bijzonder</w:t>
            </w:r>
            <w:r w:rsidR="003C2F24" w:rsidRPr="00467A22">
              <w:t>e</w:t>
            </w:r>
            <w:r w:rsidRPr="00467A22">
              <w:t xml:space="preserve"> of gevoelige persoonsgegevens worden </w:t>
            </w:r>
            <w:r w:rsidR="00F16CB7" w:rsidRPr="00467A22">
              <w:t xml:space="preserve">beveiligd gemaild </w:t>
            </w:r>
            <w:r w:rsidRPr="00467A22">
              <w:t>(AVG art. 32).</w:t>
            </w:r>
          </w:p>
        </w:tc>
        <w:tc>
          <w:tcPr>
            <w:tcW w:w="1134" w:type="dxa"/>
            <w:tcBorders>
              <w:left w:val="single" w:sz="4" w:space="0" w:color="FFFFFF"/>
              <w:right w:val="single" w:sz="4" w:space="0" w:color="FFFFFF"/>
            </w:tcBorders>
            <w:vAlign w:val="center"/>
          </w:tcPr>
          <w:p w14:paraId="00DA3BDE" w14:textId="77777777" w:rsidR="001B4DFA" w:rsidRPr="00467A22" w:rsidRDefault="001B4DFA"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C000"/>
            <w:vAlign w:val="center"/>
          </w:tcPr>
          <w:p w14:paraId="4F3770A4" w14:textId="4C31656C" w:rsidR="001B4DFA" w:rsidRPr="00467A22" w:rsidRDefault="00F16CB7"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Middel</w:t>
            </w:r>
          </w:p>
        </w:tc>
      </w:tr>
      <w:tr w:rsidR="000D2DEE" w:rsidRPr="00467A22" w14:paraId="7E790DC4"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3545B894" w14:textId="77777777" w:rsidR="000D2DEE" w:rsidRPr="00467A22" w:rsidRDefault="000D2DEE" w:rsidP="00DE0AA6">
            <w:r w:rsidRPr="00467A22">
              <w:t>Gerelateerde risico’s</w:t>
            </w:r>
          </w:p>
        </w:tc>
        <w:tc>
          <w:tcPr>
            <w:tcW w:w="5432" w:type="dxa"/>
            <w:gridSpan w:val="2"/>
          </w:tcPr>
          <w:p w14:paraId="4EC6D530" w14:textId="7C079B6E" w:rsidR="000D2DEE" w:rsidRPr="00467A22" w:rsidRDefault="000D2DEE"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12. Er kan wel gemaild worden, maar niet beveiligd bijv. door encryptie met wachtwoord, beperkte beschikbaarheidstermijn of het niet kunnen doorsturen of downloaden.</w:t>
            </w:r>
          </w:p>
        </w:tc>
        <w:tc>
          <w:tcPr>
            <w:tcW w:w="1275" w:type="dxa"/>
            <w:shd w:val="clear" w:color="auto" w:fill="FFC000"/>
            <w:vAlign w:val="center"/>
          </w:tcPr>
          <w:p w14:paraId="3CED80F5" w14:textId="7A901C6B" w:rsidR="000D2DEE" w:rsidRPr="00467A22" w:rsidRDefault="000D2DEE"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4</w:t>
            </w:r>
          </w:p>
        </w:tc>
      </w:tr>
      <w:tr w:rsidR="000D2DEE" w:rsidRPr="00467A22" w14:paraId="3CFC50A8" w14:textId="77777777" w:rsidTr="00EC4340">
        <w:tc>
          <w:tcPr>
            <w:cnfStyle w:val="001000000000" w:firstRow="0" w:lastRow="0" w:firstColumn="1" w:lastColumn="0" w:oddVBand="0" w:evenVBand="0" w:oddHBand="0" w:evenHBand="0" w:firstRowFirstColumn="0" w:firstRowLastColumn="0" w:lastRowFirstColumn="0" w:lastRowLastColumn="0"/>
            <w:tcW w:w="2360" w:type="dxa"/>
            <w:vMerge/>
          </w:tcPr>
          <w:p w14:paraId="29BBFDF1" w14:textId="77777777" w:rsidR="000D2DEE" w:rsidRPr="00467A22" w:rsidRDefault="000D2DEE" w:rsidP="00DE0AA6"/>
        </w:tc>
        <w:tc>
          <w:tcPr>
            <w:tcW w:w="5432" w:type="dxa"/>
            <w:gridSpan w:val="2"/>
          </w:tcPr>
          <w:p w14:paraId="2C09C15F" w14:textId="36AF099C" w:rsidR="000D2DEE" w:rsidRPr="00467A22" w:rsidRDefault="000D2DEE" w:rsidP="00DE0AA6">
            <w:pPr>
              <w:cnfStyle w:val="000000000000" w:firstRow="0" w:lastRow="0" w:firstColumn="0" w:lastColumn="0" w:oddVBand="0" w:evenVBand="0" w:oddHBand="0" w:evenHBand="0" w:firstRowFirstColumn="0" w:firstRowLastColumn="0" w:lastRowFirstColumn="0" w:lastRowLastColumn="0"/>
            </w:pPr>
            <w:r w:rsidRPr="00467A22">
              <w:t>16. Verkeerde ouders/verzorgers mailen door verkeerd aanvinken.</w:t>
            </w:r>
          </w:p>
        </w:tc>
        <w:tc>
          <w:tcPr>
            <w:tcW w:w="1275" w:type="dxa"/>
            <w:shd w:val="clear" w:color="auto" w:fill="FFC000"/>
            <w:vAlign w:val="center"/>
          </w:tcPr>
          <w:p w14:paraId="0D4C238B" w14:textId="74107192" w:rsidR="000D2DEE" w:rsidRPr="00467A22" w:rsidRDefault="000D2DEE" w:rsidP="00DE0AA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3</w:t>
            </w:r>
          </w:p>
        </w:tc>
      </w:tr>
      <w:tr w:rsidR="001B4DFA" w:rsidRPr="00467A22" w14:paraId="5E855760"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05122572" w14:textId="77777777" w:rsidR="001B4DFA" w:rsidRPr="00467A22" w:rsidRDefault="001B4DFA" w:rsidP="00DE0AA6">
            <w:r w:rsidRPr="00467A22">
              <w:t>Maatregel</w:t>
            </w:r>
          </w:p>
        </w:tc>
        <w:tc>
          <w:tcPr>
            <w:tcW w:w="6707" w:type="dxa"/>
            <w:gridSpan w:val="3"/>
          </w:tcPr>
          <w:p w14:paraId="3D815643" w14:textId="77777777" w:rsidR="0042574B" w:rsidRPr="00467A22" w:rsidRDefault="0042574B" w:rsidP="00C1317C">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Persoonsgegevens kunnen vanuit het LAS worden uitgewisseld via een mailvoorziening die voldoet aan de standaarden voor beveiligd mailen (NTA7516 en/of ‘UBV Veilig en Betrouwbaar e-mailverkeer’).</w:t>
            </w:r>
          </w:p>
          <w:p w14:paraId="24334907" w14:textId="13175DB2" w:rsidR="001B4DFA" w:rsidRPr="00467A22" w:rsidRDefault="00FF3399" w:rsidP="00C1317C">
            <w:pPr>
              <w:pStyle w:val="Lijstalinea"/>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Het verkeerd aanvinken van ontvangers wordt beperkt door gebruikers </w:t>
            </w:r>
            <w:r w:rsidR="00AD671C" w:rsidRPr="00467A22">
              <w:rPr>
                <w:rFonts w:asciiTheme="majorHAnsi" w:hAnsiTheme="majorHAnsi" w:cstheme="majorHAnsi"/>
              </w:rPr>
              <w:t>om een extra bevestiging</w:t>
            </w:r>
            <w:r w:rsidR="0030697F" w:rsidRPr="00467A22">
              <w:rPr>
                <w:rFonts w:asciiTheme="majorHAnsi" w:hAnsiTheme="majorHAnsi" w:cstheme="majorHAnsi"/>
              </w:rPr>
              <w:t xml:space="preserve"> (controle)</w:t>
            </w:r>
            <w:r w:rsidR="00AD671C" w:rsidRPr="00467A22">
              <w:rPr>
                <w:rFonts w:asciiTheme="majorHAnsi" w:hAnsiTheme="majorHAnsi" w:cstheme="majorHAnsi"/>
              </w:rPr>
              <w:t xml:space="preserve"> te vragen.</w:t>
            </w:r>
          </w:p>
        </w:tc>
      </w:tr>
      <w:tr w:rsidR="001B4DFA" w:rsidRPr="00467A22" w14:paraId="13DB3E61"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C75E2CE" w14:textId="77777777" w:rsidR="001B4DFA" w:rsidRPr="00467A22" w:rsidRDefault="001B4DFA" w:rsidP="00DE0AA6">
            <w:r w:rsidRPr="00467A22">
              <w:t>Eigenaar</w:t>
            </w:r>
          </w:p>
        </w:tc>
        <w:tc>
          <w:tcPr>
            <w:tcW w:w="6707" w:type="dxa"/>
            <w:gridSpan w:val="3"/>
          </w:tcPr>
          <w:p w14:paraId="118AC604" w14:textId="77777777" w:rsidR="001B4DFA" w:rsidRPr="00467A22" w:rsidRDefault="001B4DFA" w:rsidP="00DE0A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Verwerker </w:t>
            </w:r>
          </w:p>
        </w:tc>
      </w:tr>
      <w:tr w:rsidR="00EC4340" w:rsidRPr="00467A22" w14:paraId="62A6FDBD"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27484BF" w14:textId="77777777" w:rsidR="00EC4340" w:rsidRPr="00467A22" w:rsidRDefault="00EC4340" w:rsidP="00EC4340">
            <w:r w:rsidRPr="00467A22">
              <w:t>Maatregelen geïmplementeerd?</w:t>
            </w:r>
          </w:p>
        </w:tc>
        <w:tc>
          <w:tcPr>
            <w:tcW w:w="6707" w:type="dxa"/>
            <w:gridSpan w:val="3"/>
          </w:tcPr>
          <w:p w14:paraId="5B157E9C" w14:textId="77777777" w:rsidR="00EC4340" w:rsidRPr="00467A22" w:rsidRDefault="00EC4340"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00814E00"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B61180C" w14:textId="77777777" w:rsidR="00EC4340" w:rsidRPr="00467A22" w:rsidRDefault="00EC4340" w:rsidP="00EC4340">
            <w:r w:rsidRPr="00467A22">
              <w:t>Conclusie restrisico</w:t>
            </w:r>
          </w:p>
        </w:tc>
        <w:tc>
          <w:tcPr>
            <w:tcW w:w="5432" w:type="dxa"/>
            <w:gridSpan w:val="2"/>
          </w:tcPr>
          <w:p w14:paraId="16E45CC7" w14:textId="096534F9" w:rsidR="00EC4340" w:rsidRPr="00467A22" w:rsidRDefault="00B729FC"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51C7FEA8" w14:textId="77777777" w:rsidR="00EC4340" w:rsidRPr="00467A22" w:rsidRDefault="00EC4340" w:rsidP="00EC434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4483EEDD" w14:textId="12E66D21" w:rsidR="00F51D70" w:rsidRPr="00467A22" w:rsidRDefault="00F51D70" w:rsidP="001B4DFA"/>
    <w:p w14:paraId="2268A061" w14:textId="77777777" w:rsidR="00FA5DFC" w:rsidRPr="00467A22" w:rsidRDefault="00FA5DFC" w:rsidP="00FA5DFC">
      <w:pPr>
        <w:pStyle w:val="Kop2"/>
        <w:spacing w:before="0"/>
      </w:pPr>
      <w:bookmarkStart w:id="43" w:name="_Toc62293970"/>
      <w:bookmarkStart w:id="44" w:name="_Toc67325838"/>
      <w:r w:rsidRPr="00467A22">
        <w:t>Controle en logging</w:t>
      </w:r>
      <w:bookmarkEnd w:id="43"/>
      <w:bookmarkEnd w:id="44"/>
    </w:p>
    <w:p w14:paraId="22DD6735" w14:textId="77777777" w:rsidR="00FA5DFC" w:rsidRPr="00467A22" w:rsidRDefault="00FA5DFC" w:rsidP="00FA5DFC">
      <w:r w:rsidRPr="00467A22">
        <w:t>Dit cluster heeft betrekking op maatregelen die gericht zijn op het vastleggen en controleren van het gebruik van ruimten, netwerken, systemen en applicaties waar(in) persoonsgegevens worden verwerkt en de naleving van de beleidsregels ten behoeve van de bescherming van persoonsgegevens.</w:t>
      </w:r>
    </w:p>
    <w:p w14:paraId="22CD180C" w14:textId="77777777" w:rsidR="00FA5DFC" w:rsidRPr="00467A22" w:rsidRDefault="00FA5DFC" w:rsidP="00FA5DFC"/>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3D31DBBE"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31205C40" w14:textId="77777777" w:rsidR="00FA5DFC" w:rsidRPr="00467A22" w:rsidRDefault="00FA5DFC" w:rsidP="00DE0AA6">
            <w:pPr>
              <w:jc w:val="center"/>
              <w:rPr>
                <w:sz w:val="24"/>
                <w:szCs w:val="26"/>
              </w:rPr>
            </w:pPr>
            <w:r w:rsidRPr="00467A22">
              <w:rPr>
                <w:sz w:val="24"/>
                <w:szCs w:val="26"/>
              </w:rPr>
              <w:t>5.6.1.</w:t>
            </w:r>
          </w:p>
        </w:tc>
        <w:tc>
          <w:tcPr>
            <w:tcW w:w="4298" w:type="dxa"/>
            <w:tcBorders>
              <w:left w:val="single" w:sz="4" w:space="0" w:color="FFFFFF"/>
              <w:right w:val="single" w:sz="4" w:space="0" w:color="FFFFFF"/>
            </w:tcBorders>
          </w:tcPr>
          <w:p w14:paraId="417FDF90"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 xml:space="preserve">Er vinden periodieke controles plaats of het opschonen van persoonsgegevens gebeurd volgens het daarvoor vastgestelde beleid (ISO 18.2.2). </w:t>
            </w:r>
          </w:p>
        </w:tc>
        <w:tc>
          <w:tcPr>
            <w:tcW w:w="1134" w:type="dxa"/>
            <w:tcBorders>
              <w:left w:val="single" w:sz="4" w:space="0" w:color="FFFFFF"/>
              <w:right w:val="single" w:sz="4" w:space="0" w:color="FFFFFF"/>
            </w:tcBorders>
            <w:vAlign w:val="center"/>
          </w:tcPr>
          <w:p w14:paraId="61B068C2"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C000"/>
            <w:vAlign w:val="center"/>
          </w:tcPr>
          <w:p w14:paraId="47AFC553" w14:textId="39F706C9" w:rsidR="00FA5DFC" w:rsidRPr="00467A22" w:rsidRDefault="00C851A9"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Middel</w:t>
            </w:r>
          </w:p>
        </w:tc>
      </w:tr>
      <w:tr w:rsidR="00C86F3C" w:rsidRPr="00467A22" w14:paraId="162CB3C2"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3CC7D2A7" w14:textId="77777777" w:rsidR="00C86F3C" w:rsidRPr="00467A22" w:rsidRDefault="00C86F3C" w:rsidP="00C86F3C">
            <w:r w:rsidRPr="00467A22">
              <w:t>Gerelateerde risico’s</w:t>
            </w:r>
          </w:p>
        </w:tc>
        <w:tc>
          <w:tcPr>
            <w:tcW w:w="5432" w:type="dxa"/>
            <w:gridSpan w:val="2"/>
          </w:tcPr>
          <w:p w14:paraId="58E92735" w14:textId="1A529589" w:rsidR="00C86F3C" w:rsidRPr="00467A22" w:rsidRDefault="00C86F3C" w:rsidP="00C86F3C">
            <w:pPr>
              <w:cnfStyle w:val="000000100000" w:firstRow="0" w:lastRow="0" w:firstColumn="0" w:lastColumn="0" w:oddVBand="0" w:evenVBand="0" w:oddHBand="1" w:evenHBand="0" w:firstRowFirstColumn="0" w:firstRowLastColumn="0" w:lastRowFirstColumn="0" w:lastRowLastColumn="0"/>
            </w:pPr>
            <w:r w:rsidRPr="00467A22">
              <w:t>27. Niet of te laat opschonen van accounts. Trigger</w:t>
            </w:r>
            <w:r w:rsidR="00110DBB" w:rsidRPr="00467A22">
              <w:t>s</w:t>
            </w:r>
            <w:r w:rsidRPr="00467A22">
              <w:t xml:space="preserve"> hiervoor ontbre</w:t>
            </w:r>
            <w:r w:rsidR="00110DBB" w:rsidRPr="00467A22">
              <w:t>ken</w:t>
            </w:r>
            <w:r w:rsidRPr="00467A22">
              <w:t xml:space="preserve">. Inactieve accounts </w:t>
            </w:r>
            <w:r w:rsidR="00110DBB" w:rsidRPr="00467A22">
              <w:t xml:space="preserve">van medewerkers </w:t>
            </w:r>
            <w:r w:rsidRPr="00467A22">
              <w:t>onvoldoende inzichtelijk.</w:t>
            </w:r>
            <w:r w:rsidR="00A71613" w:rsidRPr="00467A22">
              <w:t xml:space="preserve"> Beheeraccounts kunnen niet verwijderd worden.</w:t>
            </w:r>
          </w:p>
        </w:tc>
        <w:tc>
          <w:tcPr>
            <w:tcW w:w="1275" w:type="dxa"/>
            <w:shd w:val="clear" w:color="auto" w:fill="FFC000"/>
            <w:vAlign w:val="center"/>
          </w:tcPr>
          <w:p w14:paraId="03921498" w14:textId="58A2944F" w:rsidR="00C86F3C" w:rsidRPr="00467A22" w:rsidRDefault="00C86F3C" w:rsidP="00C86F3C">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4</w:t>
            </w:r>
          </w:p>
        </w:tc>
      </w:tr>
      <w:tr w:rsidR="00C86F3C" w:rsidRPr="00467A22" w14:paraId="5D384779"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4BF8D738" w14:textId="77777777" w:rsidR="00C86F3C" w:rsidRPr="00467A22" w:rsidRDefault="00C86F3C" w:rsidP="00C86F3C">
            <w:r w:rsidRPr="00467A22">
              <w:t>Maatregel</w:t>
            </w:r>
          </w:p>
        </w:tc>
        <w:tc>
          <w:tcPr>
            <w:tcW w:w="6707" w:type="dxa"/>
            <w:gridSpan w:val="3"/>
          </w:tcPr>
          <w:p w14:paraId="6CB24D10" w14:textId="77777777" w:rsidR="00C86F3C" w:rsidRPr="00467A22" w:rsidRDefault="00C86F3C" w:rsidP="00C1317C">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wordt minstens eenmaal per jaar gecontroleerd of de procedure voor het opschonen van persoonsgegevens</w:t>
            </w:r>
            <w:r w:rsidR="00C851A9" w:rsidRPr="00467A22">
              <w:rPr>
                <w:rFonts w:asciiTheme="majorHAnsi" w:hAnsiTheme="majorHAnsi" w:cstheme="majorHAnsi"/>
              </w:rPr>
              <w:t xml:space="preserve"> en gebruikersaccounts</w:t>
            </w:r>
            <w:r w:rsidRPr="00467A22">
              <w:rPr>
                <w:rFonts w:asciiTheme="majorHAnsi" w:hAnsiTheme="majorHAnsi" w:cstheme="majorHAnsi"/>
              </w:rPr>
              <w:t xml:space="preserve"> op de juiste manier wordt uitgevoerd.</w:t>
            </w:r>
          </w:p>
          <w:p w14:paraId="24654C99" w14:textId="6A695443" w:rsidR="00110DBB" w:rsidRPr="00467A22" w:rsidRDefault="00070B30" w:rsidP="00C1317C">
            <w:pPr>
              <w:pStyle w:val="Lijstalinea"/>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Inactieve accounts van medewerkers kunnen inzichtelijk gemaakt</w:t>
            </w:r>
            <w:r w:rsidR="00A71613" w:rsidRPr="00467A22">
              <w:rPr>
                <w:rFonts w:asciiTheme="majorHAnsi" w:hAnsiTheme="majorHAnsi" w:cstheme="majorHAnsi"/>
              </w:rPr>
              <w:t xml:space="preserve"> en opgeschoond</w:t>
            </w:r>
            <w:r w:rsidRPr="00467A22">
              <w:rPr>
                <w:rFonts w:asciiTheme="majorHAnsi" w:hAnsiTheme="majorHAnsi" w:cstheme="majorHAnsi"/>
              </w:rPr>
              <w:t xml:space="preserve"> worden.</w:t>
            </w:r>
          </w:p>
        </w:tc>
      </w:tr>
      <w:tr w:rsidR="00C86F3C" w:rsidRPr="00467A22" w14:paraId="69C6B113"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31AC825" w14:textId="77777777" w:rsidR="00C86F3C" w:rsidRPr="00467A22" w:rsidRDefault="00C86F3C" w:rsidP="00C86F3C">
            <w:r w:rsidRPr="00467A22">
              <w:t>Eigenaar</w:t>
            </w:r>
          </w:p>
        </w:tc>
        <w:tc>
          <w:tcPr>
            <w:tcW w:w="6707" w:type="dxa"/>
            <w:gridSpan w:val="3"/>
          </w:tcPr>
          <w:p w14:paraId="457D0F74" w14:textId="0448EE94" w:rsidR="00C86F3C" w:rsidRPr="00467A22" w:rsidRDefault="00C86F3C" w:rsidP="00C86F3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w:t>
            </w:r>
            <w:r w:rsidR="00110DBB" w:rsidRPr="00467A22">
              <w:rPr>
                <w:rFonts w:asciiTheme="majorHAnsi" w:hAnsiTheme="majorHAnsi" w:cstheme="majorHAnsi"/>
              </w:rPr>
              <w:t xml:space="preserve"> (a) en </w:t>
            </w:r>
            <w:r w:rsidR="007A5B07" w:rsidRPr="00467A22">
              <w:rPr>
                <w:rFonts w:asciiTheme="majorHAnsi" w:hAnsiTheme="majorHAnsi" w:cstheme="majorHAnsi"/>
              </w:rPr>
              <w:t>Verwerker (b)</w:t>
            </w:r>
          </w:p>
        </w:tc>
      </w:tr>
      <w:tr w:rsidR="00EC4340" w:rsidRPr="00467A22" w14:paraId="3506418A"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3132E767" w14:textId="77777777" w:rsidR="00EC4340" w:rsidRPr="00467A22" w:rsidRDefault="00EC4340" w:rsidP="00EC4340">
            <w:r w:rsidRPr="00467A22">
              <w:t>Maatregelen geïmplementeerd?</w:t>
            </w:r>
          </w:p>
        </w:tc>
        <w:tc>
          <w:tcPr>
            <w:tcW w:w="6707" w:type="dxa"/>
            <w:gridSpan w:val="3"/>
          </w:tcPr>
          <w:p w14:paraId="08E42FB1"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357EDCD0"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4C0D135D" w14:textId="77777777" w:rsidR="00EC4340" w:rsidRPr="00467A22" w:rsidRDefault="00EC4340" w:rsidP="00EC4340">
            <w:r w:rsidRPr="00467A22">
              <w:t>Conclusie restrisico</w:t>
            </w:r>
          </w:p>
        </w:tc>
        <w:tc>
          <w:tcPr>
            <w:tcW w:w="5432" w:type="dxa"/>
            <w:gridSpan w:val="2"/>
          </w:tcPr>
          <w:p w14:paraId="2CACB486" w14:textId="4FC3C9AC"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78963512"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2BB950BC" w14:textId="77777777" w:rsidR="00FA5DFC" w:rsidRPr="00467A22" w:rsidRDefault="00FA5DFC" w:rsidP="00FA5DFC">
      <w:pPr>
        <w:rPr>
          <w:b/>
          <w:bCs/>
        </w:rPr>
      </w:pPr>
    </w:p>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62E0D771"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7F5B0AD1" w14:textId="77777777" w:rsidR="00FA5DFC" w:rsidRPr="00467A22" w:rsidRDefault="00FA5DFC" w:rsidP="00DE0AA6">
            <w:pPr>
              <w:jc w:val="center"/>
              <w:rPr>
                <w:sz w:val="24"/>
                <w:szCs w:val="26"/>
              </w:rPr>
            </w:pPr>
            <w:r w:rsidRPr="00467A22">
              <w:rPr>
                <w:sz w:val="24"/>
                <w:szCs w:val="26"/>
              </w:rPr>
              <w:t>5.6.2.</w:t>
            </w:r>
          </w:p>
        </w:tc>
        <w:tc>
          <w:tcPr>
            <w:tcW w:w="4298" w:type="dxa"/>
            <w:tcBorders>
              <w:left w:val="single" w:sz="4" w:space="0" w:color="FFFFFF"/>
              <w:right w:val="single" w:sz="4" w:space="0" w:color="FFFFFF"/>
            </w:tcBorders>
          </w:tcPr>
          <w:p w14:paraId="62BB01EA"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Er vinden periodieke controles plaats op het juist toepassen van het toegangsbeveiligngs-beleid (ISO 9.2.5).</w:t>
            </w:r>
          </w:p>
        </w:tc>
        <w:tc>
          <w:tcPr>
            <w:tcW w:w="1134" w:type="dxa"/>
            <w:tcBorders>
              <w:left w:val="single" w:sz="4" w:space="0" w:color="FFFFFF"/>
              <w:right w:val="single" w:sz="4" w:space="0" w:color="FFFFFF"/>
            </w:tcBorders>
            <w:vAlign w:val="center"/>
          </w:tcPr>
          <w:p w14:paraId="3B454FF1"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FF0000"/>
            <w:vAlign w:val="center"/>
          </w:tcPr>
          <w:p w14:paraId="6D189389" w14:textId="7E99234D" w:rsidR="00FA5DFC" w:rsidRPr="00467A22" w:rsidRDefault="00CB00E6"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Hoog</w:t>
            </w:r>
          </w:p>
        </w:tc>
      </w:tr>
      <w:tr w:rsidR="003C2F24" w:rsidRPr="00467A22" w14:paraId="6F028272"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tcPr>
          <w:p w14:paraId="768BB423" w14:textId="57301C52" w:rsidR="003C2F24" w:rsidRPr="00467A22" w:rsidRDefault="003C2F24" w:rsidP="00CB00E6">
            <w:r w:rsidRPr="00467A22">
              <w:t>Gerelateerde risico’s</w:t>
            </w:r>
          </w:p>
        </w:tc>
        <w:tc>
          <w:tcPr>
            <w:tcW w:w="5432" w:type="dxa"/>
            <w:gridSpan w:val="2"/>
          </w:tcPr>
          <w:p w14:paraId="688AAB02" w14:textId="7BA46402" w:rsidR="003C2F24" w:rsidRPr="00467A22" w:rsidRDefault="003C2F24" w:rsidP="00CB00E6">
            <w:pPr>
              <w:cnfStyle w:val="000000100000" w:firstRow="0" w:lastRow="0" w:firstColumn="0" w:lastColumn="0" w:oddVBand="0" w:evenVBand="0" w:oddHBand="1" w:evenHBand="0" w:firstRowFirstColumn="0" w:firstRowLastColumn="0" w:lastRowFirstColumn="0" w:lastRowLastColumn="0"/>
            </w:pPr>
            <w:r w:rsidRPr="00467A22">
              <w:t>43. De logging van gebruikersactiviteiten wordt niet (periodiek) gemonitord.</w:t>
            </w:r>
          </w:p>
        </w:tc>
        <w:tc>
          <w:tcPr>
            <w:tcW w:w="1275" w:type="dxa"/>
            <w:shd w:val="clear" w:color="auto" w:fill="FF0000"/>
            <w:vAlign w:val="center"/>
          </w:tcPr>
          <w:p w14:paraId="2ACF5527" w14:textId="37ABDF62" w:rsidR="003C2F24" w:rsidRPr="00467A22" w:rsidRDefault="003C2F24" w:rsidP="00CB00E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6</w:t>
            </w:r>
          </w:p>
        </w:tc>
      </w:tr>
      <w:tr w:rsidR="003C2F24" w:rsidRPr="00467A22" w14:paraId="21F89B2A" w14:textId="77777777" w:rsidTr="00EC4340">
        <w:tc>
          <w:tcPr>
            <w:cnfStyle w:val="001000000000" w:firstRow="0" w:lastRow="0" w:firstColumn="1" w:lastColumn="0" w:oddVBand="0" w:evenVBand="0" w:oddHBand="0" w:evenHBand="0" w:firstRowFirstColumn="0" w:firstRowLastColumn="0" w:lastRowFirstColumn="0" w:lastRowLastColumn="0"/>
            <w:tcW w:w="2360" w:type="dxa"/>
            <w:vMerge/>
          </w:tcPr>
          <w:p w14:paraId="01CDB336" w14:textId="77777777" w:rsidR="003C2F24" w:rsidRPr="00467A22" w:rsidRDefault="003C2F24" w:rsidP="00CB00E6"/>
        </w:tc>
        <w:tc>
          <w:tcPr>
            <w:tcW w:w="5432" w:type="dxa"/>
            <w:gridSpan w:val="2"/>
          </w:tcPr>
          <w:p w14:paraId="4B60DB62" w14:textId="02624B90" w:rsidR="003C2F24" w:rsidRPr="00467A22" w:rsidRDefault="003C2F24" w:rsidP="00CB00E6">
            <w:pPr>
              <w:cnfStyle w:val="000000000000" w:firstRow="0" w:lastRow="0" w:firstColumn="0" w:lastColumn="0" w:oddVBand="0" w:evenVBand="0" w:oddHBand="0" w:evenHBand="0" w:firstRowFirstColumn="0" w:firstRowLastColumn="0" w:lastRowFirstColumn="0" w:lastRowLastColumn="0"/>
            </w:pPr>
            <w:r w:rsidRPr="00467A22">
              <w:t xml:space="preserve">49. De vastgestelde autorisaties binnen scholen worden niet </w:t>
            </w:r>
            <w:r w:rsidR="005C66B5" w:rsidRPr="00467A22">
              <w:t>ge</w:t>
            </w:r>
            <w:r w:rsidRPr="00467A22">
              <w:t>controleerd op het juist toepassen hiervan binnen de applicatie.</w:t>
            </w:r>
          </w:p>
        </w:tc>
        <w:tc>
          <w:tcPr>
            <w:tcW w:w="1275" w:type="dxa"/>
            <w:shd w:val="clear" w:color="auto" w:fill="FFC000"/>
            <w:vAlign w:val="center"/>
          </w:tcPr>
          <w:p w14:paraId="5DCD245B" w14:textId="6960305D" w:rsidR="003C2F24" w:rsidRPr="00467A22" w:rsidRDefault="003C2F24" w:rsidP="00CB00E6">
            <w:pPr>
              <w:ind w:right="-116"/>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467A22">
              <w:rPr>
                <w:color w:val="FFFFFF" w:themeColor="background1"/>
              </w:rPr>
              <w:t>4</w:t>
            </w:r>
          </w:p>
        </w:tc>
      </w:tr>
      <w:tr w:rsidR="003C2F24" w:rsidRPr="00467A22" w14:paraId="1A06EA0F"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378B34F5" w14:textId="77777777" w:rsidR="003C2F24" w:rsidRPr="00467A22" w:rsidRDefault="003C2F24" w:rsidP="003C2F24"/>
        </w:tc>
        <w:tc>
          <w:tcPr>
            <w:tcW w:w="5432" w:type="dxa"/>
            <w:gridSpan w:val="2"/>
          </w:tcPr>
          <w:p w14:paraId="727B6CE6" w14:textId="46A1D147" w:rsidR="003C2F24" w:rsidRPr="00467A22" w:rsidRDefault="003C2F24" w:rsidP="003C2F24">
            <w:pPr>
              <w:cnfStyle w:val="000000100000" w:firstRow="0" w:lastRow="0" w:firstColumn="0" w:lastColumn="0" w:oddVBand="0" w:evenVBand="0" w:oddHBand="1" w:evenHBand="0" w:firstRowFirstColumn="0" w:firstRowLastColumn="0" w:lastRowFirstColumn="0" w:lastRowLastColumn="0"/>
            </w:pPr>
            <w:r w:rsidRPr="00467A22">
              <w:t>23. Gegevens van ouders en leerlingen niet actueel (bijv. bij overdracht).</w:t>
            </w:r>
          </w:p>
        </w:tc>
        <w:tc>
          <w:tcPr>
            <w:tcW w:w="1275" w:type="dxa"/>
            <w:shd w:val="clear" w:color="auto" w:fill="92D050"/>
            <w:vAlign w:val="center"/>
          </w:tcPr>
          <w:p w14:paraId="040DA1DA" w14:textId="48E659B3" w:rsidR="003C2F24" w:rsidRPr="00467A22" w:rsidRDefault="003C2F24" w:rsidP="003C2F24">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3C2F24" w:rsidRPr="00467A22" w14:paraId="6DDB4DB2"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4E5341FB" w14:textId="77777777" w:rsidR="003C2F24" w:rsidRPr="00467A22" w:rsidRDefault="003C2F24" w:rsidP="003C2F24">
            <w:r w:rsidRPr="00467A22">
              <w:t>Maatregel</w:t>
            </w:r>
          </w:p>
        </w:tc>
        <w:tc>
          <w:tcPr>
            <w:tcW w:w="6707" w:type="dxa"/>
            <w:gridSpan w:val="3"/>
          </w:tcPr>
          <w:p w14:paraId="17DEB97E" w14:textId="77777777" w:rsidR="003C2F24" w:rsidRPr="00467A22" w:rsidRDefault="003C2F24" w:rsidP="00C1317C">
            <w:pPr>
              <w:pStyle w:val="Lijstalinea"/>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wordt minstens eenmaal per jaar gecontroleerd of de vastgestelde autorisaties overeenkomen met de toegekende rollen en rechten in de applicatie. Hierover wordt gerapporteerd aan de Verantwoordelijke.</w:t>
            </w:r>
          </w:p>
          <w:p w14:paraId="6B1709AE" w14:textId="57C9DB42" w:rsidR="00966A8C" w:rsidRPr="00467A22" w:rsidRDefault="00966A8C" w:rsidP="00C1317C">
            <w:pPr>
              <w:pStyle w:val="Lijstalinea"/>
              <w:numPr>
                <w:ilvl w:val="0"/>
                <w:numId w:val="2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 xml:space="preserve">Er wordt minstens eenmaal per jaar </w:t>
            </w:r>
            <w:r w:rsidR="001F2E57" w:rsidRPr="00467A22">
              <w:rPr>
                <w:rFonts w:asciiTheme="majorHAnsi" w:hAnsiTheme="majorHAnsi" w:cstheme="majorHAnsi"/>
              </w:rPr>
              <w:t xml:space="preserve">aan betrokkenen gevraagd om </w:t>
            </w:r>
            <w:r w:rsidRPr="00467A22">
              <w:rPr>
                <w:rFonts w:asciiTheme="majorHAnsi" w:hAnsiTheme="majorHAnsi" w:cstheme="majorHAnsi"/>
              </w:rPr>
              <w:t>relevante mutaties in de persoonsgegevens van leerlingen</w:t>
            </w:r>
            <w:r w:rsidR="001F2E57" w:rsidRPr="00467A22">
              <w:rPr>
                <w:rFonts w:asciiTheme="majorHAnsi" w:hAnsiTheme="majorHAnsi" w:cstheme="majorHAnsi"/>
              </w:rPr>
              <w:t>, ouders en medewerkers door te geven.</w:t>
            </w:r>
            <w:r w:rsidRPr="00467A22">
              <w:rPr>
                <w:rFonts w:asciiTheme="majorHAnsi" w:hAnsiTheme="majorHAnsi" w:cstheme="majorHAnsi"/>
              </w:rPr>
              <w:t xml:space="preserve"> </w:t>
            </w:r>
          </w:p>
        </w:tc>
      </w:tr>
      <w:tr w:rsidR="003C2F24" w:rsidRPr="00467A22" w14:paraId="5848D88B"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11409EAD" w14:textId="77777777" w:rsidR="003C2F24" w:rsidRPr="00467A22" w:rsidRDefault="003C2F24" w:rsidP="003C2F24">
            <w:r w:rsidRPr="00467A22">
              <w:t>Eigenaar</w:t>
            </w:r>
          </w:p>
        </w:tc>
        <w:tc>
          <w:tcPr>
            <w:tcW w:w="6707" w:type="dxa"/>
            <w:gridSpan w:val="3"/>
          </w:tcPr>
          <w:p w14:paraId="771413CF" w14:textId="77777777" w:rsidR="003C2F24" w:rsidRPr="00467A22" w:rsidRDefault="003C2F24" w:rsidP="003C2F2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w:t>
            </w:r>
          </w:p>
        </w:tc>
      </w:tr>
      <w:tr w:rsidR="00EC4340" w:rsidRPr="00467A22" w14:paraId="1641FAAA"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131E0274" w14:textId="77777777" w:rsidR="00EC4340" w:rsidRPr="00467A22" w:rsidRDefault="00EC4340" w:rsidP="00EC4340">
            <w:r w:rsidRPr="00467A22">
              <w:t>Maatregelen geïmplementeerd?</w:t>
            </w:r>
          </w:p>
        </w:tc>
        <w:tc>
          <w:tcPr>
            <w:tcW w:w="6707" w:type="dxa"/>
            <w:gridSpan w:val="3"/>
          </w:tcPr>
          <w:p w14:paraId="0150DD2F"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78924E5D"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7C3A1423" w14:textId="77777777" w:rsidR="00EC4340" w:rsidRPr="00467A22" w:rsidRDefault="00EC4340" w:rsidP="00EC4340">
            <w:r w:rsidRPr="00467A22">
              <w:t>Conclusie restrisico</w:t>
            </w:r>
          </w:p>
        </w:tc>
        <w:tc>
          <w:tcPr>
            <w:tcW w:w="5432" w:type="dxa"/>
            <w:gridSpan w:val="2"/>
          </w:tcPr>
          <w:p w14:paraId="5B2379E3" w14:textId="5855436F"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7B07E2BC"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1B908948" w14:textId="77777777" w:rsidR="00FA5DFC" w:rsidRPr="00467A22" w:rsidRDefault="00FA5DFC" w:rsidP="00FA5DFC">
      <w:pPr>
        <w:rPr>
          <w:b/>
          <w:bCs/>
        </w:rPr>
      </w:pPr>
    </w:p>
    <w:tbl>
      <w:tblPr>
        <w:tblStyle w:val="Rastertabel5donker-Accent1"/>
        <w:tblW w:w="9067" w:type="dxa"/>
        <w:tblLayout w:type="fixed"/>
        <w:tblLook w:val="04A0" w:firstRow="1" w:lastRow="0" w:firstColumn="1" w:lastColumn="0" w:noHBand="0" w:noVBand="1"/>
      </w:tblPr>
      <w:tblGrid>
        <w:gridCol w:w="2360"/>
        <w:gridCol w:w="4298"/>
        <w:gridCol w:w="1134"/>
        <w:gridCol w:w="1275"/>
      </w:tblGrid>
      <w:tr w:rsidR="00FA5DFC" w:rsidRPr="00467A22" w14:paraId="378DCA56" w14:textId="77777777" w:rsidTr="00EC4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Borders>
              <w:right w:val="single" w:sz="4" w:space="0" w:color="FFFFFF"/>
            </w:tcBorders>
            <w:vAlign w:val="center"/>
          </w:tcPr>
          <w:p w14:paraId="12EF5870" w14:textId="77777777" w:rsidR="00FA5DFC" w:rsidRPr="00467A22" w:rsidRDefault="00FA5DFC" w:rsidP="00DE0AA6">
            <w:pPr>
              <w:jc w:val="center"/>
              <w:rPr>
                <w:sz w:val="24"/>
                <w:szCs w:val="26"/>
              </w:rPr>
            </w:pPr>
            <w:r w:rsidRPr="00467A22">
              <w:rPr>
                <w:sz w:val="24"/>
                <w:szCs w:val="26"/>
              </w:rPr>
              <w:t>5.6.3.</w:t>
            </w:r>
          </w:p>
        </w:tc>
        <w:tc>
          <w:tcPr>
            <w:tcW w:w="4298" w:type="dxa"/>
            <w:tcBorders>
              <w:left w:val="single" w:sz="4" w:space="0" w:color="FFFFFF"/>
              <w:right w:val="single" w:sz="4" w:space="0" w:color="FFFFFF"/>
            </w:tcBorders>
          </w:tcPr>
          <w:p w14:paraId="03208CE5" w14:textId="77777777" w:rsidR="00FA5DFC" w:rsidRPr="00467A22" w:rsidRDefault="00FA5DFC" w:rsidP="00DE0AA6">
            <w:pPr>
              <w:cnfStyle w:val="100000000000" w:firstRow="1" w:lastRow="0" w:firstColumn="0" w:lastColumn="0" w:oddVBand="0" w:evenVBand="0" w:oddHBand="0" w:evenHBand="0" w:firstRowFirstColumn="0" w:firstRowLastColumn="0" w:lastRowFirstColumn="0" w:lastRowLastColumn="0"/>
            </w:pPr>
            <w:r w:rsidRPr="00467A22">
              <w:t>Er wordt periodiek een audit uitgevoerd op de beveiligingsmaatregelen die genomen zijn door de verwerker (ISO 18.2.2).</w:t>
            </w:r>
          </w:p>
        </w:tc>
        <w:tc>
          <w:tcPr>
            <w:tcW w:w="1134" w:type="dxa"/>
            <w:tcBorders>
              <w:left w:val="single" w:sz="4" w:space="0" w:color="FFFFFF"/>
              <w:right w:val="single" w:sz="4" w:space="0" w:color="FFFFFF"/>
            </w:tcBorders>
            <w:vAlign w:val="center"/>
          </w:tcPr>
          <w:p w14:paraId="12C9D641"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b w:val="0"/>
                <w:bCs w:val="0"/>
              </w:rPr>
            </w:pPr>
            <w:r w:rsidRPr="00467A22">
              <w:t>Urgentie:</w:t>
            </w:r>
          </w:p>
        </w:tc>
        <w:tc>
          <w:tcPr>
            <w:tcW w:w="1275" w:type="dxa"/>
            <w:tcBorders>
              <w:left w:val="single" w:sz="4" w:space="0" w:color="FFFFFF"/>
            </w:tcBorders>
            <w:shd w:val="clear" w:color="auto" w:fill="92D050"/>
            <w:vAlign w:val="center"/>
          </w:tcPr>
          <w:p w14:paraId="642D43C5" w14:textId="77777777" w:rsidR="00FA5DFC" w:rsidRPr="00467A22" w:rsidRDefault="00FA5DFC" w:rsidP="00DE0AA6">
            <w:pPr>
              <w:jc w:val="center"/>
              <w:cnfStyle w:val="100000000000" w:firstRow="1" w:lastRow="0" w:firstColumn="0" w:lastColumn="0" w:oddVBand="0" w:evenVBand="0" w:oddHBand="0" w:evenHBand="0" w:firstRowFirstColumn="0" w:firstRowLastColumn="0" w:lastRowFirstColumn="0" w:lastRowLastColumn="0"/>
              <w:rPr>
                <w:color w:val="FF0000"/>
              </w:rPr>
            </w:pPr>
            <w:r w:rsidRPr="00467A22">
              <w:t>Laag</w:t>
            </w:r>
          </w:p>
        </w:tc>
      </w:tr>
      <w:tr w:rsidR="00FA5DFC" w:rsidRPr="00467A22" w14:paraId="2389D9C2"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5598230D" w14:textId="77777777" w:rsidR="00FA5DFC" w:rsidRPr="00467A22" w:rsidRDefault="00FA5DFC" w:rsidP="00DE0AA6">
            <w:r w:rsidRPr="00467A22">
              <w:t>Gerelateerde risico’s</w:t>
            </w:r>
          </w:p>
        </w:tc>
        <w:tc>
          <w:tcPr>
            <w:tcW w:w="5432" w:type="dxa"/>
            <w:gridSpan w:val="2"/>
          </w:tcPr>
          <w:p w14:paraId="48859372" w14:textId="77777777"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t>34. Audits op de beveiliging worden niet (periodiek) uitgevoerd.</w:t>
            </w:r>
          </w:p>
        </w:tc>
        <w:tc>
          <w:tcPr>
            <w:tcW w:w="1275" w:type="dxa"/>
            <w:shd w:val="clear" w:color="auto" w:fill="92D050"/>
            <w:vAlign w:val="center"/>
          </w:tcPr>
          <w:p w14:paraId="47766191" w14:textId="77777777" w:rsidR="00FA5DFC" w:rsidRPr="00467A22" w:rsidRDefault="00FA5DFC" w:rsidP="00DE0AA6">
            <w:pPr>
              <w:ind w:right="-116"/>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467A22">
              <w:rPr>
                <w:color w:val="FFFFFF" w:themeColor="background1"/>
              </w:rPr>
              <w:t>1</w:t>
            </w:r>
          </w:p>
        </w:tc>
      </w:tr>
      <w:tr w:rsidR="00FA5DFC" w:rsidRPr="00467A22" w14:paraId="7E23E98E"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7A73B865" w14:textId="77777777" w:rsidR="00FA5DFC" w:rsidRPr="00467A22" w:rsidRDefault="00FA5DFC" w:rsidP="00DE0AA6">
            <w:r w:rsidRPr="00467A22">
              <w:t>Maatregel</w:t>
            </w:r>
          </w:p>
        </w:tc>
        <w:tc>
          <w:tcPr>
            <w:tcW w:w="6707" w:type="dxa"/>
            <w:gridSpan w:val="3"/>
          </w:tcPr>
          <w:p w14:paraId="4476017D" w14:textId="2F0401CC" w:rsidR="00FA5DFC" w:rsidRPr="00467A22" w:rsidRDefault="00F64FFD" w:rsidP="00C1317C">
            <w:pPr>
              <w:pStyle w:val="Lijstalinea"/>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Er zijn met de verwerker afspraken gemaakt over de periodieke uitvoering van audits.</w:t>
            </w:r>
          </w:p>
        </w:tc>
      </w:tr>
      <w:tr w:rsidR="00FA5DFC" w:rsidRPr="00467A22" w14:paraId="0E545F13"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42C3E1EC" w14:textId="77777777" w:rsidR="00FA5DFC" w:rsidRPr="00467A22" w:rsidRDefault="00FA5DFC" w:rsidP="00DE0AA6">
            <w:r w:rsidRPr="00467A22">
              <w:t>Eigenaar</w:t>
            </w:r>
          </w:p>
        </w:tc>
        <w:tc>
          <w:tcPr>
            <w:tcW w:w="6707" w:type="dxa"/>
            <w:gridSpan w:val="3"/>
          </w:tcPr>
          <w:p w14:paraId="6FBF05F4" w14:textId="77777777" w:rsidR="00FA5DFC" w:rsidRPr="00467A22" w:rsidRDefault="00FA5DFC" w:rsidP="00DE0AA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rPr>
              <w:t>Verwerkingsverantwoordelijke</w:t>
            </w:r>
          </w:p>
        </w:tc>
      </w:tr>
      <w:tr w:rsidR="00EC4340" w:rsidRPr="00467A22" w14:paraId="3B5510DE" w14:textId="77777777" w:rsidTr="00EC4340">
        <w:tc>
          <w:tcPr>
            <w:cnfStyle w:val="001000000000" w:firstRow="0" w:lastRow="0" w:firstColumn="1" w:lastColumn="0" w:oddVBand="0" w:evenVBand="0" w:oddHBand="0" w:evenHBand="0" w:firstRowFirstColumn="0" w:firstRowLastColumn="0" w:lastRowFirstColumn="0" w:lastRowLastColumn="0"/>
            <w:tcW w:w="2360" w:type="dxa"/>
          </w:tcPr>
          <w:p w14:paraId="2D71EB4F" w14:textId="77777777" w:rsidR="00EC4340" w:rsidRPr="00467A22" w:rsidRDefault="00EC4340" w:rsidP="00EC4340">
            <w:r w:rsidRPr="00467A22">
              <w:t>Maatregelen geïmplementeerd?</w:t>
            </w:r>
          </w:p>
        </w:tc>
        <w:tc>
          <w:tcPr>
            <w:tcW w:w="6707" w:type="dxa"/>
            <w:gridSpan w:val="3"/>
          </w:tcPr>
          <w:p w14:paraId="065D10AA" w14:textId="77777777" w:rsidR="00EC4340" w:rsidRPr="00467A22" w:rsidRDefault="00EC4340" w:rsidP="00EC43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67A22">
              <w:rPr>
                <w:rFonts w:asciiTheme="majorHAnsi" w:hAnsiTheme="majorHAnsi" w:cstheme="majorHAnsi"/>
                <w:color w:val="FF0000"/>
              </w:rPr>
              <w:t xml:space="preserve">Ja / Nee, te weten de volgende maatregelen: </w:t>
            </w:r>
          </w:p>
        </w:tc>
      </w:tr>
      <w:tr w:rsidR="00EC4340" w:rsidRPr="00467A22" w14:paraId="70B69B5B" w14:textId="77777777" w:rsidTr="00EC4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tcPr>
          <w:p w14:paraId="4974D696" w14:textId="77777777" w:rsidR="00EC4340" w:rsidRPr="00467A22" w:rsidRDefault="00EC4340" w:rsidP="00EC4340">
            <w:r w:rsidRPr="00467A22">
              <w:t>Conclusie restrisico</w:t>
            </w:r>
          </w:p>
        </w:tc>
        <w:tc>
          <w:tcPr>
            <w:tcW w:w="5432" w:type="dxa"/>
            <w:gridSpan w:val="2"/>
          </w:tcPr>
          <w:p w14:paraId="22590C57" w14:textId="20C7965A" w:rsidR="00EC4340" w:rsidRPr="00467A22" w:rsidRDefault="00B729FC" w:rsidP="00EC43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color w:val="FF0000"/>
              </w:rPr>
              <w:t>Het (hoge) risico is door de geïmplementeerde maatregelen beheerst en gemitigeerd tot een acceptabel niveau.</w:t>
            </w:r>
          </w:p>
        </w:tc>
        <w:tc>
          <w:tcPr>
            <w:tcW w:w="1275" w:type="dxa"/>
            <w:shd w:val="clear" w:color="auto" w:fill="00B050"/>
            <w:vAlign w:val="center"/>
          </w:tcPr>
          <w:p w14:paraId="4D3B22E5" w14:textId="77777777" w:rsidR="00EC4340" w:rsidRPr="00467A22" w:rsidRDefault="00EC4340" w:rsidP="00EC434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0000"/>
              </w:rPr>
            </w:pPr>
            <w:r w:rsidRPr="00467A22">
              <w:rPr>
                <w:rFonts w:asciiTheme="majorHAnsi" w:hAnsiTheme="majorHAnsi" w:cstheme="majorHAnsi"/>
                <w:b/>
                <w:bCs/>
                <w:color w:val="FFFFFF" w:themeColor="background1"/>
              </w:rPr>
              <w:t>Ja</w:t>
            </w:r>
          </w:p>
        </w:tc>
      </w:tr>
    </w:tbl>
    <w:p w14:paraId="31F35E48" w14:textId="77777777" w:rsidR="00FA5DFC" w:rsidRPr="00467A22" w:rsidRDefault="00FA5DFC" w:rsidP="00FA5DFC">
      <w:pPr>
        <w:rPr>
          <w:b/>
          <w:bCs/>
        </w:rPr>
      </w:pPr>
    </w:p>
    <w:p w14:paraId="6074B098" w14:textId="77777777" w:rsidR="00FA5DFC" w:rsidRPr="00467A22" w:rsidRDefault="00FA5DFC" w:rsidP="00FA5DFC">
      <w:pPr>
        <w:rPr>
          <w:rFonts w:asciiTheme="majorHAnsi" w:eastAsiaTheme="majorEastAsia" w:hAnsiTheme="majorHAnsi" w:cstheme="majorBidi"/>
          <w:b/>
          <w:bCs/>
          <w:color w:val="007AC3"/>
          <w:sz w:val="32"/>
          <w:szCs w:val="40"/>
        </w:rPr>
      </w:pPr>
      <w:r w:rsidRPr="00467A22">
        <w:br w:type="page"/>
      </w:r>
    </w:p>
    <w:p w14:paraId="77A79926" w14:textId="77777777" w:rsidR="00FA5DFC" w:rsidRPr="00467A22" w:rsidRDefault="00FA5DFC" w:rsidP="00FA5DFC">
      <w:pPr>
        <w:pStyle w:val="Kop1"/>
        <w:spacing w:before="0"/>
      </w:pPr>
      <w:bookmarkStart w:id="45" w:name="_Toc62293971"/>
      <w:bookmarkStart w:id="46" w:name="_Toc67325839"/>
      <w:r w:rsidRPr="00467A22">
        <w:t>Conclusie, aanvaarding en goedkeuring</w:t>
      </w:r>
      <w:bookmarkEnd w:id="45"/>
      <w:bookmarkEnd w:id="46"/>
    </w:p>
    <w:p w14:paraId="73AB3027" w14:textId="77777777" w:rsidR="00FA5DFC" w:rsidRPr="00467A22" w:rsidRDefault="00FA5DFC" w:rsidP="00FA5DFC"/>
    <w:p w14:paraId="096330FF" w14:textId="77777777" w:rsidR="00FA5DFC" w:rsidRPr="00467A22" w:rsidRDefault="00FA5DFC" w:rsidP="00FA5DFC">
      <w:pPr>
        <w:pStyle w:val="Kop2"/>
        <w:spacing w:before="0"/>
      </w:pPr>
      <w:bookmarkStart w:id="47" w:name="_Toc62293972"/>
      <w:bookmarkStart w:id="48" w:name="_Toc67325840"/>
      <w:r w:rsidRPr="00467A22">
        <w:t>Algemene conclusie</w:t>
      </w:r>
      <w:bookmarkEnd w:id="47"/>
      <w:bookmarkEnd w:id="48"/>
    </w:p>
    <w:p w14:paraId="3D5B5E9C" w14:textId="77777777" w:rsidR="00FA5DFC" w:rsidRPr="00467A22" w:rsidRDefault="00FA5DFC" w:rsidP="00FA5DFC">
      <w:r w:rsidRPr="00467A22">
        <w:t xml:space="preserve">Op basis van het onderzoek dat in het kader van deze DPIA is uitgevoerd, is de conclusie dat de verwerking van persoonsgegevens een </w:t>
      </w:r>
      <w:r w:rsidRPr="00467A22">
        <w:rPr>
          <w:b/>
          <w:bCs/>
        </w:rPr>
        <w:t>hoog</w:t>
      </w:r>
      <w:r w:rsidRPr="00467A22">
        <w:t xml:space="preserve"> risico inhoudt voor de rechten en vrijheden van de betrokkenen. </w:t>
      </w:r>
    </w:p>
    <w:p w14:paraId="75495472" w14:textId="77777777" w:rsidR="00FA5DFC" w:rsidRPr="00467A22" w:rsidRDefault="00FA5DFC" w:rsidP="00FA5DFC"/>
    <w:p w14:paraId="19398816" w14:textId="69319BFD" w:rsidR="00FA5DFC" w:rsidRPr="00467A22" w:rsidRDefault="00FA5DFC" w:rsidP="00FA5DFC">
      <w:r w:rsidRPr="00467A22">
        <w:t xml:space="preserve">De door het schoolbestuur in hoofdstuk 5 besproken maatregelen garanderen in </w:t>
      </w:r>
      <w:r w:rsidRPr="00467A22">
        <w:rPr>
          <w:b/>
          <w:bCs/>
          <w:color w:val="FF0000"/>
        </w:rPr>
        <w:t>voldoende</w:t>
      </w:r>
      <w:r w:rsidRPr="00467A22">
        <w:t xml:space="preserve"> mate de bescherming van de persoonsgegevens van betrokkenen. De maatregelen zijn gericht op het beperken van de risico’s voor de rechten en vrijheden van betrokkenen. </w:t>
      </w:r>
    </w:p>
    <w:p w14:paraId="2F3A2542" w14:textId="64B4217A" w:rsidR="0097584D" w:rsidRPr="00467A22" w:rsidRDefault="0097584D" w:rsidP="00FA5DFC"/>
    <w:p w14:paraId="6D75309D" w14:textId="563258BA" w:rsidR="0097584D" w:rsidRPr="00467A22" w:rsidRDefault="0097584D" w:rsidP="00FA5DFC">
      <w:r w:rsidRPr="00467A22">
        <w:t>Opnemen restrisico.</w:t>
      </w:r>
    </w:p>
    <w:p w14:paraId="4F267268" w14:textId="77777777" w:rsidR="00FA5DFC" w:rsidRPr="00467A22" w:rsidRDefault="00FA5DFC" w:rsidP="00FA5DFC"/>
    <w:p w14:paraId="10FFE563" w14:textId="77777777" w:rsidR="00FA5DFC" w:rsidRPr="00467A22" w:rsidRDefault="00FA5DFC" w:rsidP="00FA5DFC">
      <w:pPr>
        <w:pStyle w:val="Kop2"/>
        <w:spacing w:before="0"/>
      </w:pPr>
      <w:bookmarkStart w:id="49" w:name="_Toc62293973"/>
      <w:bookmarkStart w:id="50" w:name="_Toc67325841"/>
      <w:r w:rsidRPr="00467A22">
        <w:t>Conclusie beoordeling rechtmatigheid</w:t>
      </w:r>
      <w:bookmarkEnd w:id="49"/>
      <w:bookmarkEnd w:id="50"/>
    </w:p>
    <w:tbl>
      <w:tblPr>
        <w:tblStyle w:val="TabelEcorys13"/>
        <w:tblW w:w="9493" w:type="dxa"/>
        <w:tblLook w:val="04A0" w:firstRow="1" w:lastRow="0" w:firstColumn="1" w:lastColumn="0" w:noHBand="0" w:noVBand="1"/>
      </w:tblPr>
      <w:tblGrid>
        <w:gridCol w:w="8500"/>
        <w:gridCol w:w="993"/>
      </w:tblGrid>
      <w:tr w:rsidR="00FA5DFC" w:rsidRPr="00467A22" w14:paraId="6DC80770" w14:textId="77777777" w:rsidTr="00DE0AA6">
        <w:tc>
          <w:tcPr>
            <w:tcW w:w="8500" w:type="dxa"/>
            <w:shd w:val="clear" w:color="auto" w:fill="2E3192"/>
          </w:tcPr>
          <w:p w14:paraId="440FC621"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Is de verwerking waarvoor de DPIA is uitgevoerd rechtmatig?</w:t>
            </w:r>
          </w:p>
          <w:p w14:paraId="2C30BE8D"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Zo nee, waarom niet?</w:t>
            </w:r>
          </w:p>
        </w:tc>
        <w:tc>
          <w:tcPr>
            <w:tcW w:w="993" w:type="dxa"/>
            <w:shd w:val="clear" w:color="auto" w:fill="2E3192"/>
          </w:tcPr>
          <w:p w14:paraId="650AE38A" w14:textId="77777777" w:rsidR="00FA5DFC" w:rsidRPr="00467A22" w:rsidRDefault="00FA5DFC" w:rsidP="00DE0AA6">
            <w:pPr>
              <w:rPr>
                <w:rFonts w:ascii="Arial" w:eastAsia="Times New Roman" w:hAnsi="Arial" w:cs="Times New Roman"/>
                <w:b/>
                <w:bCs/>
                <w:szCs w:val="24"/>
              </w:rPr>
            </w:pPr>
            <w:r w:rsidRPr="00467A22">
              <w:rPr>
                <w:rFonts w:asciiTheme="majorHAnsi" w:hAnsiTheme="majorHAnsi" w:cstheme="majorHAnsi"/>
                <w:b/>
                <w:bCs/>
                <w:szCs w:val="18"/>
              </w:rPr>
              <w:t>Ja / Nee</w:t>
            </w:r>
          </w:p>
        </w:tc>
      </w:tr>
      <w:tr w:rsidR="00FA5DFC" w:rsidRPr="00467A22" w14:paraId="74F55118" w14:textId="77777777" w:rsidTr="00DE0AA6">
        <w:tc>
          <w:tcPr>
            <w:tcW w:w="9493" w:type="dxa"/>
            <w:gridSpan w:val="2"/>
          </w:tcPr>
          <w:p w14:paraId="2DD23984" w14:textId="77777777" w:rsidR="00FA5DFC" w:rsidRPr="00467A22" w:rsidRDefault="00FA5DFC" w:rsidP="00DE0AA6">
            <w:pPr>
              <w:rPr>
                <w:rFonts w:ascii="Arial" w:eastAsia="Times New Roman" w:hAnsi="Arial" w:cs="Times New Roman"/>
                <w:szCs w:val="24"/>
              </w:rPr>
            </w:pPr>
          </w:p>
        </w:tc>
      </w:tr>
    </w:tbl>
    <w:p w14:paraId="02350540" w14:textId="77777777" w:rsidR="00FA5DFC" w:rsidRPr="00467A22" w:rsidRDefault="00FA5DFC" w:rsidP="00FA5DFC">
      <w:pPr>
        <w:pStyle w:val="Kop2"/>
        <w:numPr>
          <w:ilvl w:val="0"/>
          <w:numId w:val="0"/>
        </w:numPr>
        <w:spacing w:before="0"/>
        <w:ind w:left="709"/>
      </w:pPr>
      <w:bookmarkStart w:id="51" w:name="_Toc62293974"/>
    </w:p>
    <w:p w14:paraId="471721B8" w14:textId="77777777" w:rsidR="00FA5DFC" w:rsidRPr="00467A22" w:rsidRDefault="00FA5DFC" w:rsidP="00FA5DFC">
      <w:pPr>
        <w:pStyle w:val="Kop2"/>
        <w:spacing w:before="0"/>
      </w:pPr>
      <w:bookmarkStart w:id="52" w:name="_Toc67325842"/>
      <w:r w:rsidRPr="00467A22">
        <w:t>Aanvaarding restrisico’s</w:t>
      </w:r>
      <w:bookmarkEnd w:id="51"/>
      <w:bookmarkEnd w:id="52"/>
    </w:p>
    <w:tbl>
      <w:tblPr>
        <w:tblStyle w:val="TabelEcorys13"/>
        <w:tblW w:w="9493" w:type="dxa"/>
        <w:tblLook w:val="04A0" w:firstRow="1" w:lastRow="0" w:firstColumn="1" w:lastColumn="0" w:noHBand="0" w:noVBand="1"/>
      </w:tblPr>
      <w:tblGrid>
        <w:gridCol w:w="8500"/>
        <w:gridCol w:w="993"/>
      </w:tblGrid>
      <w:tr w:rsidR="00FA5DFC" w:rsidRPr="00467A22" w14:paraId="64E39EC0" w14:textId="77777777" w:rsidTr="00DE0AA6">
        <w:tc>
          <w:tcPr>
            <w:tcW w:w="8500" w:type="dxa"/>
            <w:shd w:val="clear" w:color="auto" w:fill="2E3192"/>
          </w:tcPr>
          <w:p w14:paraId="5D7575E6"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Bevatten de restrisico’s nog hoge risico’s?</w:t>
            </w:r>
            <w:r w:rsidRPr="00467A22">
              <w:rPr>
                <w:rFonts w:ascii="Arial" w:eastAsia="Times New Roman" w:hAnsi="Arial" w:cs="Times New Roman"/>
                <w:b/>
                <w:bCs/>
                <w:szCs w:val="24"/>
              </w:rPr>
              <w:br/>
              <w:t>Zo ja, wordt de Autoriteit Persoonsgegevens geraadpleegd?</w:t>
            </w:r>
          </w:p>
        </w:tc>
        <w:tc>
          <w:tcPr>
            <w:tcW w:w="993" w:type="dxa"/>
            <w:shd w:val="clear" w:color="auto" w:fill="2E3192"/>
          </w:tcPr>
          <w:p w14:paraId="7E38D22A" w14:textId="77777777" w:rsidR="00FA5DFC" w:rsidRPr="00467A22" w:rsidRDefault="00FA5DFC" w:rsidP="00DE0AA6">
            <w:pPr>
              <w:rPr>
                <w:rFonts w:ascii="Arial" w:eastAsia="Times New Roman" w:hAnsi="Arial" w:cs="Times New Roman"/>
                <w:b/>
                <w:bCs/>
                <w:szCs w:val="24"/>
              </w:rPr>
            </w:pPr>
            <w:r w:rsidRPr="00467A22">
              <w:rPr>
                <w:rFonts w:asciiTheme="majorHAnsi" w:hAnsiTheme="majorHAnsi" w:cstheme="majorHAnsi"/>
                <w:b/>
                <w:bCs/>
                <w:szCs w:val="18"/>
              </w:rPr>
              <w:t>Ja / Nee</w:t>
            </w:r>
          </w:p>
        </w:tc>
      </w:tr>
      <w:tr w:rsidR="00FA5DFC" w:rsidRPr="00467A22" w14:paraId="4D052ED6" w14:textId="77777777" w:rsidTr="00DE0AA6">
        <w:tc>
          <w:tcPr>
            <w:tcW w:w="9493" w:type="dxa"/>
            <w:gridSpan w:val="2"/>
          </w:tcPr>
          <w:p w14:paraId="0B4E1195" w14:textId="77777777" w:rsidR="00FA5DFC" w:rsidRPr="00467A22" w:rsidRDefault="00FA5DFC" w:rsidP="00DE0AA6">
            <w:pPr>
              <w:rPr>
                <w:rFonts w:ascii="Arial" w:eastAsia="Times New Roman" w:hAnsi="Arial" w:cs="Times New Roman"/>
                <w:szCs w:val="24"/>
              </w:rPr>
            </w:pPr>
          </w:p>
        </w:tc>
      </w:tr>
    </w:tbl>
    <w:p w14:paraId="5AE299F0" w14:textId="77777777" w:rsidR="00FA5DFC" w:rsidRPr="00467A22" w:rsidRDefault="00FA5DFC" w:rsidP="00FA5DFC">
      <w:pPr>
        <w:pStyle w:val="Kop2"/>
        <w:numPr>
          <w:ilvl w:val="0"/>
          <w:numId w:val="0"/>
        </w:numPr>
        <w:spacing w:before="0"/>
        <w:ind w:left="709"/>
      </w:pPr>
      <w:bookmarkStart w:id="53" w:name="_Toc62293975"/>
    </w:p>
    <w:p w14:paraId="42386FFE" w14:textId="77777777" w:rsidR="00FA5DFC" w:rsidRPr="00467A22" w:rsidRDefault="00FA5DFC" w:rsidP="00FA5DFC">
      <w:pPr>
        <w:pStyle w:val="Kop2"/>
        <w:spacing w:before="0"/>
      </w:pPr>
      <w:bookmarkStart w:id="54" w:name="_Toc67325843"/>
      <w:r w:rsidRPr="00467A22">
        <w:t>Advies Functionaris Gegevensbescherming</w:t>
      </w:r>
      <w:bookmarkEnd w:id="53"/>
      <w:bookmarkEnd w:id="54"/>
    </w:p>
    <w:tbl>
      <w:tblPr>
        <w:tblStyle w:val="TabelEcorys13"/>
        <w:tblW w:w="9493" w:type="dxa"/>
        <w:tblLook w:val="04A0" w:firstRow="1" w:lastRow="0" w:firstColumn="1" w:lastColumn="0" w:noHBand="0" w:noVBand="1"/>
      </w:tblPr>
      <w:tblGrid>
        <w:gridCol w:w="8500"/>
        <w:gridCol w:w="993"/>
      </w:tblGrid>
      <w:tr w:rsidR="00FA5DFC" w:rsidRPr="00467A22" w14:paraId="53675CB4" w14:textId="77777777" w:rsidTr="00DE0AA6">
        <w:tc>
          <w:tcPr>
            <w:tcW w:w="8500" w:type="dxa"/>
            <w:shd w:val="clear" w:color="auto" w:fill="2E3192"/>
          </w:tcPr>
          <w:p w14:paraId="0A2D3B05"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Is de FG betrokken bij de DPIA en/of is er advies van de FG?</w:t>
            </w:r>
            <w:r w:rsidRPr="00467A22">
              <w:rPr>
                <w:rFonts w:ascii="Arial" w:eastAsia="Times New Roman" w:hAnsi="Arial" w:cs="Times New Roman"/>
                <w:b/>
                <w:bCs/>
                <w:szCs w:val="24"/>
              </w:rPr>
              <w:br/>
              <w:t>Zo ja, hoe luidt het advies?</w:t>
            </w:r>
          </w:p>
        </w:tc>
        <w:tc>
          <w:tcPr>
            <w:tcW w:w="993" w:type="dxa"/>
            <w:shd w:val="clear" w:color="auto" w:fill="2E3192"/>
          </w:tcPr>
          <w:p w14:paraId="043DD6D5" w14:textId="77777777" w:rsidR="00FA5DFC" w:rsidRPr="00467A22" w:rsidRDefault="00FA5DFC" w:rsidP="00DE0AA6">
            <w:pPr>
              <w:rPr>
                <w:rFonts w:ascii="Arial" w:eastAsia="Times New Roman" w:hAnsi="Arial" w:cs="Times New Roman"/>
                <w:b/>
                <w:bCs/>
                <w:szCs w:val="24"/>
              </w:rPr>
            </w:pPr>
            <w:r w:rsidRPr="00467A22">
              <w:rPr>
                <w:rFonts w:asciiTheme="majorHAnsi" w:hAnsiTheme="majorHAnsi" w:cstheme="majorHAnsi"/>
                <w:b/>
                <w:bCs/>
                <w:szCs w:val="18"/>
              </w:rPr>
              <w:t>Ja / Nee</w:t>
            </w:r>
          </w:p>
        </w:tc>
      </w:tr>
      <w:tr w:rsidR="00FA5DFC" w:rsidRPr="00467A22" w14:paraId="5362500A" w14:textId="77777777" w:rsidTr="00DE0AA6">
        <w:tc>
          <w:tcPr>
            <w:tcW w:w="9493" w:type="dxa"/>
            <w:gridSpan w:val="2"/>
          </w:tcPr>
          <w:p w14:paraId="3F5C4F7D" w14:textId="77777777" w:rsidR="00FA5DFC" w:rsidRPr="00467A22" w:rsidRDefault="00FA5DFC" w:rsidP="00DE0AA6">
            <w:pPr>
              <w:rPr>
                <w:rFonts w:ascii="Arial" w:eastAsia="Times New Roman" w:hAnsi="Arial" w:cs="Times New Roman"/>
                <w:szCs w:val="24"/>
              </w:rPr>
            </w:pPr>
          </w:p>
        </w:tc>
      </w:tr>
    </w:tbl>
    <w:p w14:paraId="7DA58378" w14:textId="77777777" w:rsidR="00FA5DFC" w:rsidRPr="00467A22" w:rsidRDefault="00FA5DFC" w:rsidP="00FA5DFC">
      <w:pPr>
        <w:pStyle w:val="Kop2"/>
        <w:numPr>
          <w:ilvl w:val="0"/>
          <w:numId w:val="0"/>
        </w:numPr>
        <w:spacing w:before="0"/>
        <w:ind w:left="709"/>
      </w:pPr>
      <w:bookmarkStart w:id="55" w:name="_Toc62293976"/>
    </w:p>
    <w:p w14:paraId="51B18BC1" w14:textId="77777777" w:rsidR="00FA5DFC" w:rsidRPr="00467A22" w:rsidRDefault="00FA5DFC" w:rsidP="00FA5DFC">
      <w:pPr>
        <w:pStyle w:val="Kop2"/>
        <w:spacing w:before="0"/>
      </w:pPr>
      <w:bookmarkStart w:id="56" w:name="_Toc67325844"/>
      <w:r w:rsidRPr="00467A22">
        <w:t>Raadpleging verwerker</w:t>
      </w:r>
      <w:bookmarkEnd w:id="55"/>
      <w:bookmarkEnd w:id="56"/>
    </w:p>
    <w:tbl>
      <w:tblPr>
        <w:tblStyle w:val="TabelEcorys13"/>
        <w:tblW w:w="9493" w:type="dxa"/>
        <w:tblLook w:val="04A0" w:firstRow="1" w:lastRow="0" w:firstColumn="1" w:lastColumn="0" w:noHBand="0" w:noVBand="1"/>
      </w:tblPr>
      <w:tblGrid>
        <w:gridCol w:w="8500"/>
        <w:gridCol w:w="993"/>
      </w:tblGrid>
      <w:tr w:rsidR="00FA5DFC" w:rsidRPr="00467A22" w14:paraId="6FB9706A" w14:textId="77777777" w:rsidTr="00DE0AA6">
        <w:tc>
          <w:tcPr>
            <w:tcW w:w="8500" w:type="dxa"/>
            <w:shd w:val="clear" w:color="auto" w:fill="2E3192"/>
          </w:tcPr>
          <w:p w14:paraId="234B3A04"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Is of zijn de verwerker(s) geraadpleegd bij de uitvoering van de DPIA?</w:t>
            </w:r>
            <w:r w:rsidRPr="00467A22">
              <w:rPr>
                <w:rFonts w:ascii="Arial" w:eastAsia="Times New Roman" w:hAnsi="Arial" w:cs="Times New Roman"/>
                <w:b/>
                <w:bCs/>
                <w:szCs w:val="24"/>
              </w:rPr>
              <w:br/>
              <w:t>Zo nee, waarom niet?</w:t>
            </w:r>
          </w:p>
        </w:tc>
        <w:tc>
          <w:tcPr>
            <w:tcW w:w="993" w:type="dxa"/>
            <w:shd w:val="clear" w:color="auto" w:fill="2E3192"/>
          </w:tcPr>
          <w:p w14:paraId="17FD6932" w14:textId="44D7E800" w:rsidR="00FA5DFC" w:rsidRPr="00467A22" w:rsidRDefault="00FA5DFC" w:rsidP="00DE0AA6">
            <w:pPr>
              <w:rPr>
                <w:rFonts w:ascii="Arial" w:eastAsia="Times New Roman" w:hAnsi="Arial" w:cs="Times New Roman"/>
                <w:b/>
                <w:bCs/>
                <w:szCs w:val="24"/>
              </w:rPr>
            </w:pPr>
            <w:r w:rsidRPr="00467A22">
              <w:rPr>
                <w:rFonts w:asciiTheme="majorHAnsi" w:hAnsiTheme="majorHAnsi" w:cstheme="majorHAnsi"/>
                <w:b/>
                <w:bCs/>
                <w:szCs w:val="18"/>
              </w:rPr>
              <w:t>Ja</w:t>
            </w:r>
          </w:p>
        </w:tc>
      </w:tr>
      <w:tr w:rsidR="00FA5DFC" w:rsidRPr="00467A22" w14:paraId="6A4AF22D" w14:textId="77777777" w:rsidTr="00DE0AA6">
        <w:tc>
          <w:tcPr>
            <w:tcW w:w="9493" w:type="dxa"/>
            <w:gridSpan w:val="2"/>
          </w:tcPr>
          <w:p w14:paraId="381A76C3" w14:textId="35260936" w:rsidR="00FA5DFC" w:rsidRPr="00467A22" w:rsidRDefault="008B46F2" w:rsidP="00DE0AA6">
            <w:pPr>
              <w:rPr>
                <w:rFonts w:ascii="Arial" w:eastAsia="Times New Roman" w:hAnsi="Arial" w:cs="Times New Roman"/>
                <w:szCs w:val="24"/>
              </w:rPr>
            </w:pPr>
            <w:r w:rsidRPr="00467A22">
              <w:rPr>
                <w:rFonts w:ascii="Arial" w:eastAsia="Times New Roman" w:hAnsi="Arial" w:cs="Times New Roman"/>
                <w:szCs w:val="24"/>
              </w:rPr>
              <w:t xml:space="preserve">De definitieve rapportage is in </w:t>
            </w:r>
            <w:r w:rsidR="005C34F2" w:rsidRPr="00467A22">
              <w:rPr>
                <w:rFonts w:ascii="Arial" w:eastAsia="Times New Roman" w:hAnsi="Arial" w:cs="Times New Roman"/>
                <w:szCs w:val="24"/>
              </w:rPr>
              <w:t xml:space="preserve">maart </w:t>
            </w:r>
            <w:r w:rsidRPr="00467A22">
              <w:rPr>
                <w:rFonts w:ascii="Arial" w:eastAsia="Times New Roman" w:hAnsi="Arial" w:cs="Times New Roman"/>
                <w:szCs w:val="24"/>
              </w:rPr>
              <w:t xml:space="preserve">2021 voorgelegd aan de verwerker, waarop deze een officiële reactie heeft kunnen geven. </w:t>
            </w:r>
          </w:p>
        </w:tc>
      </w:tr>
    </w:tbl>
    <w:p w14:paraId="5839924C" w14:textId="77777777" w:rsidR="00FA5DFC" w:rsidRPr="00467A22" w:rsidRDefault="00FA5DFC" w:rsidP="00FA5DFC">
      <w:pPr>
        <w:pStyle w:val="Kop2"/>
        <w:numPr>
          <w:ilvl w:val="0"/>
          <w:numId w:val="0"/>
        </w:numPr>
        <w:spacing w:before="0"/>
        <w:ind w:left="709"/>
      </w:pPr>
      <w:bookmarkStart w:id="57" w:name="_Toc62293977"/>
    </w:p>
    <w:p w14:paraId="33AE414E" w14:textId="77777777" w:rsidR="00FA5DFC" w:rsidRPr="00467A22" w:rsidRDefault="00FA5DFC" w:rsidP="00FA5DFC">
      <w:pPr>
        <w:pStyle w:val="Kop2"/>
        <w:spacing w:before="0"/>
      </w:pPr>
      <w:bookmarkStart w:id="58" w:name="_Toc67325845"/>
      <w:r w:rsidRPr="00467A22">
        <w:t>Raadpleging betrokkenen</w:t>
      </w:r>
      <w:bookmarkEnd w:id="57"/>
      <w:bookmarkEnd w:id="58"/>
    </w:p>
    <w:tbl>
      <w:tblPr>
        <w:tblStyle w:val="TabelEcorys13"/>
        <w:tblW w:w="9493" w:type="dxa"/>
        <w:tblLook w:val="04A0" w:firstRow="1" w:lastRow="0" w:firstColumn="1" w:lastColumn="0" w:noHBand="0" w:noVBand="1"/>
      </w:tblPr>
      <w:tblGrid>
        <w:gridCol w:w="8500"/>
        <w:gridCol w:w="993"/>
      </w:tblGrid>
      <w:tr w:rsidR="00FA5DFC" w:rsidRPr="00467A22" w14:paraId="39BDC838" w14:textId="77777777" w:rsidTr="00DE0AA6">
        <w:tc>
          <w:tcPr>
            <w:tcW w:w="8500" w:type="dxa"/>
            <w:shd w:val="clear" w:color="auto" w:fill="2E3192"/>
          </w:tcPr>
          <w:p w14:paraId="3F0C230E"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Is de (G)MR of andere betrokkenen (bijvoorbeeld een leerlingenraad) geraadpleegd bij de uitvoering van de DPIA, of is de (concept) DPIA gedeeld met de (vertegenwoordiging van de) betrokkenen? Zo nee, waarom niet?</w:t>
            </w:r>
          </w:p>
        </w:tc>
        <w:tc>
          <w:tcPr>
            <w:tcW w:w="993" w:type="dxa"/>
            <w:shd w:val="clear" w:color="auto" w:fill="2E3192"/>
          </w:tcPr>
          <w:p w14:paraId="4FA9A222" w14:textId="77777777" w:rsidR="00FA5DFC" w:rsidRPr="00467A22" w:rsidRDefault="00FA5DFC" w:rsidP="00DE0AA6">
            <w:pPr>
              <w:rPr>
                <w:rFonts w:ascii="Arial" w:eastAsia="Times New Roman" w:hAnsi="Arial" w:cs="Times New Roman"/>
                <w:b/>
                <w:bCs/>
                <w:szCs w:val="24"/>
              </w:rPr>
            </w:pPr>
            <w:r w:rsidRPr="00467A22">
              <w:rPr>
                <w:rFonts w:asciiTheme="majorHAnsi" w:hAnsiTheme="majorHAnsi" w:cstheme="majorHAnsi"/>
                <w:b/>
                <w:bCs/>
                <w:szCs w:val="18"/>
              </w:rPr>
              <w:t>Ja / Nee</w:t>
            </w:r>
          </w:p>
        </w:tc>
      </w:tr>
      <w:tr w:rsidR="00FA5DFC" w:rsidRPr="00467A22" w14:paraId="44952024" w14:textId="77777777" w:rsidTr="00DE0AA6">
        <w:tc>
          <w:tcPr>
            <w:tcW w:w="9493" w:type="dxa"/>
            <w:gridSpan w:val="2"/>
          </w:tcPr>
          <w:p w14:paraId="40B6EC54" w14:textId="77777777" w:rsidR="00FA5DFC" w:rsidRPr="00467A22" w:rsidRDefault="00FA5DFC" w:rsidP="00DE0AA6">
            <w:pPr>
              <w:rPr>
                <w:rFonts w:ascii="Arial" w:eastAsia="Times New Roman" w:hAnsi="Arial" w:cs="Times New Roman"/>
                <w:szCs w:val="24"/>
              </w:rPr>
            </w:pPr>
          </w:p>
        </w:tc>
      </w:tr>
    </w:tbl>
    <w:p w14:paraId="27FEE5D0" w14:textId="77777777" w:rsidR="00FA5DFC" w:rsidRPr="00467A22" w:rsidRDefault="00FA5DFC" w:rsidP="00FA5DFC">
      <w:pPr>
        <w:pStyle w:val="Kop2"/>
        <w:numPr>
          <w:ilvl w:val="0"/>
          <w:numId w:val="0"/>
        </w:numPr>
        <w:spacing w:before="0"/>
        <w:ind w:left="709"/>
      </w:pPr>
      <w:bookmarkStart w:id="59" w:name="_Toc62293978"/>
    </w:p>
    <w:p w14:paraId="2687EDE5" w14:textId="77777777" w:rsidR="00FA5DFC" w:rsidRPr="00467A22" w:rsidRDefault="00FA5DFC" w:rsidP="00FA5DFC">
      <w:pPr>
        <w:pStyle w:val="Kop2"/>
        <w:spacing w:before="0"/>
      </w:pPr>
      <w:bookmarkStart w:id="60" w:name="_Toc62293979"/>
      <w:bookmarkStart w:id="61" w:name="_Toc67325846"/>
      <w:bookmarkEnd w:id="59"/>
      <w:r w:rsidRPr="00467A22">
        <w:t>Follow up</w:t>
      </w:r>
      <w:bookmarkEnd w:id="60"/>
      <w:bookmarkEnd w:id="61"/>
    </w:p>
    <w:tbl>
      <w:tblPr>
        <w:tblStyle w:val="TabelEcorys13"/>
        <w:tblW w:w="9493" w:type="dxa"/>
        <w:tblLook w:val="04A0" w:firstRow="1" w:lastRow="0" w:firstColumn="1" w:lastColumn="0" w:noHBand="0" w:noVBand="1"/>
      </w:tblPr>
      <w:tblGrid>
        <w:gridCol w:w="8500"/>
        <w:gridCol w:w="993"/>
      </w:tblGrid>
      <w:tr w:rsidR="00FA5DFC" w:rsidRPr="00467A22" w14:paraId="1CBCB4FA" w14:textId="77777777" w:rsidTr="00DE0AA6">
        <w:tc>
          <w:tcPr>
            <w:tcW w:w="8500" w:type="dxa"/>
            <w:shd w:val="clear" w:color="auto" w:fill="2E3192"/>
          </w:tcPr>
          <w:p w14:paraId="47BE3438"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Wordt de DPIA-rapportage (of de managementsamenvatting) gepubliceerd?</w:t>
            </w:r>
          </w:p>
          <w:p w14:paraId="66E633DD" w14:textId="77777777" w:rsidR="00FA5DFC" w:rsidRPr="00467A22" w:rsidRDefault="00FA5DFC" w:rsidP="00DE0AA6">
            <w:pPr>
              <w:rPr>
                <w:rFonts w:ascii="Arial" w:eastAsia="Times New Roman" w:hAnsi="Arial" w:cs="Times New Roman"/>
                <w:b/>
                <w:bCs/>
                <w:szCs w:val="24"/>
              </w:rPr>
            </w:pPr>
            <w:r w:rsidRPr="00467A22">
              <w:rPr>
                <w:rFonts w:ascii="Arial" w:eastAsia="Times New Roman" w:hAnsi="Arial" w:cs="Times New Roman"/>
                <w:b/>
                <w:bCs/>
                <w:szCs w:val="24"/>
              </w:rPr>
              <w:t>Zo nee, waarom niet?</w:t>
            </w:r>
          </w:p>
        </w:tc>
        <w:tc>
          <w:tcPr>
            <w:tcW w:w="993" w:type="dxa"/>
            <w:shd w:val="clear" w:color="auto" w:fill="2E3192"/>
          </w:tcPr>
          <w:p w14:paraId="2860983A" w14:textId="77777777" w:rsidR="00FA5DFC" w:rsidRPr="00467A22" w:rsidRDefault="00FA5DFC" w:rsidP="00DE0AA6">
            <w:pPr>
              <w:rPr>
                <w:rFonts w:ascii="Arial" w:eastAsia="Times New Roman" w:hAnsi="Arial" w:cs="Times New Roman"/>
                <w:b/>
                <w:bCs/>
                <w:szCs w:val="24"/>
              </w:rPr>
            </w:pPr>
            <w:r w:rsidRPr="00467A22">
              <w:rPr>
                <w:rFonts w:asciiTheme="majorHAnsi" w:hAnsiTheme="majorHAnsi" w:cstheme="majorHAnsi"/>
                <w:b/>
                <w:bCs/>
                <w:szCs w:val="18"/>
              </w:rPr>
              <w:t>Ja / Nee</w:t>
            </w:r>
          </w:p>
        </w:tc>
      </w:tr>
      <w:tr w:rsidR="00FA5DFC" w:rsidRPr="00467A22" w14:paraId="1B9DAB28" w14:textId="77777777" w:rsidTr="00DE0AA6">
        <w:tc>
          <w:tcPr>
            <w:tcW w:w="9493" w:type="dxa"/>
            <w:gridSpan w:val="2"/>
          </w:tcPr>
          <w:p w14:paraId="0E778E60" w14:textId="61BB1D64" w:rsidR="00FA5DFC" w:rsidRPr="00467A22" w:rsidRDefault="0097584D" w:rsidP="00DE0AA6">
            <w:pPr>
              <w:rPr>
                <w:rFonts w:ascii="Arial" w:eastAsia="Times New Roman" w:hAnsi="Arial" w:cs="Times New Roman"/>
                <w:szCs w:val="24"/>
              </w:rPr>
            </w:pPr>
            <w:r w:rsidRPr="00467A22">
              <w:rPr>
                <w:rFonts w:ascii="Arial" w:eastAsia="Times New Roman" w:hAnsi="Arial" w:cs="Times New Roman"/>
                <w:szCs w:val="24"/>
              </w:rPr>
              <w:t>intern</w:t>
            </w:r>
          </w:p>
        </w:tc>
      </w:tr>
    </w:tbl>
    <w:p w14:paraId="0ABBCC71" w14:textId="77777777" w:rsidR="00FA5DFC" w:rsidRPr="00467A22" w:rsidRDefault="00FA5DFC" w:rsidP="00FA5DFC"/>
    <w:tbl>
      <w:tblPr>
        <w:tblStyle w:val="TabelEcorys13"/>
        <w:tblW w:w="9493" w:type="dxa"/>
        <w:tblLook w:val="04A0" w:firstRow="1" w:lastRow="0" w:firstColumn="1" w:lastColumn="0" w:noHBand="0" w:noVBand="1"/>
      </w:tblPr>
      <w:tblGrid>
        <w:gridCol w:w="8500"/>
        <w:gridCol w:w="993"/>
      </w:tblGrid>
      <w:tr w:rsidR="007B3914" w:rsidRPr="00467A22" w14:paraId="5A98C445" w14:textId="77777777" w:rsidTr="00DE0AA6">
        <w:tc>
          <w:tcPr>
            <w:tcW w:w="8500" w:type="dxa"/>
            <w:shd w:val="clear" w:color="auto" w:fill="2E3192"/>
          </w:tcPr>
          <w:p w14:paraId="79E251A0" w14:textId="6CC94DBD" w:rsidR="007B3914" w:rsidRPr="00467A22" w:rsidRDefault="007B3914" w:rsidP="007B3914">
            <w:pPr>
              <w:rPr>
                <w:rFonts w:ascii="Arial" w:eastAsia="Times New Roman" w:hAnsi="Arial" w:cs="Times New Roman"/>
                <w:b/>
                <w:bCs/>
                <w:szCs w:val="24"/>
              </w:rPr>
            </w:pPr>
            <w:r w:rsidRPr="00467A22">
              <w:rPr>
                <w:rFonts w:ascii="Arial" w:eastAsia="Times New Roman" w:hAnsi="Arial" w:cs="Times New Roman"/>
                <w:b/>
                <w:bCs/>
                <w:szCs w:val="24"/>
              </w:rPr>
              <w:t>Wanneer wordt de DPIA-rapportage herzien</w:t>
            </w:r>
            <w:r w:rsidR="0097584D" w:rsidRPr="00467A22">
              <w:rPr>
                <w:rFonts w:ascii="Arial" w:eastAsia="Times New Roman" w:hAnsi="Arial" w:cs="Times New Roman"/>
                <w:b/>
                <w:bCs/>
                <w:szCs w:val="24"/>
              </w:rPr>
              <w:t>/heroverwogen</w:t>
            </w:r>
            <w:r w:rsidRPr="00467A22">
              <w:rPr>
                <w:rFonts w:ascii="Arial" w:eastAsia="Times New Roman" w:hAnsi="Arial" w:cs="Times New Roman"/>
                <w:b/>
                <w:bCs/>
                <w:szCs w:val="24"/>
              </w:rPr>
              <w:t xml:space="preserve">? </w:t>
            </w:r>
          </w:p>
          <w:p w14:paraId="619EB349" w14:textId="7A625FFB" w:rsidR="007B3914" w:rsidRPr="00467A22" w:rsidRDefault="007B3914" w:rsidP="007B3914">
            <w:pPr>
              <w:rPr>
                <w:rFonts w:ascii="Arial" w:eastAsia="Times New Roman" w:hAnsi="Arial" w:cs="Times New Roman"/>
                <w:b/>
                <w:bCs/>
                <w:szCs w:val="24"/>
              </w:rPr>
            </w:pPr>
            <w:r w:rsidRPr="00467A22">
              <w:rPr>
                <w:rFonts w:ascii="Arial" w:eastAsia="Times New Roman" w:hAnsi="Arial" w:cs="Times New Roman"/>
                <w:b/>
                <w:bCs/>
                <w:i/>
                <w:iCs/>
                <w:szCs w:val="24"/>
              </w:rPr>
              <w:t>(Advies: Herhaal de DPIA om de drie jaar of bij grote wijzigingen in processen of systemen)</w:t>
            </w:r>
          </w:p>
        </w:tc>
        <w:tc>
          <w:tcPr>
            <w:tcW w:w="993" w:type="dxa"/>
            <w:shd w:val="clear" w:color="auto" w:fill="2E3192"/>
          </w:tcPr>
          <w:p w14:paraId="2050E61E" w14:textId="77777777" w:rsidR="007B3914" w:rsidRPr="00467A22" w:rsidRDefault="007B3914" w:rsidP="007B3914">
            <w:pPr>
              <w:rPr>
                <w:rFonts w:ascii="Arial" w:eastAsia="Times New Roman" w:hAnsi="Arial" w:cs="Times New Roman"/>
                <w:b/>
                <w:bCs/>
                <w:szCs w:val="24"/>
              </w:rPr>
            </w:pPr>
          </w:p>
        </w:tc>
      </w:tr>
      <w:tr w:rsidR="00FA5DFC" w:rsidRPr="00467A22" w14:paraId="0BB7FA91" w14:textId="77777777" w:rsidTr="00DE0AA6">
        <w:tc>
          <w:tcPr>
            <w:tcW w:w="9493" w:type="dxa"/>
            <w:gridSpan w:val="2"/>
          </w:tcPr>
          <w:p w14:paraId="31AE6DD3" w14:textId="7D90DD49" w:rsidR="00FA5DFC" w:rsidRPr="00467A22" w:rsidRDefault="0097584D" w:rsidP="00DE0AA6">
            <w:pPr>
              <w:rPr>
                <w:rFonts w:ascii="Arial" w:eastAsia="Times New Roman" w:hAnsi="Arial" w:cs="Times New Roman"/>
                <w:szCs w:val="24"/>
              </w:rPr>
            </w:pPr>
            <w:r w:rsidRPr="00467A22">
              <w:rPr>
                <w:rFonts w:ascii="Arial" w:eastAsia="Times New Roman" w:hAnsi="Arial" w:cs="Times New Roman"/>
                <w:color w:val="FF0000"/>
                <w:szCs w:val="24"/>
              </w:rPr>
              <w:t>De DPIA wordt om de drie jaar of bij grote wijzigingen in processen of systemen herhaald</w:t>
            </w:r>
          </w:p>
        </w:tc>
      </w:tr>
    </w:tbl>
    <w:p w14:paraId="2C144805" w14:textId="77777777" w:rsidR="00FA5DFC" w:rsidRPr="00467A22" w:rsidRDefault="00FA5DFC" w:rsidP="00FA5DFC"/>
    <w:p w14:paraId="211BBC43" w14:textId="77777777" w:rsidR="00FA5DFC" w:rsidRPr="00467A22" w:rsidRDefault="00FA5DFC" w:rsidP="00FA5DFC"/>
    <w:p w14:paraId="5471E8EC" w14:textId="77777777" w:rsidR="007B3914" w:rsidRPr="00467A22" w:rsidRDefault="007B3914">
      <w:pPr>
        <w:spacing w:line="240" w:lineRule="auto"/>
        <w:rPr>
          <w:rFonts w:asciiTheme="majorHAnsi" w:eastAsiaTheme="majorEastAsia" w:hAnsiTheme="majorHAnsi" w:cstheme="majorBidi"/>
          <w:b/>
          <w:bCs/>
          <w:color w:val="007AC3"/>
          <w:sz w:val="32"/>
          <w:szCs w:val="40"/>
        </w:rPr>
      </w:pPr>
      <w:bookmarkStart w:id="62" w:name="_Toc64755915"/>
      <w:bookmarkStart w:id="63" w:name="_Toc62293980"/>
      <w:bookmarkStart w:id="64" w:name="_Ref35567684"/>
      <w:r w:rsidRPr="00467A22">
        <w:br w:type="page"/>
      </w:r>
    </w:p>
    <w:p w14:paraId="58A8C97C" w14:textId="676623A2" w:rsidR="00F47321" w:rsidRPr="00467A22" w:rsidRDefault="00F47321" w:rsidP="00F47321">
      <w:pPr>
        <w:pStyle w:val="Kop1"/>
        <w:spacing w:before="0"/>
      </w:pPr>
      <w:bookmarkStart w:id="65" w:name="_Toc67325847"/>
      <w:r w:rsidRPr="00467A22">
        <w:t>Vaststelling en aanvaarding</w:t>
      </w:r>
      <w:bookmarkEnd w:id="62"/>
      <w:bookmarkEnd w:id="65"/>
    </w:p>
    <w:p w14:paraId="5E466CFE" w14:textId="77777777" w:rsidR="00F47321" w:rsidRPr="00467A22" w:rsidRDefault="00F47321" w:rsidP="00F47321">
      <w:pPr>
        <w:spacing w:line="240" w:lineRule="auto"/>
        <w:rPr>
          <w:rFonts w:asciiTheme="majorHAnsi" w:eastAsiaTheme="majorEastAsia" w:hAnsiTheme="majorHAnsi" w:cstheme="majorBidi"/>
          <w:b/>
          <w:bCs/>
          <w:color w:val="007AC3"/>
          <w:sz w:val="32"/>
          <w:szCs w:val="40"/>
        </w:rPr>
      </w:pPr>
    </w:p>
    <w:p w14:paraId="4ED02909" w14:textId="77777777" w:rsidR="00F47321" w:rsidRPr="00467A22" w:rsidRDefault="00F47321" w:rsidP="00F47321">
      <w:pPr>
        <w:spacing w:line="240" w:lineRule="auto"/>
      </w:pPr>
      <w:r w:rsidRPr="00467A22">
        <w:t xml:space="preserve">De verwerkingsverantwoordelijke van </w:t>
      </w:r>
      <w:r w:rsidRPr="00467A22">
        <w:rPr>
          <w:color w:val="FF0000"/>
        </w:rPr>
        <w:t>&lt;naam schoolbestuur&gt;</w:t>
      </w:r>
      <w:r w:rsidRPr="00467A22">
        <w:t>, overwegende de conclusie en het advies in het voorgaande hoofdstuk, verklaart hierbij:</w:t>
      </w:r>
    </w:p>
    <w:p w14:paraId="22C3132A" w14:textId="77777777" w:rsidR="00F47321" w:rsidRPr="00467A22" w:rsidRDefault="00F47321" w:rsidP="00F47321">
      <w:pPr>
        <w:spacing w:line="240" w:lineRule="auto"/>
      </w:pPr>
    </w:p>
    <w:p w14:paraId="30C30461" w14:textId="44B2C4B8" w:rsidR="00F47321" w:rsidRPr="00467A22" w:rsidRDefault="00F47321" w:rsidP="00F47321">
      <w:pPr>
        <w:pStyle w:val="Lijstalinea"/>
        <w:numPr>
          <w:ilvl w:val="0"/>
          <w:numId w:val="15"/>
        </w:numPr>
        <w:spacing w:line="240" w:lineRule="auto"/>
      </w:pPr>
      <w:r w:rsidRPr="00467A22">
        <w:t xml:space="preserve">Kennis te hebben genomen van inhoud van de Rapportage DPIA – </w:t>
      </w:r>
      <w:r w:rsidR="00CD0F30" w:rsidRPr="00467A22">
        <w:t>ParnasSys</w:t>
      </w:r>
    </w:p>
    <w:p w14:paraId="448BDA13" w14:textId="77777777" w:rsidR="00F47321" w:rsidRPr="00467A22" w:rsidRDefault="00F47321" w:rsidP="00F47321">
      <w:pPr>
        <w:pStyle w:val="Lijstalinea"/>
        <w:spacing w:line="240" w:lineRule="auto"/>
        <w:ind w:left="360"/>
      </w:pPr>
    </w:p>
    <w:p w14:paraId="4439E6C4" w14:textId="77777777" w:rsidR="00F47321" w:rsidRPr="00467A22" w:rsidRDefault="00F47321" w:rsidP="00F47321">
      <w:pPr>
        <w:pStyle w:val="Lijstalinea"/>
        <w:numPr>
          <w:ilvl w:val="0"/>
          <w:numId w:val="15"/>
        </w:numPr>
        <w:spacing w:line="240" w:lineRule="auto"/>
      </w:pPr>
      <w:r w:rsidRPr="00467A22">
        <w:t>De - in dit rapport - vermelde restrisico’s te aanvaarden</w:t>
      </w:r>
    </w:p>
    <w:p w14:paraId="7C56BB33" w14:textId="77777777" w:rsidR="00F47321" w:rsidRPr="00467A22" w:rsidRDefault="00F47321" w:rsidP="00F47321">
      <w:pPr>
        <w:pStyle w:val="Lijstalinea"/>
        <w:spacing w:line="240" w:lineRule="auto"/>
        <w:ind w:left="360"/>
      </w:pPr>
    </w:p>
    <w:p w14:paraId="2658971A" w14:textId="77777777" w:rsidR="00F47321" w:rsidRPr="00467A22" w:rsidRDefault="00F47321" w:rsidP="00F47321">
      <w:pPr>
        <w:pStyle w:val="Lijstalinea"/>
        <w:numPr>
          <w:ilvl w:val="0"/>
          <w:numId w:val="15"/>
        </w:numPr>
        <w:spacing w:line="240" w:lineRule="auto"/>
      </w:pPr>
      <w:r w:rsidRPr="00467A22">
        <w:t>In te stemmen met de uitvoering van de in de rapportage voorgestelde beheersmaatregelen</w:t>
      </w:r>
    </w:p>
    <w:p w14:paraId="2FA998C9" w14:textId="77777777" w:rsidR="00F47321" w:rsidRPr="00467A22" w:rsidRDefault="00F47321" w:rsidP="00F47321">
      <w:pPr>
        <w:pStyle w:val="Lijstalinea"/>
        <w:spacing w:line="240" w:lineRule="auto"/>
        <w:ind w:left="360"/>
      </w:pPr>
    </w:p>
    <w:p w14:paraId="185736C8" w14:textId="77777777" w:rsidR="00F47321" w:rsidRPr="00467A22" w:rsidRDefault="00F47321" w:rsidP="00F47321">
      <w:pPr>
        <w:pStyle w:val="Lijstalinea"/>
        <w:numPr>
          <w:ilvl w:val="0"/>
          <w:numId w:val="15"/>
        </w:numPr>
        <w:spacing w:line="240" w:lineRule="auto"/>
      </w:pPr>
      <w:r w:rsidRPr="00467A22">
        <w:t xml:space="preserve">De DPIA na een periode van </w:t>
      </w:r>
      <w:r w:rsidRPr="00467A22">
        <w:rPr>
          <w:color w:val="FF0000"/>
        </w:rPr>
        <w:t xml:space="preserve">3 jaar te </w:t>
      </w:r>
      <w:r w:rsidRPr="00467A22">
        <w:t>laten herzien of eerder indien nodig</w:t>
      </w:r>
    </w:p>
    <w:p w14:paraId="64DD4F60" w14:textId="77777777" w:rsidR="00F47321" w:rsidRPr="00467A22" w:rsidRDefault="00F47321" w:rsidP="00F47321">
      <w:pPr>
        <w:pStyle w:val="Lijstalinea"/>
        <w:spacing w:line="240" w:lineRule="auto"/>
        <w:ind w:left="360"/>
      </w:pPr>
    </w:p>
    <w:p w14:paraId="193B02F9" w14:textId="77777777" w:rsidR="00F47321" w:rsidRPr="00467A22" w:rsidRDefault="00F47321" w:rsidP="00F47321">
      <w:pPr>
        <w:pStyle w:val="Lijstalinea"/>
        <w:numPr>
          <w:ilvl w:val="0"/>
          <w:numId w:val="15"/>
        </w:numPr>
        <w:spacing w:line="240" w:lineRule="auto"/>
      </w:pPr>
      <w:r w:rsidRPr="00467A22">
        <w:rPr>
          <w:color w:val="FF0000"/>
        </w:rPr>
        <w:t xml:space="preserve">Wel / geen </w:t>
      </w:r>
      <w:r w:rsidRPr="00467A22">
        <w:t>voorafgaande raadpleging bij de Autoriteit Persoonsgegevens in te dienen</w:t>
      </w:r>
    </w:p>
    <w:p w14:paraId="07EDCFEB" w14:textId="77777777" w:rsidR="00F47321" w:rsidRPr="00467A22" w:rsidRDefault="00F47321" w:rsidP="00F47321">
      <w:pPr>
        <w:pStyle w:val="Lijstalinea"/>
      </w:pPr>
    </w:p>
    <w:p w14:paraId="494E2C75" w14:textId="77777777" w:rsidR="00F47321" w:rsidRPr="00467A22" w:rsidRDefault="00F47321" w:rsidP="00F47321">
      <w:pPr>
        <w:pStyle w:val="Lijstalinea"/>
        <w:numPr>
          <w:ilvl w:val="0"/>
          <w:numId w:val="15"/>
        </w:numPr>
        <w:spacing w:line="240" w:lineRule="auto"/>
      </w:pPr>
      <w:r w:rsidRPr="00467A22">
        <w:t>Het DPIA-team decharge te verlenen</w:t>
      </w:r>
    </w:p>
    <w:p w14:paraId="570C6649" w14:textId="77777777" w:rsidR="00F47321" w:rsidRPr="00467A22" w:rsidRDefault="00F47321" w:rsidP="00F47321">
      <w:pPr>
        <w:spacing w:line="240" w:lineRule="auto"/>
      </w:pPr>
    </w:p>
    <w:p w14:paraId="11BCD9EF" w14:textId="77777777" w:rsidR="00F47321" w:rsidRPr="00467A22" w:rsidRDefault="00F47321" w:rsidP="00F47321">
      <w:pPr>
        <w:spacing w:line="240" w:lineRule="auto"/>
      </w:pPr>
    </w:p>
    <w:p w14:paraId="15017061" w14:textId="77777777" w:rsidR="00F47321" w:rsidRPr="00467A22" w:rsidRDefault="00F47321" w:rsidP="00F47321">
      <w:pPr>
        <w:spacing w:line="240" w:lineRule="auto"/>
      </w:pPr>
    </w:p>
    <w:p w14:paraId="734108CF" w14:textId="77777777" w:rsidR="00F47321" w:rsidRPr="00467A22" w:rsidRDefault="00F47321" w:rsidP="00F47321">
      <w:pPr>
        <w:spacing w:line="240" w:lineRule="auto"/>
      </w:pPr>
    </w:p>
    <w:p w14:paraId="20FBE9A8" w14:textId="77777777" w:rsidR="00F47321" w:rsidRPr="00467A22" w:rsidRDefault="00F47321" w:rsidP="00F47321">
      <w:pPr>
        <w:spacing w:line="240" w:lineRule="auto"/>
      </w:pPr>
      <w:r w:rsidRPr="00467A22">
        <w:t>Naam:</w:t>
      </w:r>
    </w:p>
    <w:p w14:paraId="7B3FA0A1" w14:textId="77777777" w:rsidR="00F47321" w:rsidRPr="00467A22" w:rsidRDefault="00F47321" w:rsidP="00F47321">
      <w:pPr>
        <w:spacing w:line="240" w:lineRule="auto"/>
      </w:pPr>
    </w:p>
    <w:p w14:paraId="53022F15" w14:textId="77777777" w:rsidR="00F47321" w:rsidRPr="00467A22" w:rsidRDefault="00F47321" w:rsidP="00F47321">
      <w:pPr>
        <w:spacing w:line="240" w:lineRule="auto"/>
      </w:pPr>
      <w:r w:rsidRPr="00467A22">
        <w:t>Datum:</w:t>
      </w:r>
    </w:p>
    <w:p w14:paraId="15D5165E" w14:textId="77777777" w:rsidR="00F47321" w:rsidRPr="00467A22" w:rsidRDefault="00F47321" w:rsidP="00F47321">
      <w:pPr>
        <w:spacing w:line="240" w:lineRule="auto"/>
      </w:pPr>
    </w:p>
    <w:p w14:paraId="2AC7D08B" w14:textId="77777777" w:rsidR="00F47321" w:rsidRPr="00467A22" w:rsidRDefault="00F47321" w:rsidP="00F47321">
      <w:pPr>
        <w:spacing w:line="240" w:lineRule="auto"/>
      </w:pPr>
      <w:r w:rsidRPr="00467A22">
        <w:t>Handtekening:</w:t>
      </w:r>
    </w:p>
    <w:p w14:paraId="4E982768" w14:textId="77777777" w:rsidR="00F47321" w:rsidRPr="00467A22" w:rsidRDefault="00F47321" w:rsidP="00F47321">
      <w:pPr>
        <w:spacing w:line="240" w:lineRule="auto"/>
      </w:pPr>
    </w:p>
    <w:p w14:paraId="7877F3D8" w14:textId="77777777" w:rsidR="00F47321" w:rsidRPr="00467A22" w:rsidRDefault="00F47321">
      <w:pPr>
        <w:spacing w:line="240" w:lineRule="auto"/>
        <w:rPr>
          <w:rFonts w:asciiTheme="majorHAnsi" w:eastAsiaTheme="majorEastAsia" w:hAnsiTheme="majorHAnsi" w:cstheme="majorBidi"/>
          <w:b/>
          <w:bCs/>
          <w:color w:val="007AC3"/>
          <w:sz w:val="32"/>
          <w:szCs w:val="40"/>
        </w:rPr>
      </w:pPr>
      <w:r w:rsidRPr="00467A22">
        <w:br w:type="page"/>
      </w:r>
    </w:p>
    <w:p w14:paraId="40122504" w14:textId="2D718E97" w:rsidR="00FA5DFC" w:rsidRPr="00467A22" w:rsidRDefault="00FA5DFC" w:rsidP="00FA5DFC">
      <w:pPr>
        <w:pStyle w:val="Kop1"/>
        <w:spacing w:before="0"/>
      </w:pPr>
      <w:bookmarkStart w:id="66" w:name="_Toc67325848"/>
      <w:r w:rsidRPr="00467A22">
        <w:t>Verklaring begrippen en afkortingen</w:t>
      </w:r>
      <w:bookmarkEnd w:id="63"/>
      <w:bookmarkEnd w:id="66"/>
    </w:p>
    <w:p w14:paraId="1322D9A8" w14:textId="77777777" w:rsidR="00FA5DFC" w:rsidRPr="00467A22" w:rsidRDefault="00FA5DFC" w:rsidP="00FA5DFC"/>
    <w:p w14:paraId="1018A2F8" w14:textId="77777777" w:rsidR="00ED6CB4" w:rsidRPr="00467A22" w:rsidRDefault="00ED6CB4" w:rsidP="00ED6CB4">
      <w:pPr>
        <w:rPr>
          <w:b/>
          <w:bCs/>
        </w:rPr>
      </w:pPr>
      <w:bookmarkStart w:id="67" w:name="_Toc62293981"/>
      <w:r w:rsidRPr="00467A22">
        <w:rPr>
          <w:b/>
          <w:bCs/>
        </w:rPr>
        <w:t>AVG</w:t>
      </w:r>
    </w:p>
    <w:p w14:paraId="1C30BDDE" w14:textId="77777777" w:rsidR="00ED6CB4" w:rsidRPr="00467A22" w:rsidRDefault="00ED6CB4" w:rsidP="00ED6CB4">
      <w:r w:rsidRPr="00467A22">
        <w:t>Sinds 25 mei 2018 is de Algemene verordening gegevensbescherming (AVG) van toepassing. Dat betekent dat in de hele Europese Unie (EU) dezelfde privacywetgeving geldt. De Wet bescherming persoonsgegevens (Wbp) geldt niet meer. De AVG is ook wel bekend onder de Engelse naam: General Data Protection Regulation (GDPR).</w:t>
      </w:r>
    </w:p>
    <w:p w14:paraId="14F0A2DA" w14:textId="77777777" w:rsidR="00ED6CB4" w:rsidRPr="00467A22" w:rsidRDefault="00ED6CB4" w:rsidP="00ED6CB4"/>
    <w:p w14:paraId="6EA43752" w14:textId="77777777" w:rsidR="00ED6CB4" w:rsidRPr="00467A22" w:rsidRDefault="00ED6CB4" w:rsidP="00ED6CB4">
      <w:pPr>
        <w:rPr>
          <w:b/>
          <w:bCs/>
        </w:rPr>
      </w:pPr>
      <w:r w:rsidRPr="00467A22">
        <w:rPr>
          <w:b/>
          <w:bCs/>
        </w:rPr>
        <w:t>Betrokkene</w:t>
      </w:r>
    </w:p>
    <w:p w14:paraId="2CEB327C" w14:textId="77777777" w:rsidR="00ED6CB4" w:rsidRPr="00467A22" w:rsidRDefault="00ED6CB4" w:rsidP="00ED6CB4">
      <w:r w:rsidRPr="00467A22">
        <w:t>De natuurlijke persoon op wie de gegevens betrekking hebben, wordt de betrokkene genoemd.</w:t>
      </w:r>
    </w:p>
    <w:p w14:paraId="55FC95E3" w14:textId="77777777" w:rsidR="00ED6CB4" w:rsidRPr="00467A22" w:rsidRDefault="00ED6CB4" w:rsidP="00ED6CB4"/>
    <w:p w14:paraId="560F134F" w14:textId="77777777" w:rsidR="00ED6CB4" w:rsidRPr="00467A22" w:rsidRDefault="00ED6CB4" w:rsidP="00ED6CB4">
      <w:pPr>
        <w:rPr>
          <w:b/>
          <w:bCs/>
        </w:rPr>
      </w:pPr>
      <w:r w:rsidRPr="00467A22">
        <w:rPr>
          <w:b/>
          <w:bCs/>
        </w:rPr>
        <w:t>BIV-classificatie</w:t>
      </w:r>
    </w:p>
    <w:p w14:paraId="1B64A27B" w14:textId="77777777" w:rsidR="00ED6CB4" w:rsidRPr="00467A22" w:rsidRDefault="00ED6CB4" w:rsidP="00ED6CB4">
      <w:r w:rsidRPr="00467A22">
        <w:t>Een BIV-classificatie of BIV-indeling is een indeling waarbij de kwaliteitsaspecten beschikbaarheid (B), integriteit (I) en vertrouwelijkheid (V)</w:t>
      </w:r>
      <w:r w:rsidRPr="00467A22">
        <w:tab/>
        <w:t>van gegevens en</w:t>
      </w:r>
      <w:r w:rsidRPr="00467A22">
        <w:tab/>
        <w:t>systemen wordt aangegeven.</w:t>
      </w:r>
    </w:p>
    <w:p w14:paraId="7EBA07EB" w14:textId="77777777" w:rsidR="00ED6CB4" w:rsidRPr="00467A22" w:rsidRDefault="00ED6CB4" w:rsidP="00ED6CB4">
      <w:pPr>
        <w:ind w:left="708" w:hanging="708"/>
      </w:pPr>
    </w:p>
    <w:p w14:paraId="41CECE43" w14:textId="77777777" w:rsidR="00ED6CB4" w:rsidRPr="00467A22" w:rsidRDefault="00ED6CB4" w:rsidP="00ED6CB4">
      <w:pPr>
        <w:ind w:left="2120" w:hanging="2120"/>
      </w:pPr>
      <w:r w:rsidRPr="00467A22">
        <w:t xml:space="preserve">Beschikbaarheid: </w:t>
      </w:r>
      <w:r w:rsidRPr="00467A22">
        <w:tab/>
        <w:t>De mate waarin beheersmaatregelen de beschikbaarheid en ongestoorde voortgang van de dienstverlening waarborgen.</w:t>
      </w:r>
    </w:p>
    <w:p w14:paraId="35CBBEFA" w14:textId="77777777" w:rsidR="00ED6CB4" w:rsidRPr="00467A22" w:rsidRDefault="00ED6CB4" w:rsidP="00ED6CB4">
      <w:pPr>
        <w:ind w:left="2120" w:hanging="2120"/>
      </w:pPr>
      <w:r w:rsidRPr="00467A22">
        <w:t xml:space="preserve">Integriteit: </w:t>
      </w:r>
      <w:r w:rsidRPr="00467A22">
        <w:tab/>
      </w:r>
      <w:r w:rsidRPr="00467A22">
        <w:tab/>
        <w:t>De mate waarin de beheersmaatregelen de juistheid, volledigheid en tijdigheid waarborgen.</w:t>
      </w:r>
    </w:p>
    <w:p w14:paraId="646A401B" w14:textId="77777777" w:rsidR="00ED6CB4" w:rsidRPr="00467A22" w:rsidRDefault="00ED6CB4" w:rsidP="00ED6CB4">
      <w:pPr>
        <w:ind w:left="2120" w:hanging="2120"/>
      </w:pPr>
      <w:r w:rsidRPr="00467A22">
        <w:t xml:space="preserve">Vertrouwelijkheid: </w:t>
      </w:r>
      <w:r w:rsidRPr="00467A22">
        <w:tab/>
        <w:t>De mate waarin uitsluitend geautoriseerde personen, programmatuur of apparatuur gebruik kunnen maken van de gegevens of programmatuur, al dan niet gereguleerd door (geautomatiseerde) procedures en/of technische maatregelen.</w:t>
      </w:r>
    </w:p>
    <w:p w14:paraId="5B2A29FE" w14:textId="77777777" w:rsidR="00ED6CB4" w:rsidRPr="00467A22" w:rsidRDefault="00ED6CB4" w:rsidP="00ED6CB4"/>
    <w:p w14:paraId="7B99DB79" w14:textId="77777777" w:rsidR="00ED6CB4" w:rsidRPr="00467A22" w:rsidRDefault="00ED6CB4" w:rsidP="00ED6CB4">
      <w:pPr>
        <w:rPr>
          <w:b/>
          <w:bCs/>
        </w:rPr>
      </w:pPr>
      <w:r w:rsidRPr="00467A22">
        <w:rPr>
          <w:b/>
          <w:bCs/>
        </w:rPr>
        <w:t>DPIA</w:t>
      </w:r>
    </w:p>
    <w:p w14:paraId="5885A7DE" w14:textId="77777777" w:rsidR="00ED6CB4" w:rsidRPr="00467A22" w:rsidRDefault="00ED6CB4" w:rsidP="00ED6CB4">
      <w:r w:rsidRPr="00467A22">
        <w:t>Een beoordeling van de effecten van een voorgenomen verwerkingsactiviteit op de bescherming van persoonsgegevens en de rechten en vrijheden van betrokkenen. Een DPIA of gegevensbeschermingseffectbeoordeling is een instrument om van voorgenomen regelgeving of projecten waarbij persoonsgegevens worden verwerkt, de effecten voor betrokkenen op een gestructureerde en gestandaardiseerde wijze in kaart te brengen en te beoordelen. Op basis hiervan worden maatregelen getroffen om deze effecten voor betrokkenen te voorkomen of te verkleinen. Ook toont u met een gegevensbeschermingseffectbeoordeling aan dat u aan de vereisten van de Verordening hebt voldaan voor die verwerkingsactiviteit.</w:t>
      </w:r>
    </w:p>
    <w:p w14:paraId="1A85D3AE" w14:textId="77777777" w:rsidR="00ED6CB4" w:rsidRPr="00467A22" w:rsidRDefault="00ED6CB4" w:rsidP="00ED6CB4"/>
    <w:p w14:paraId="1B16807F" w14:textId="77777777" w:rsidR="00ED6CB4" w:rsidRPr="00467A22" w:rsidRDefault="00ED6CB4" w:rsidP="00ED6CB4">
      <w:pPr>
        <w:rPr>
          <w:b/>
          <w:bCs/>
        </w:rPr>
      </w:pPr>
      <w:r w:rsidRPr="00467A22">
        <w:rPr>
          <w:b/>
          <w:bCs/>
        </w:rPr>
        <w:t>EER</w:t>
      </w:r>
    </w:p>
    <w:p w14:paraId="494C4A26" w14:textId="77777777" w:rsidR="00ED6CB4" w:rsidRPr="00467A22" w:rsidRDefault="00ED6CB4" w:rsidP="00ED6CB4">
      <w:r w:rsidRPr="00467A22">
        <w:t>De Europese Economische Ruimte (EER) is het resultaat van een in 1992 gesloten akkoord tussen de landen van de Europese Gemeenschap (EG) (later de Europese Unie, EU) en de Europese Vrijhandelsassociatie (EVA). Het EER-akkoord trad in werking op 1 januari 1994. Bij de Europese Economische Ruimte (EER) horen alle EU-landen plus Liechtenstein, Noorwegen en IJsland.</w:t>
      </w:r>
    </w:p>
    <w:p w14:paraId="0EC56E9F" w14:textId="77777777" w:rsidR="00ED6CB4" w:rsidRPr="00467A22" w:rsidRDefault="00ED6CB4" w:rsidP="00ED6CB4"/>
    <w:p w14:paraId="473182EF" w14:textId="77777777" w:rsidR="00ED6CB4" w:rsidRPr="00467A22" w:rsidRDefault="00ED6CB4" w:rsidP="00ED6CB4">
      <w:pPr>
        <w:rPr>
          <w:b/>
          <w:bCs/>
        </w:rPr>
      </w:pPr>
      <w:r w:rsidRPr="00467A22">
        <w:rPr>
          <w:b/>
          <w:bCs/>
        </w:rPr>
        <w:t>FG</w:t>
      </w:r>
    </w:p>
    <w:p w14:paraId="5178D501" w14:textId="77777777" w:rsidR="00ED6CB4" w:rsidRPr="00467A22" w:rsidRDefault="00ED6CB4" w:rsidP="00ED6CB4">
      <w:r w:rsidRPr="00467A22">
        <w:t>De Verordening kent een belangrijke rol toe aan de functionaris voor gegevensbescherming (in het Engels</w:t>
      </w:r>
    </w:p>
    <w:p w14:paraId="23905A76" w14:textId="77777777" w:rsidR="00ED6CB4" w:rsidRPr="00467A22" w:rsidRDefault="00ED6CB4" w:rsidP="00ED6CB4">
      <w:r w:rsidRPr="00467A22">
        <w:rPr>
          <w:lang w:val="en-US"/>
        </w:rPr>
        <w:t xml:space="preserve">data protection officer, afgekort DPO). </w:t>
      </w:r>
      <w:r w:rsidRPr="00467A22">
        <w:t>De functionaris voor gegevensbescherming (FG) houdt intern toezicht op</w:t>
      </w:r>
    </w:p>
    <w:p w14:paraId="73EB2533" w14:textId="77777777" w:rsidR="00ED6CB4" w:rsidRPr="00467A22" w:rsidRDefault="00ED6CB4" w:rsidP="00ED6CB4">
      <w:r w:rsidRPr="00467A22">
        <w:t>en adviseert over de toepassing en naleving van de Verordening door uw organisatie. Ook is de FG het</w:t>
      </w:r>
    </w:p>
    <w:p w14:paraId="1EFF088B" w14:textId="77777777" w:rsidR="00ED6CB4" w:rsidRPr="00467A22" w:rsidRDefault="00ED6CB4" w:rsidP="00ED6CB4">
      <w:r w:rsidRPr="00467A22">
        <w:t>aanspreekpunt voor de betrokkene. In een aantal gevallen is het aanstellen van een FG verplicht.</w:t>
      </w:r>
    </w:p>
    <w:p w14:paraId="38F78F71" w14:textId="77777777" w:rsidR="00ED6CB4" w:rsidRPr="00467A22" w:rsidRDefault="00ED6CB4" w:rsidP="00ED6CB4"/>
    <w:p w14:paraId="0C46BED1" w14:textId="77777777" w:rsidR="00ED6CB4" w:rsidRPr="00467A22" w:rsidRDefault="00ED6CB4" w:rsidP="00ED6CB4">
      <w:pPr>
        <w:rPr>
          <w:b/>
          <w:bCs/>
        </w:rPr>
      </w:pPr>
      <w:r w:rsidRPr="00467A22">
        <w:rPr>
          <w:b/>
          <w:bCs/>
        </w:rPr>
        <w:t xml:space="preserve">GDPR </w:t>
      </w:r>
    </w:p>
    <w:p w14:paraId="11130676" w14:textId="77777777" w:rsidR="00ED6CB4" w:rsidRPr="00467A22" w:rsidRDefault="00ED6CB4" w:rsidP="00ED6CB4">
      <w:r w:rsidRPr="00467A22">
        <w:t>Zie AVG.</w:t>
      </w:r>
    </w:p>
    <w:p w14:paraId="21EB88A1" w14:textId="77777777" w:rsidR="00ED6CB4" w:rsidRPr="00467A22" w:rsidRDefault="00ED6CB4" w:rsidP="00ED6CB4"/>
    <w:p w14:paraId="63E53EF6" w14:textId="77777777" w:rsidR="00ED6CB4" w:rsidRPr="00467A22" w:rsidRDefault="00ED6CB4" w:rsidP="00ED6CB4">
      <w:pPr>
        <w:rPr>
          <w:b/>
          <w:bCs/>
        </w:rPr>
      </w:pPr>
      <w:r w:rsidRPr="00467A22">
        <w:rPr>
          <w:b/>
          <w:bCs/>
        </w:rPr>
        <w:t>Gegevensbeschermingseffectbeoordeling</w:t>
      </w:r>
    </w:p>
    <w:p w14:paraId="6CAD3F3A" w14:textId="77777777" w:rsidR="00ED6CB4" w:rsidRPr="00467A22" w:rsidRDefault="00ED6CB4" w:rsidP="00ED6CB4">
      <w:r w:rsidRPr="00467A22">
        <w:t>Wanneer een voorgenomen verwerking van persoonsgegevens waarschijnlijk een hoog risico inhoudt voor</w:t>
      </w:r>
    </w:p>
    <w:p w14:paraId="4D5F886F" w14:textId="77777777" w:rsidR="00ED6CB4" w:rsidRPr="00467A22" w:rsidRDefault="00ED6CB4" w:rsidP="00ED6CB4">
      <w:r w:rsidRPr="00467A22">
        <w:t>de rechten en vrijheden van natuurlijke personen, dan dient u voorafgaand aan de verwerking een</w:t>
      </w:r>
    </w:p>
    <w:p w14:paraId="6501E79C" w14:textId="77777777" w:rsidR="00ED6CB4" w:rsidRPr="00467A22" w:rsidRDefault="00ED6CB4" w:rsidP="00ED6CB4">
      <w:r w:rsidRPr="00467A22">
        <w:t>zogenaamde gegevensbeschermingseffectbeoordeling uit te voeren. In de praktijk wordt deze beoordeling ook wel Privacy Impact Assessment (PIA) of Data Protection Impact Assessment (DPIA) genoemd. Zie DPIA.</w:t>
      </w:r>
    </w:p>
    <w:p w14:paraId="151F2AFC" w14:textId="77777777" w:rsidR="00ED6CB4" w:rsidRPr="00467A22" w:rsidRDefault="00ED6CB4" w:rsidP="00ED6CB4"/>
    <w:p w14:paraId="67C0BAD2" w14:textId="77777777" w:rsidR="00ED6CB4" w:rsidRPr="00467A22" w:rsidRDefault="00ED6CB4" w:rsidP="00ED6CB4">
      <w:pPr>
        <w:rPr>
          <w:b/>
          <w:bCs/>
        </w:rPr>
      </w:pPr>
      <w:r w:rsidRPr="00467A22">
        <w:rPr>
          <w:b/>
          <w:bCs/>
        </w:rPr>
        <w:t>UAVG</w:t>
      </w:r>
    </w:p>
    <w:p w14:paraId="67CBE9BF" w14:textId="77777777" w:rsidR="00ED6CB4" w:rsidRPr="00467A22" w:rsidRDefault="00ED6CB4" w:rsidP="00ED6CB4">
      <w:r w:rsidRPr="00467A22">
        <w:t>Hoewel het doel van de Verordening een geharmoniseerd gegevensbeschermingsrecht is, biedt de</w:t>
      </w:r>
    </w:p>
    <w:p w14:paraId="14D32DF7" w14:textId="77777777" w:rsidR="00ED6CB4" w:rsidRPr="00467A22" w:rsidRDefault="00ED6CB4" w:rsidP="00ED6CB4">
      <w:r w:rsidRPr="00467A22">
        <w:t>Verordening de lidstaten toch op een heel aantal punten ruimte om specifieke bepalingen op te nemen of</w:t>
      </w:r>
    </w:p>
    <w:p w14:paraId="04970D96" w14:textId="77777777" w:rsidR="00ED6CB4" w:rsidRPr="00467A22" w:rsidRDefault="00ED6CB4" w:rsidP="00ED6CB4">
      <w:r w:rsidRPr="00467A22">
        <w:t>uitzonderingen te maken. Het gaat dan bijvoorbeeld om de regels omtrent de verwerking van bijzondere</w:t>
      </w:r>
    </w:p>
    <w:p w14:paraId="31F0F774" w14:textId="77777777" w:rsidR="00ED6CB4" w:rsidRPr="00467A22" w:rsidRDefault="00ED6CB4" w:rsidP="00ED6CB4">
      <w:r w:rsidRPr="00467A22">
        <w:t>categorieën van persoonsgegevens en de invulling van de rechten van de betrokkenen. In Nederland zijn</w:t>
      </w:r>
    </w:p>
    <w:p w14:paraId="0451ED51" w14:textId="77777777" w:rsidR="00ED6CB4" w:rsidRPr="00467A22" w:rsidRDefault="00ED6CB4" w:rsidP="00ED6CB4">
      <w:r w:rsidRPr="00467A22">
        <w:t>deze specifieke bepalingen vastgelegd in de Uitvoeringswet Algemene verordening gegevensbescherming (de</w:t>
      </w:r>
    </w:p>
    <w:p w14:paraId="5609FD8A" w14:textId="77777777" w:rsidR="00ED6CB4" w:rsidRPr="00467A22" w:rsidRDefault="00ED6CB4" w:rsidP="00ED6CB4">
      <w:r w:rsidRPr="00467A22">
        <w:t>‘Uitvoeringswet’ of ‘UAVG’) en ook in sectorale wetten die bepalingen bevatten over de verwerking van</w:t>
      </w:r>
    </w:p>
    <w:p w14:paraId="58506B0D" w14:textId="77777777" w:rsidR="00ED6CB4" w:rsidRPr="00467A22" w:rsidRDefault="00ED6CB4" w:rsidP="00ED6CB4">
      <w:r w:rsidRPr="00467A22">
        <w:t>persoonsgegevens op het terrein dat zij bestrijken.</w:t>
      </w:r>
    </w:p>
    <w:p w14:paraId="2027BC59" w14:textId="77777777" w:rsidR="00ED6CB4" w:rsidRPr="00467A22" w:rsidRDefault="00ED6CB4" w:rsidP="00ED6CB4"/>
    <w:p w14:paraId="2F716804" w14:textId="77777777" w:rsidR="00ED6CB4" w:rsidRPr="00467A22" w:rsidRDefault="00ED6CB4" w:rsidP="00ED6CB4">
      <w:pPr>
        <w:rPr>
          <w:b/>
          <w:bCs/>
        </w:rPr>
      </w:pPr>
      <w:r w:rsidRPr="00467A22">
        <w:rPr>
          <w:b/>
          <w:bCs/>
        </w:rPr>
        <w:t>Verwerkingsverantwoordelijke</w:t>
      </w:r>
    </w:p>
    <w:p w14:paraId="2CB03872" w14:textId="77777777" w:rsidR="00ED6CB4" w:rsidRPr="00467A22" w:rsidRDefault="00ED6CB4" w:rsidP="00ED6CB4">
      <w:r w:rsidRPr="00467A22">
        <w:t>De verwerkingsverantwoordelijke is degene die ‘doel en middelen’ bepaalt voor de verwerking. Met</w:t>
      </w:r>
    </w:p>
    <w:p w14:paraId="7F7242D4" w14:textId="77777777" w:rsidR="00ED6CB4" w:rsidRPr="00467A22" w:rsidRDefault="00ED6CB4" w:rsidP="00ED6CB4">
      <w:r w:rsidRPr="00467A22">
        <w:t>andere woorden, de verwerkingsverantwoordelijke bepaalt hoe en waarom er persoonsgegevens worden</w:t>
      </w:r>
    </w:p>
    <w:p w14:paraId="5D7AC1EA" w14:textId="77777777" w:rsidR="00ED6CB4" w:rsidRPr="00467A22" w:rsidRDefault="00ED6CB4" w:rsidP="00ED6CB4">
      <w:r w:rsidRPr="00467A22">
        <w:t>verwerkt. De verwerkingsverantwoordelijke is de (rechts)persoon die letterlijk de verantwoordelijkheid</w:t>
      </w:r>
    </w:p>
    <w:p w14:paraId="496E146F" w14:textId="77777777" w:rsidR="00ED6CB4" w:rsidRPr="00467A22" w:rsidRDefault="00ED6CB4" w:rsidP="00ED6CB4">
      <w:r w:rsidRPr="00467A22">
        <w:t>heeft voor het naleven van de Verordening.</w:t>
      </w:r>
    </w:p>
    <w:p w14:paraId="1F12CBC8" w14:textId="77777777" w:rsidR="00ED6CB4" w:rsidRPr="00467A22" w:rsidRDefault="00ED6CB4" w:rsidP="00ED6CB4"/>
    <w:p w14:paraId="2F2068E3" w14:textId="77777777" w:rsidR="00ED6CB4" w:rsidRPr="00467A22" w:rsidRDefault="00ED6CB4" w:rsidP="00ED6CB4">
      <w:pPr>
        <w:rPr>
          <w:b/>
          <w:bCs/>
        </w:rPr>
      </w:pPr>
      <w:r w:rsidRPr="00467A22">
        <w:rPr>
          <w:b/>
          <w:bCs/>
        </w:rPr>
        <w:t>Verwerker</w:t>
      </w:r>
    </w:p>
    <w:p w14:paraId="09648CE8" w14:textId="77777777" w:rsidR="00ED6CB4" w:rsidRPr="00467A22" w:rsidRDefault="00ED6CB4" w:rsidP="00ED6CB4">
      <w:r w:rsidRPr="00467A22">
        <w:t xml:space="preserve">De verwerker handelt in opdracht van de verwerkingsverantwoordelijke bij het verwerken van persoonsgegevens, zonder onder diens rechtstreeks gezag te staan. Op de verwerker rust de plicht om de instructies van de verwerkingsverantwoordelijke op te volgen. </w:t>
      </w:r>
      <w:r w:rsidRPr="00467A22">
        <w:br w:type="page"/>
      </w:r>
    </w:p>
    <w:p w14:paraId="6DA45336" w14:textId="6CC6D85A" w:rsidR="00FA5DFC" w:rsidRPr="00467A22" w:rsidRDefault="00FA5DFC" w:rsidP="006F37EC">
      <w:pPr>
        <w:pStyle w:val="Kop1"/>
        <w:numPr>
          <w:ilvl w:val="0"/>
          <w:numId w:val="0"/>
        </w:numPr>
        <w:spacing w:before="0"/>
      </w:pPr>
      <w:bookmarkStart w:id="68" w:name="_Toc62293982"/>
      <w:bookmarkStart w:id="69" w:name="_Toc67325849"/>
      <w:bookmarkEnd w:id="64"/>
      <w:bookmarkEnd w:id="67"/>
      <w:r w:rsidRPr="00467A22">
        <w:t xml:space="preserve">Bijlage </w:t>
      </w:r>
      <w:r w:rsidR="006F37EC" w:rsidRPr="00467A22">
        <w:t>A</w:t>
      </w:r>
      <w:r w:rsidRPr="00467A22">
        <w:t xml:space="preserve"> – Instructie controle en aanvulling DPIA-rapport</w:t>
      </w:r>
      <w:bookmarkEnd w:id="68"/>
      <w:bookmarkEnd w:id="69"/>
    </w:p>
    <w:p w14:paraId="541924BE" w14:textId="77777777" w:rsidR="00FA5DFC" w:rsidRPr="00467A22" w:rsidRDefault="00FA5DFC" w:rsidP="00FA5DFC"/>
    <w:p w14:paraId="1F061FA1" w14:textId="77777777" w:rsidR="00B77469" w:rsidRPr="00467A22" w:rsidRDefault="00B77469" w:rsidP="00B77469"/>
    <w:p w14:paraId="48F833F6" w14:textId="77777777" w:rsidR="00B77469" w:rsidRPr="00467A22" w:rsidRDefault="00B77469" w:rsidP="00B77469">
      <w:r w:rsidRPr="00467A22">
        <w:t>Binnen de onderwijssectoren po en vo worden een aantal leerlingadministratiesystemen (LAS’en) breed gebruikt. Daarom is gekozen voor een generieke aanpak voor de uitvoeren van een DPIA per LAS. Op deze manier worden schoolbesturen als Verwerkingsverantwoordelijken geholpen bij de uitvoering. Dit neemt niet weg dat er ook specifieke risico’s kunnen zijn die voor individuele scholen gelden. Daarnaast zijn de huidige risico’s met een beperkt aantal schoolbesturen geïnventariseerd. Het huidige rapport is dus niet uitputtend en moet daarom door het schoolbestuur worden gecontroleerd en aangevuld. Hiervoor zijn de volgende stappen per onderdeel in het rapport omschreven die doorlopen moeten worden.</w:t>
      </w:r>
    </w:p>
    <w:p w14:paraId="74EE415A" w14:textId="77777777" w:rsidR="00B77469" w:rsidRPr="00467A22" w:rsidRDefault="00B77469" w:rsidP="00B77469"/>
    <w:p w14:paraId="626BB54C" w14:textId="77777777" w:rsidR="00BC0740" w:rsidRPr="00467A22" w:rsidRDefault="00BC0740" w:rsidP="00BC0740">
      <w:pPr>
        <w:pStyle w:val="Bijlage1Kop"/>
      </w:pPr>
      <w:r w:rsidRPr="00467A22">
        <w:t>Processtappen vooraf:</w:t>
      </w:r>
    </w:p>
    <w:p w14:paraId="0B3FD25B" w14:textId="7996884A" w:rsidR="00BC2C16" w:rsidRPr="00467A22" w:rsidRDefault="00964E93" w:rsidP="00C1317C">
      <w:pPr>
        <w:pStyle w:val="Lijstalinea"/>
        <w:numPr>
          <w:ilvl w:val="0"/>
          <w:numId w:val="38"/>
        </w:numPr>
        <w:rPr>
          <w:b/>
          <w:bCs/>
        </w:rPr>
      </w:pPr>
      <w:r w:rsidRPr="00467A22">
        <w:t>Afweging</w:t>
      </w:r>
      <w:r w:rsidR="00BC2C16" w:rsidRPr="00467A22">
        <w:t xml:space="preserve"> om DPIA te doen</w:t>
      </w:r>
      <w:r w:rsidR="000977E4" w:rsidRPr="00467A22">
        <w:t xml:space="preserve"> (argumentatie)</w:t>
      </w:r>
    </w:p>
    <w:p w14:paraId="6D95B2A2" w14:textId="77777777" w:rsidR="008347C1" w:rsidRPr="00467A22" w:rsidRDefault="008347C1" w:rsidP="008347C1">
      <w:pPr>
        <w:pStyle w:val="Lijstalinea"/>
        <w:numPr>
          <w:ilvl w:val="0"/>
          <w:numId w:val="38"/>
        </w:numPr>
        <w:rPr>
          <w:b/>
        </w:rPr>
      </w:pPr>
      <w:r w:rsidRPr="00467A22">
        <w:t>Planning workshop (dagdeel)</w:t>
      </w:r>
    </w:p>
    <w:p w14:paraId="7AEB872E" w14:textId="40490510" w:rsidR="00415C85" w:rsidRPr="00467A22" w:rsidRDefault="00415C85" w:rsidP="00C1317C">
      <w:pPr>
        <w:pStyle w:val="Lijstalinea"/>
        <w:numPr>
          <w:ilvl w:val="0"/>
          <w:numId w:val="38"/>
        </w:numPr>
        <w:rPr>
          <w:b/>
          <w:bCs/>
        </w:rPr>
      </w:pPr>
      <w:r w:rsidRPr="00467A22">
        <w:t>Deelnemers</w:t>
      </w:r>
      <w:r w:rsidR="00BC0740" w:rsidRPr="00467A22">
        <w:t xml:space="preserve"> DPIA</w:t>
      </w:r>
      <w:r w:rsidR="00FD2FBC" w:rsidRPr="00467A22">
        <w:t xml:space="preserve"> </w:t>
      </w:r>
      <w:r w:rsidR="001B12A6" w:rsidRPr="00467A22">
        <w:t>uitnodigen:</w:t>
      </w:r>
    </w:p>
    <w:p w14:paraId="4B9337C1" w14:textId="12E1EF4F" w:rsidR="00907C19" w:rsidRPr="00467A22" w:rsidRDefault="00907C19" w:rsidP="00C1317C">
      <w:pPr>
        <w:pStyle w:val="Lijstalinea"/>
        <w:numPr>
          <w:ilvl w:val="1"/>
          <w:numId w:val="38"/>
        </w:numPr>
        <w:rPr>
          <w:b/>
          <w:bCs/>
        </w:rPr>
      </w:pPr>
      <w:r w:rsidRPr="00467A22">
        <w:t>PO</w:t>
      </w:r>
    </w:p>
    <w:p w14:paraId="1A24881F" w14:textId="3CF5A8A5" w:rsidR="00907C19" w:rsidRPr="00467A22" w:rsidRDefault="00907C19" w:rsidP="00C1317C">
      <w:pPr>
        <w:pStyle w:val="Lijstalinea"/>
        <w:numPr>
          <w:ilvl w:val="1"/>
          <w:numId w:val="38"/>
        </w:numPr>
        <w:rPr>
          <w:b/>
          <w:bCs/>
        </w:rPr>
      </w:pPr>
      <w:r w:rsidRPr="00467A22">
        <w:t>FG</w:t>
      </w:r>
      <w:r w:rsidR="000E00B9" w:rsidRPr="00467A22">
        <w:t xml:space="preserve"> (adviseur / </w:t>
      </w:r>
      <w:r w:rsidR="0074392F" w:rsidRPr="00467A22">
        <w:t>DPIA-uitvoerder)</w:t>
      </w:r>
    </w:p>
    <w:p w14:paraId="23A90AE4" w14:textId="0F3BBB48" w:rsidR="00A65CD8" w:rsidRPr="00467A22" w:rsidRDefault="00A65CD8" w:rsidP="00C1317C">
      <w:pPr>
        <w:pStyle w:val="Lijstalinea"/>
        <w:numPr>
          <w:ilvl w:val="1"/>
          <w:numId w:val="38"/>
        </w:numPr>
        <w:rPr>
          <w:b/>
          <w:bCs/>
        </w:rPr>
      </w:pPr>
      <w:r w:rsidRPr="00467A22">
        <w:t>Stakeholders proces (verantwoordelijke</w:t>
      </w:r>
      <w:r w:rsidR="001823E7" w:rsidRPr="00467A22">
        <w:t>/eigenaar</w:t>
      </w:r>
      <w:r w:rsidRPr="00467A22">
        <w:t>, beheerders, gebruikers)</w:t>
      </w:r>
    </w:p>
    <w:p w14:paraId="0E247D2E" w14:textId="0170C8BE" w:rsidR="000B159E" w:rsidRPr="00467A22" w:rsidRDefault="000B159E" w:rsidP="00C1317C">
      <w:pPr>
        <w:pStyle w:val="Lijstalinea"/>
        <w:numPr>
          <w:ilvl w:val="0"/>
          <w:numId w:val="38"/>
        </w:numPr>
        <w:rPr>
          <w:b/>
        </w:rPr>
      </w:pPr>
      <w:r w:rsidRPr="00467A22">
        <w:t xml:space="preserve">Inlezen </w:t>
      </w:r>
      <w:r w:rsidR="006F6F98" w:rsidRPr="00467A22">
        <w:t>generieke r</w:t>
      </w:r>
      <w:r w:rsidRPr="00467A22">
        <w:t>apportage (</w:t>
      </w:r>
      <w:r w:rsidR="008347C1" w:rsidRPr="00467A22">
        <w:t>FG/</w:t>
      </w:r>
      <w:r w:rsidRPr="00467A22">
        <w:t>PO)</w:t>
      </w:r>
    </w:p>
    <w:p w14:paraId="55BF9E04" w14:textId="7461DC23" w:rsidR="008347C1" w:rsidRPr="00467A22" w:rsidRDefault="008347C1" w:rsidP="00C1317C">
      <w:pPr>
        <w:pStyle w:val="Lijstalinea"/>
        <w:numPr>
          <w:ilvl w:val="0"/>
          <w:numId w:val="38"/>
        </w:numPr>
        <w:rPr>
          <w:b/>
        </w:rPr>
      </w:pPr>
      <w:r w:rsidRPr="00467A22">
        <w:t xml:space="preserve">Eventueel: Vooraf delen risico’s ter beoordeling </w:t>
      </w:r>
    </w:p>
    <w:p w14:paraId="5224AF3D" w14:textId="77777777" w:rsidR="000C212A" w:rsidRPr="00467A22" w:rsidRDefault="000C212A" w:rsidP="000C212A">
      <w:pPr>
        <w:pStyle w:val="Lijstalinea"/>
        <w:ind w:left="360"/>
        <w:rPr>
          <w:b/>
        </w:rPr>
      </w:pPr>
    </w:p>
    <w:p w14:paraId="19D2B915" w14:textId="590AC59D" w:rsidR="000C212A" w:rsidRPr="00467A22" w:rsidRDefault="000C212A" w:rsidP="000C212A">
      <w:pPr>
        <w:pStyle w:val="Bijlage1Kop"/>
      </w:pPr>
      <w:r w:rsidRPr="00467A22">
        <w:t>Processtappen achteraf:</w:t>
      </w:r>
    </w:p>
    <w:p w14:paraId="076B5296" w14:textId="3999EBE7" w:rsidR="00603637" w:rsidRPr="00467A22" w:rsidRDefault="00603637" w:rsidP="00C1317C">
      <w:pPr>
        <w:pStyle w:val="Lijstalinea"/>
        <w:numPr>
          <w:ilvl w:val="0"/>
          <w:numId w:val="38"/>
        </w:numPr>
        <w:rPr>
          <w:bCs/>
        </w:rPr>
      </w:pPr>
      <w:r w:rsidRPr="00467A22">
        <w:rPr>
          <w:bCs/>
        </w:rPr>
        <w:t>Raadplegen betrokkenen (GMR)</w:t>
      </w:r>
    </w:p>
    <w:p w14:paraId="3595A34D" w14:textId="74044314" w:rsidR="00A439A4" w:rsidRPr="00467A22" w:rsidRDefault="001823E7" w:rsidP="00C1317C">
      <w:pPr>
        <w:pStyle w:val="Lijstalinea"/>
        <w:numPr>
          <w:ilvl w:val="0"/>
          <w:numId w:val="38"/>
        </w:numPr>
        <w:rPr>
          <w:b/>
          <w:bCs/>
        </w:rPr>
      </w:pPr>
      <w:r w:rsidRPr="00467A22">
        <w:t>Afronden</w:t>
      </w:r>
      <w:r w:rsidR="005C5340" w:rsidRPr="00467A22">
        <w:t xml:space="preserve"> organisatiespecifieke rapportage</w:t>
      </w:r>
    </w:p>
    <w:p w14:paraId="01F10F25" w14:textId="3682E389" w:rsidR="005C5340" w:rsidRPr="00467A22" w:rsidRDefault="005C5340" w:rsidP="00C1317C">
      <w:pPr>
        <w:pStyle w:val="Lijstalinea"/>
        <w:numPr>
          <w:ilvl w:val="0"/>
          <w:numId w:val="38"/>
        </w:numPr>
        <w:rPr>
          <w:b/>
          <w:bCs/>
        </w:rPr>
      </w:pPr>
      <w:r w:rsidRPr="00467A22">
        <w:t>Besluitvorming / vaststelling rapportage</w:t>
      </w:r>
    </w:p>
    <w:p w14:paraId="565FCF17" w14:textId="02307D42" w:rsidR="005C5340" w:rsidRPr="00467A22" w:rsidRDefault="005C5340" w:rsidP="00C1317C">
      <w:pPr>
        <w:pStyle w:val="Lijstalinea"/>
        <w:numPr>
          <w:ilvl w:val="0"/>
          <w:numId w:val="38"/>
        </w:numPr>
        <w:rPr>
          <w:b/>
          <w:bCs/>
        </w:rPr>
      </w:pPr>
      <w:r w:rsidRPr="00467A22">
        <w:t xml:space="preserve">Plan van aanpak </w:t>
      </w:r>
      <w:r w:rsidR="00FD2FBC" w:rsidRPr="00467A22">
        <w:t>(evt.) voorgestelde maatregelen</w:t>
      </w:r>
    </w:p>
    <w:p w14:paraId="03C20BEF" w14:textId="270F75D4" w:rsidR="00824185" w:rsidRPr="00467A22" w:rsidRDefault="00824185" w:rsidP="00B77469">
      <w:pPr>
        <w:pStyle w:val="Bijlage1Kop"/>
        <w:rPr>
          <w:b w:val="0"/>
          <w:bCs/>
        </w:rPr>
      </w:pPr>
    </w:p>
    <w:p w14:paraId="6E6AE9E5" w14:textId="18FF4F96" w:rsidR="00824185" w:rsidRPr="00467A22" w:rsidRDefault="00433B1A" w:rsidP="00B77469">
      <w:pPr>
        <w:pStyle w:val="Bijlage1Kop"/>
      </w:pPr>
      <w:r w:rsidRPr="00467A22">
        <w:t>Process</w:t>
      </w:r>
      <w:r w:rsidR="00035E85" w:rsidRPr="00467A22">
        <w:t xml:space="preserve">tappen </w:t>
      </w:r>
      <w:r w:rsidR="00251F01" w:rsidRPr="00467A22">
        <w:t>DPIA-w</w:t>
      </w:r>
      <w:r w:rsidR="00035E85" w:rsidRPr="00467A22">
        <w:t>orkshop</w:t>
      </w:r>
      <w:r w:rsidR="00AD59D8" w:rsidRPr="00467A22">
        <w:t xml:space="preserve"> LAS</w:t>
      </w:r>
      <w:r w:rsidRPr="00467A22">
        <w:t>:</w:t>
      </w:r>
    </w:p>
    <w:p w14:paraId="04720ED4" w14:textId="77777777" w:rsidR="00415C85" w:rsidRPr="00467A22" w:rsidRDefault="00415C85" w:rsidP="00B77469">
      <w:pPr>
        <w:pStyle w:val="Bijlage1Kop"/>
      </w:pPr>
    </w:p>
    <w:p w14:paraId="734E037E" w14:textId="38ADF3E3" w:rsidR="00B77469" w:rsidRPr="00467A22" w:rsidRDefault="00B77469" w:rsidP="00B77469">
      <w:pPr>
        <w:pStyle w:val="Bijlage1Kop"/>
      </w:pPr>
      <w:r w:rsidRPr="00467A22">
        <w:t>Voorblad</w:t>
      </w:r>
    </w:p>
    <w:p w14:paraId="12E8E4E6" w14:textId="77777777" w:rsidR="00B77469" w:rsidRPr="00467A22" w:rsidRDefault="00B77469" w:rsidP="00C1317C">
      <w:pPr>
        <w:pStyle w:val="Lijstalinea"/>
        <w:numPr>
          <w:ilvl w:val="0"/>
          <w:numId w:val="28"/>
        </w:numPr>
      </w:pPr>
      <w:r w:rsidRPr="00467A22">
        <w:t>Voeg de naam van het schoolbestuur toe</w:t>
      </w:r>
    </w:p>
    <w:p w14:paraId="0BA2033B" w14:textId="77777777" w:rsidR="00B77469" w:rsidRPr="00467A22" w:rsidRDefault="00B77469" w:rsidP="00C1317C">
      <w:pPr>
        <w:pStyle w:val="Lijstalinea"/>
        <w:numPr>
          <w:ilvl w:val="0"/>
          <w:numId w:val="28"/>
        </w:numPr>
      </w:pPr>
      <w:r w:rsidRPr="00467A22">
        <w:t>Voeg de maand en jaartal toe</w:t>
      </w:r>
    </w:p>
    <w:p w14:paraId="6162A056" w14:textId="77777777" w:rsidR="00B77469" w:rsidRPr="00467A22" w:rsidRDefault="00B77469" w:rsidP="00B77469">
      <w:pPr>
        <w:pStyle w:val="Lijstalinea"/>
        <w:ind w:left="360"/>
      </w:pPr>
    </w:p>
    <w:p w14:paraId="1FADDC09" w14:textId="77777777" w:rsidR="00B77469" w:rsidRPr="00467A22" w:rsidRDefault="00B77469" w:rsidP="00B77469">
      <w:pPr>
        <w:pStyle w:val="Bijlage1Kop"/>
      </w:pPr>
      <w:r w:rsidRPr="00467A22">
        <w:t>Colofon</w:t>
      </w:r>
    </w:p>
    <w:p w14:paraId="6BDF021C" w14:textId="77777777" w:rsidR="00B77469" w:rsidRPr="00467A22" w:rsidRDefault="00B77469" w:rsidP="00C1317C">
      <w:pPr>
        <w:pStyle w:val="Lijstalinea"/>
        <w:numPr>
          <w:ilvl w:val="0"/>
          <w:numId w:val="28"/>
        </w:numPr>
      </w:pPr>
      <w:r w:rsidRPr="00467A22">
        <w:t>Wijzig de versiedatum en voeg de co-auteur(s) toe</w:t>
      </w:r>
    </w:p>
    <w:p w14:paraId="6560D8E4" w14:textId="77777777" w:rsidR="00B77469" w:rsidRPr="00467A22" w:rsidRDefault="00B77469" w:rsidP="00B77469"/>
    <w:p w14:paraId="4F6D923F" w14:textId="77777777" w:rsidR="00B77469" w:rsidRPr="00467A22" w:rsidRDefault="00B77469" w:rsidP="00B77469">
      <w:pPr>
        <w:pStyle w:val="Bijlage1Kop"/>
      </w:pPr>
      <w:r w:rsidRPr="00467A22">
        <w:t>1. Inleiding</w:t>
      </w:r>
    </w:p>
    <w:p w14:paraId="3990588C" w14:textId="30C737F3" w:rsidR="00B77469" w:rsidRPr="00467A22" w:rsidRDefault="00B77469" w:rsidP="00C1317C">
      <w:pPr>
        <w:pStyle w:val="Lijstalinea"/>
        <w:numPr>
          <w:ilvl w:val="0"/>
          <w:numId w:val="28"/>
        </w:numPr>
      </w:pPr>
      <w:r w:rsidRPr="00467A22">
        <w:t>Verwijder paragraaf 1.3 Aanpak DPIA</w:t>
      </w:r>
    </w:p>
    <w:p w14:paraId="65BA3A05" w14:textId="54F939EC" w:rsidR="004608BB" w:rsidRPr="00467A22" w:rsidRDefault="00C33619" w:rsidP="00C1317C">
      <w:pPr>
        <w:pStyle w:val="Lijstalinea"/>
        <w:numPr>
          <w:ilvl w:val="0"/>
          <w:numId w:val="28"/>
        </w:numPr>
      </w:pPr>
      <w:r w:rsidRPr="00467A22">
        <w:t xml:space="preserve">Geef toelichting </w:t>
      </w:r>
      <w:r w:rsidR="00FC15C6" w:rsidRPr="00467A22">
        <w:t>op</w:t>
      </w:r>
      <w:r w:rsidR="00243E86" w:rsidRPr="00467A22">
        <w:t xml:space="preserve"> </w:t>
      </w:r>
      <w:r w:rsidRPr="00467A22">
        <w:t>DPIA</w:t>
      </w:r>
      <w:r w:rsidR="005C7016" w:rsidRPr="00467A22">
        <w:t xml:space="preserve"> aan de deelnemers</w:t>
      </w:r>
    </w:p>
    <w:p w14:paraId="71A1CEA5" w14:textId="77777777" w:rsidR="00B77469" w:rsidRPr="00467A22" w:rsidRDefault="00B77469" w:rsidP="00B77469">
      <w:pPr>
        <w:pStyle w:val="Bijlage1Kop"/>
      </w:pPr>
    </w:p>
    <w:p w14:paraId="67817D56" w14:textId="77777777" w:rsidR="00B77469" w:rsidRPr="00467A22" w:rsidRDefault="00B77469" w:rsidP="00B77469">
      <w:pPr>
        <w:pStyle w:val="Bijlage1Kop"/>
      </w:pPr>
      <w:r w:rsidRPr="00467A22">
        <w:t>2. Beschrijving van de gegevensverwerking</w:t>
      </w:r>
    </w:p>
    <w:p w14:paraId="6DB22D92" w14:textId="77777777" w:rsidR="00B77469" w:rsidRPr="00467A22" w:rsidRDefault="00B77469" w:rsidP="00C1317C">
      <w:pPr>
        <w:pStyle w:val="Lijstalinea"/>
        <w:numPr>
          <w:ilvl w:val="0"/>
          <w:numId w:val="28"/>
        </w:numPr>
      </w:pPr>
      <w:r w:rsidRPr="00467A22">
        <w:t>Vul de juiste periode in en wijzig zo nodig de afbakening in paragraaf 2.2.</w:t>
      </w:r>
    </w:p>
    <w:p w14:paraId="678B385E" w14:textId="314341CA" w:rsidR="00B77469" w:rsidRPr="00467A22" w:rsidRDefault="00B77469" w:rsidP="00C1317C">
      <w:pPr>
        <w:pStyle w:val="Lijstalinea"/>
        <w:numPr>
          <w:ilvl w:val="0"/>
          <w:numId w:val="28"/>
        </w:numPr>
      </w:pPr>
      <w:r w:rsidRPr="00467A22">
        <w:t>Controleer de BIV classificatie en rode teksten in paragraaf 2.</w:t>
      </w:r>
      <w:r w:rsidR="00CB6B23" w:rsidRPr="00467A22">
        <w:t>5</w:t>
      </w:r>
      <w:r w:rsidRPr="00467A22">
        <w:t xml:space="preserve"> en pas deze zo nodig aan.</w:t>
      </w:r>
    </w:p>
    <w:p w14:paraId="62FE5194" w14:textId="05E2D22D" w:rsidR="00B77469" w:rsidRPr="00467A22" w:rsidRDefault="00B77469" w:rsidP="00C1317C">
      <w:pPr>
        <w:pStyle w:val="Lijstalinea"/>
        <w:numPr>
          <w:ilvl w:val="0"/>
          <w:numId w:val="28"/>
        </w:numPr>
      </w:pPr>
      <w:r w:rsidRPr="00467A22">
        <w:t>Controleer de teksten in paragraaf 2.</w:t>
      </w:r>
      <w:r w:rsidR="00706D01" w:rsidRPr="00467A22">
        <w:t>8</w:t>
      </w:r>
      <w:r w:rsidRPr="00467A22">
        <w:t xml:space="preserve"> en pas deze zo nodig aan.</w:t>
      </w:r>
    </w:p>
    <w:p w14:paraId="518C7607" w14:textId="77777777" w:rsidR="00B77469" w:rsidRPr="00467A22" w:rsidRDefault="00B77469" w:rsidP="00B77469"/>
    <w:p w14:paraId="1498CD87" w14:textId="77777777" w:rsidR="00B77469" w:rsidRPr="00467A22" w:rsidRDefault="00B77469" w:rsidP="00B77469">
      <w:pPr>
        <w:pStyle w:val="Bijlage1Kop"/>
      </w:pPr>
      <w:r w:rsidRPr="00467A22">
        <w:t>3. Beoordeling rechtmatigheid van de verwerking</w:t>
      </w:r>
    </w:p>
    <w:p w14:paraId="4511657F" w14:textId="4856D974" w:rsidR="00B77469" w:rsidRPr="00467A22" w:rsidRDefault="00B77469" w:rsidP="00C1317C">
      <w:pPr>
        <w:pStyle w:val="Lijstalinea"/>
        <w:numPr>
          <w:ilvl w:val="0"/>
          <w:numId w:val="28"/>
        </w:numPr>
      </w:pPr>
      <w:r w:rsidRPr="00467A22">
        <w:t xml:space="preserve">Controleer </w:t>
      </w:r>
      <w:r w:rsidR="000A379C" w:rsidRPr="00467A22">
        <w:t xml:space="preserve">de paragrafen </w:t>
      </w:r>
      <w:r w:rsidR="007D2326" w:rsidRPr="00467A22">
        <w:t xml:space="preserve">in hoofdstuk 3 </w:t>
      </w:r>
      <w:r w:rsidR="000A379C" w:rsidRPr="00467A22">
        <w:t>en in het bijzonder</w:t>
      </w:r>
      <w:r w:rsidR="00455537" w:rsidRPr="00467A22">
        <w:t xml:space="preserve"> </w:t>
      </w:r>
      <w:r w:rsidRPr="00467A22">
        <w:t>de rode teksten in paragraaf 3.</w:t>
      </w:r>
      <w:r w:rsidR="00222E7D" w:rsidRPr="00467A22">
        <w:t xml:space="preserve">1, </w:t>
      </w:r>
      <w:r w:rsidRPr="00467A22">
        <w:t>3.2 en 3.4</w:t>
      </w:r>
      <w:r w:rsidR="000A379C" w:rsidRPr="00467A22">
        <w:t>. P</w:t>
      </w:r>
      <w:r w:rsidRPr="00467A22">
        <w:t>as deze zo nodig aan.</w:t>
      </w:r>
    </w:p>
    <w:p w14:paraId="4DEFE4C4" w14:textId="65B62FB3" w:rsidR="00F60B61" w:rsidRPr="00467A22" w:rsidRDefault="00D77E7A" w:rsidP="00C1317C">
      <w:pPr>
        <w:pStyle w:val="Lijstalinea"/>
        <w:numPr>
          <w:ilvl w:val="0"/>
          <w:numId w:val="28"/>
        </w:numPr>
      </w:pPr>
      <w:r w:rsidRPr="00467A22">
        <w:t>Ga na of er niet meer gegevens worden verwerkt dan noodzakelijk en vul dit aan in paragraaf 3.5</w:t>
      </w:r>
      <w:r w:rsidR="00F300B2" w:rsidRPr="00467A22">
        <w:t>.</w:t>
      </w:r>
    </w:p>
    <w:p w14:paraId="476F8E7B" w14:textId="77777777" w:rsidR="00B77469" w:rsidRPr="00467A22" w:rsidRDefault="00B77469" w:rsidP="00B77469"/>
    <w:p w14:paraId="1DB9DA41" w14:textId="77777777" w:rsidR="00B77469" w:rsidRPr="00467A22" w:rsidRDefault="00B77469" w:rsidP="00B77469">
      <w:pPr>
        <w:pStyle w:val="Bijlage1Kop"/>
      </w:pPr>
      <w:r w:rsidRPr="00467A22">
        <w:t>4. Geïnventariseerde risico’s</w:t>
      </w:r>
    </w:p>
    <w:p w14:paraId="7DF6B3B8" w14:textId="77777777" w:rsidR="00B77469" w:rsidRPr="00467A22" w:rsidRDefault="00B77469" w:rsidP="00C1317C">
      <w:pPr>
        <w:pStyle w:val="Lijstalinea"/>
        <w:numPr>
          <w:ilvl w:val="0"/>
          <w:numId w:val="28"/>
        </w:numPr>
      </w:pPr>
      <w:r w:rsidRPr="00467A22">
        <w:t>Controleer de risicoscore in paragraaf 4.2 en pas deze zo nodig aan. Zorg er dan ook voor dat de risico’s in volgorde van Hoog naar Laag worden gepresenteerd. Let op: De risicoscore is ook van invloed op de urgentie van de te nemen maatregelen in hoofdstuk 5.</w:t>
      </w:r>
    </w:p>
    <w:p w14:paraId="7C599E50" w14:textId="77777777" w:rsidR="00B77469" w:rsidRPr="00467A22" w:rsidRDefault="00B77469" w:rsidP="00C1317C">
      <w:pPr>
        <w:pStyle w:val="Lijstalinea"/>
        <w:numPr>
          <w:ilvl w:val="0"/>
          <w:numId w:val="28"/>
        </w:numPr>
      </w:pPr>
      <w:r w:rsidRPr="00467A22">
        <w:t>Verwijder het kader met toelichting over specifieke risico’s en vul de tabel daaronder zo nodig aan.</w:t>
      </w:r>
    </w:p>
    <w:p w14:paraId="151B68AA" w14:textId="77777777" w:rsidR="00B77469" w:rsidRPr="00467A22" w:rsidRDefault="00B77469" w:rsidP="00B77469"/>
    <w:p w14:paraId="020C446C" w14:textId="77777777" w:rsidR="00B77469" w:rsidRPr="00467A22" w:rsidRDefault="00B77469" w:rsidP="00B77469">
      <w:pPr>
        <w:pStyle w:val="Bijlage1Kop"/>
      </w:pPr>
      <w:r w:rsidRPr="00467A22">
        <w:t>5. Beschrijving van aanbevolen maatregelen</w:t>
      </w:r>
    </w:p>
    <w:p w14:paraId="2BA997FC" w14:textId="77777777" w:rsidR="00B77469" w:rsidRPr="00467A22" w:rsidRDefault="00B77469" w:rsidP="00C1317C">
      <w:pPr>
        <w:pStyle w:val="Lijstalinea"/>
        <w:numPr>
          <w:ilvl w:val="0"/>
          <w:numId w:val="28"/>
        </w:numPr>
      </w:pPr>
      <w:r w:rsidRPr="00467A22">
        <w:t xml:space="preserve">Pas de urgentie aan, indien de risicoscore in paragraaf 4.2 is gewijzigd. Zorg er dan ook voor dat de maatregelen per cluster in volgorde van Hoog naar Laag worden gepresenteerd. </w:t>
      </w:r>
    </w:p>
    <w:p w14:paraId="24387398" w14:textId="77777777" w:rsidR="00B77469" w:rsidRPr="00467A22" w:rsidRDefault="00B77469" w:rsidP="00C1317C">
      <w:pPr>
        <w:pStyle w:val="Lijstalinea"/>
        <w:numPr>
          <w:ilvl w:val="0"/>
          <w:numId w:val="28"/>
        </w:numPr>
      </w:pPr>
      <w:r w:rsidRPr="00467A22">
        <w:t>Geef per statement in paragraaf 5.1 t/m 5.6 aan of de beheersmaatregelen zijn geïmplementeerd. Zo ja, laat de conclusie ten aanzien van de restrisico’s ongewijzigd. Zo nee, pas de conclusie ten aanzien van de restrisico’s aan en geef aan of dit gemitigeerd is tot een acceptabel niveau.</w:t>
      </w:r>
    </w:p>
    <w:p w14:paraId="24B75EEB" w14:textId="77777777" w:rsidR="00B77469" w:rsidRPr="00467A22" w:rsidRDefault="00B77469" w:rsidP="00B77469"/>
    <w:p w14:paraId="29C128E7" w14:textId="77777777" w:rsidR="00B77469" w:rsidRPr="00467A22" w:rsidRDefault="00B77469" w:rsidP="00B77469">
      <w:pPr>
        <w:pStyle w:val="Bijlage1Kop"/>
      </w:pPr>
      <w:r w:rsidRPr="00467A22">
        <w:t>6. Conclusie, aanvaarding en goedkeuring</w:t>
      </w:r>
    </w:p>
    <w:p w14:paraId="724ADCFD" w14:textId="77777777" w:rsidR="00B77469" w:rsidRPr="00467A22" w:rsidRDefault="00B77469" w:rsidP="00C1317C">
      <w:pPr>
        <w:pStyle w:val="Lijstalinea"/>
        <w:numPr>
          <w:ilvl w:val="0"/>
          <w:numId w:val="28"/>
        </w:numPr>
        <w:rPr>
          <w:u w:val="single"/>
        </w:rPr>
      </w:pPr>
      <w:r w:rsidRPr="00467A22">
        <w:t xml:space="preserve">Controleer de conclusie (rode tekst) in paragraaf 6.1 en pas deze aan naar onvoldoende, indien de restrisico’s in hoofdstuk 5 niet zijn gemitigeerd tot een acceptabel niveau. Let op! Je zult bij een onvoldoende ook een melding hiervan moeten doen bij de Autoriteit Persoonsgegevens. Kijk dus goed of je nog andere </w:t>
      </w:r>
      <w:r w:rsidRPr="00467A22">
        <w:rPr>
          <w:u w:val="single"/>
        </w:rPr>
        <w:t>maatregelen kunt nemen.</w:t>
      </w:r>
    </w:p>
    <w:p w14:paraId="3D0CC328" w14:textId="77777777" w:rsidR="00B77469" w:rsidRPr="00467A22" w:rsidRDefault="00B77469" w:rsidP="00C1317C">
      <w:pPr>
        <w:pStyle w:val="Lijstalinea"/>
        <w:numPr>
          <w:ilvl w:val="0"/>
          <w:numId w:val="28"/>
        </w:numPr>
      </w:pPr>
      <w:r w:rsidRPr="00467A22">
        <w:rPr>
          <w:u w:val="single"/>
        </w:rPr>
        <w:t>Beantwoord de vragen in paragraaf 6.2 t/m 6.8 en voeg een verklaring toe als  hierom wordt gevraagd op</w:t>
      </w:r>
      <w:r w:rsidRPr="00467A22">
        <w:t xml:space="preserve"> basis van het gegeven antwoord. Paragraaf 6.7 vul je pas in op het moment dat het rapport door de bestuurder is vastgesteld.</w:t>
      </w:r>
    </w:p>
    <w:p w14:paraId="7EBCA2A5" w14:textId="77777777" w:rsidR="00B77469" w:rsidRPr="00467A22" w:rsidRDefault="00B77469" w:rsidP="00B77469"/>
    <w:p w14:paraId="25B88F6D" w14:textId="77777777" w:rsidR="00B77469" w:rsidRPr="00467A22" w:rsidRDefault="00B77469" w:rsidP="00B77469">
      <w:pPr>
        <w:pStyle w:val="Bijlage1Kop"/>
      </w:pPr>
      <w:r w:rsidRPr="00467A22">
        <w:t>Managementsamenvatting</w:t>
      </w:r>
    </w:p>
    <w:p w14:paraId="34630943" w14:textId="77777777" w:rsidR="00B77469" w:rsidRPr="00467A22" w:rsidRDefault="00B77469" w:rsidP="00C1317C">
      <w:pPr>
        <w:pStyle w:val="Lijstalinea"/>
        <w:numPr>
          <w:ilvl w:val="0"/>
          <w:numId w:val="28"/>
        </w:numPr>
      </w:pPr>
      <w:r w:rsidRPr="00467A22">
        <w:t>Werk de rode teksten in de managementsamenvatting bij als je in hoofdstuk 4 en 5 wijzigingen hebt aangebracht. In de managementsamenvatting worden alleen de risico’s getoond met een score Hoog (6-9), de maatregelen met urgentie Hoog en de beheersmaatregelen die met de Verwerker afgestemd dienen te worden.</w:t>
      </w:r>
    </w:p>
    <w:p w14:paraId="56671FD0" w14:textId="77777777" w:rsidR="00B77469" w:rsidRPr="00467A22" w:rsidRDefault="00B77469" w:rsidP="00B77469"/>
    <w:p w14:paraId="4D3C4B8C" w14:textId="77777777" w:rsidR="00B77469" w:rsidRPr="00467A22" w:rsidRDefault="00B77469" w:rsidP="00B77469">
      <w:pPr>
        <w:pStyle w:val="Bijlage1Kop"/>
      </w:pPr>
      <w:r w:rsidRPr="00467A22">
        <w:t>Inhoudsopgave</w:t>
      </w:r>
    </w:p>
    <w:p w14:paraId="1D2B23A9" w14:textId="77777777" w:rsidR="00B77469" w:rsidRPr="00467A22" w:rsidRDefault="00B77469" w:rsidP="00C1317C">
      <w:pPr>
        <w:pStyle w:val="Lijstalinea"/>
        <w:numPr>
          <w:ilvl w:val="0"/>
          <w:numId w:val="28"/>
        </w:numPr>
      </w:pPr>
      <w:r w:rsidRPr="00467A22">
        <w:t>Pas de paginanummering van de inhoudsopgave indien nodig aan (Klik op de inhoudsopgave met je rechtermuisknop en kies voor Veld bijwerken).</w:t>
      </w:r>
    </w:p>
    <w:p w14:paraId="1B03D028" w14:textId="77777777" w:rsidR="00B77469" w:rsidRPr="00467A22" w:rsidRDefault="00B77469" w:rsidP="00B77469">
      <w:pPr>
        <w:pStyle w:val="Bijlage1Kop"/>
      </w:pPr>
    </w:p>
    <w:p w14:paraId="7C554620" w14:textId="77777777" w:rsidR="00B77469" w:rsidRPr="00467A22" w:rsidRDefault="00B77469" w:rsidP="00B77469">
      <w:pPr>
        <w:pStyle w:val="Bijlage1Kop"/>
      </w:pPr>
      <w:r w:rsidRPr="00467A22">
        <w:t>Vaststellen en ondertekening</w:t>
      </w:r>
    </w:p>
    <w:p w14:paraId="6E703148" w14:textId="77777777" w:rsidR="00B77469" w:rsidRPr="00467A22" w:rsidRDefault="00B77469" w:rsidP="00C1317C">
      <w:pPr>
        <w:pStyle w:val="Lijstalinea"/>
        <w:numPr>
          <w:ilvl w:val="0"/>
          <w:numId w:val="28"/>
        </w:numPr>
      </w:pPr>
      <w:r w:rsidRPr="00467A22">
        <w:t xml:space="preserve">Laat de bestuurder de DPIA vaststellen, d.w.z. de restrisico’s aanvaarden en de voorgestelde beheersmaatregelen goedkeuren (zie hoofdstuk 7). </w:t>
      </w:r>
    </w:p>
    <w:p w14:paraId="611F9A81" w14:textId="77777777" w:rsidR="00B77469" w:rsidRPr="00467A22" w:rsidRDefault="00B77469" w:rsidP="00B77469"/>
    <w:p w14:paraId="147730BD" w14:textId="77777777" w:rsidR="00B77469" w:rsidRPr="00467A22" w:rsidRDefault="00B77469" w:rsidP="00B77469"/>
    <w:p w14:paraId="3B958F63" w14:textId="77777777" w:rsidR="00B77469" w:rsidRPr="00467A22" w:rsidRDefault="00B77469" w:rsidP="00B77469"/>
    <w:p w14:paraId="5E6B1956" w14:textId="77777777" w:rsidR="00FA5DFC" w:rsidRPr="00467A22" w:rsidRDefault="00FA5DFC" w:rsidP="00FA5DFC"/>
    <w:p w14:paraId="4DB7EDCE" w14:textId="77777777" w:rsidR="00FA5DFC" w:rsidRPr="00467A22" w:rsidRDefault="00FA5DFC" w:rsidP="00FA5DFC"/>
    <w:p w14:paraId="242AD174" w14:textId="77777777" w:rsidR="00FA5DFC" w:rsidRPr="00467A22" w:rsidRDefault="00FA5DFC" w:rsidP="00FA5DFC"/>
    <w:p w14:paraId="12D0AA3A" w14:textId="5C8F7CB7" w:rsidR="00743892" w:rsidRPr="00467A22" w:rsidRDefault="00743892">
      <w:pPr>
        <w:spacing w:line="240" w:lineRule="auto"/>
        <w:rPr>
          <w:rFonts w:asciiTheme="majorHAnsi" w:eastAsiaTheme="majorEastAsia" w:hAnsiTheme="majorHAnsi" w:cstheme="majorBidi"/>
          <w:b/>
          <w:bCs/>
          <w:color w:val="007AC3"/>
          <w:sz w:val="32"/>
          <w:szCs w:val="40"/>
        </w:rPr>
      </w:pPr>
      <w:r w:rsidRPr="00467A22">
        <w:br w:type="page"/>
      </w:r>
    </w:p>
    <w:p w14:paraId="7A97B021" w14:textId="77777777" w:rsidR="00755A20" w:rsidRPr="004F48CE" w:rsidRDefault="00743892" w:rsidP="00755A20">
      <w:pPr>
        <w:pStyle w:val="Kop1"/>
        <w:numPr>
          <w:ilvl w:val="0"/>
          <w:numId w:val="0"/>
        </w:numPr>
        <w:ind w:left="10" w:hanging="10"/>
        <w:rPr>
          <w:sz w:val="18"/>
          <w:szCs w:val="18"/>
        </w:rPr>
      </w:pPr>
      <w:r w:rsidRPr="00467A22">
        <w:t>Bijlage B – Gegevensverwerkingsanalyse</w:t>
      </w:r>
      <w:r w:rsidR="005C7016" w:rsidRPr="00467A22">
        <w:br/>
      </w:r>
      <w:bookmarkStart w:id="70" w:name="_Toc41067"/>
      <w:r w:rsidR="00755A20" w:rsidRPr="004F48CE">
        <w:rPr>
          <w:sz w:val="18"/>
          <w:szCs w:val="18"/>
        </w:rPr>
        <w:t xml:space="preserve">Gegevensverwerkingsanalyse Parnassys  </w:t>
      </w:r>
      <w:bookmarkEnd w:id="70"/>
    </w:p>
    <w:p w14:paraId="284CD322" w14:textId="77777777" w:rsidR="00755A20" w:rsidRPr="004F48CE" w:rsidRDefault="00755A20" w:rsidP="00755A20">
      <w:pPr>
        <w:spacing w:after="36" w:line="240" w:lineRule="auto"/>
        <w:contextualSpacing/>
        <w:rPr>
          <w:rFonts w:ascii="Arial" w:eastAsia="Arial" w:hAnsi="Arial" w:cs="Arial"/>
          <w:szCs w:val="18"/>
        </w:rPr>
      </w:pPr>
      <w:r w:rsidRPr="004F48CE">
        <w:rPr>
          <w:rFonts w:ascii="Arial" w:eastAsia="Arial" w:hAnsi="Arial" w:cs="Arial"/>
          <w:szCs w:val="18"/>
        </w:rPr>
        <w:t xml:space="preserve"> </w:t>
      </w:r>
    </w:p>
    <w:p w14:paraId="264C7D9E" w14:textId="77777777" w:rsidR="00755A20" w:rsidRPr="004F48CE" w:rsidRDefault="00755A20" w:rsidP="00755A20">
      <w:pPr>
        <w:spacing w:line="240" w:lineRule="auto"/>
        <w:contextualSpacing/>
        <w:rPr>
          <w:rStyle w:val="normaltextrun1"/>
          <w:rFonts w:ascii="Arial" w:hAnsi="Arial" w:cs="Arial"/>
          <w:b/>
          <w:bCs/>
          <w:color w:val="333333"/>
          <w:szCs w:val="18"/>
          <w:u w:val="single"/>
        </w:rPr>
      </w:pPr>
      <w:r w:rsidRPr="004F48CE">
        <w:rPr>
          <w:rStyle w:val="normaltextrun1"/>
          <w:rFonts w:ascii="Arial" w:hAnsi="Arial" w:cs="Arial"/>
          <w:b/>
          <w:bCs/>
          <w:color w:val="333333"/>
          <w:szCs w:val="18"/>
          <w:u w:val="single"/>
        </w:rPr>
        <w:t>Uitleg</w:t>
      </w:r>
    </w:p>
    <w:p w14:paraId="5F7BEE10" w14:textId="77777777" w:rsidR="00755A20" w:rsidRPr="004F48CE" w:rsidRDefault="00755A20" w:rsidP="00755A20">
      <w:pPr>
        <w:spacing w:line="240" w:lineRule="auto"/>
        <w:contextualSpacing/>
        <w:rPr>
          <w:rFonts w:ascii="Arial" w:hAnsi="Arial" w:cs="Arial"/>
          <w:color w:val="333333"/>
          <w:szCs w:val="18"/>
        </w:rPr>
      </w:pPr>
      <w:r w:rsidRPr="004F48CE">
        <w:rPr>
          <w:rStyle w:val="normaltextrun1"/>
          <w:rFonts w:ascii="Arial" w:hAnsi="Arial" w:cs="Arial"/>
          <w:color w:val="333333"/>
          <w:szCs w:val="18"/>
        </w:rPr>
        <w:t xml:space="preserve">Een DPIA of gegevensbeschermingseffectbeoordeling begint met de </w:t>
      </w:r>
      <w:r w:rsidRPr="004F48CE">
        <w:rPr>
          <w:rStyle w:val="normaltextrun1"/>
          <w:rFonts w:ascii="Arial" w:hAnsi="Arial" w:cs="Arial"/>
          <w:b/>
          <w:bCs/>
          <w:color w:val="333333"/>
          <w:szCs w:val="18"/>
        </w:rPr>
        <w:t>gegevensverwerkingsanalyse</w:t>
      </w:r>
      <w:r w:rsidRPr="004F48CE">
        <w:rPr>
          <w:rStyle w:val="normaltextrun1"/>
          <w:rFonts w:ascii="Arial" w:hAnsi="Arial" w:cs="Arial"/>
          <w:color w:val="333333"/>
          <w:szCs w:val="18"/>
        </w:rPr>
        <w:t xml:space="preserve">. Dat is een systematische beschrijving welke </w:t>
      </w:r>
      <w:r w:rsidRPr="004F48CE">
        <w:rPr>
          <w:rFonts w:ascii="Arial" w:hAnsi="Arial" w:cs="Arial"/>
          <w:szCs w:val="18"/>
        </w:rPr>
        <w:t>processen worden onderzocht, welke systemen daarbij betrokken zijn, welke gegevens worden verwerkt en hoe deze gegevens zijn geclassificeerd</w:t>
      </w:r>
      <w:r w:rsidRPr="004F48CE">
        <w:rPr>
          <w:rStyle w:val="normaltextrun1"/>
          <w:rFonts w:ascii="Arial" w:hAnsi="Arial" w:cs="Arial"/>
          <w:color w:val="333333"/>
          <w:szCs w:val="18"/>
        </w:rPr>
        <w:t xml:space="preserve">. Daarbij wordt ook ingegaan op zaken zoals het doel en de grondslag van de verwerking en de eventuele betrokkenheid van andere partijen, zoals leveranciers. Het gaat hier om een feitelijke rapportage en analyse. Vervolgens wordt op basis van richtlijnen van de toezichthouder bepaald of er een risicoanalyse (DPIA) moet worden uitgevoerd. </w:t>
      </w:r>
      <w:r w:rsidRPr="004F48CE">
        <w:rPr>
          <w:rFonts w:ascii="Arial" w:hAnsi="Arial" w:cs="Arial"/>
          <w:szCs w:val="18"/>
        </w:rPr>
        <w:t>Mocht een DPIA niet nodig zijn, dan is dat hiermee een weloverwogen en gemotiveerd besluit.</w:t>
      </w:r>
    </w:p>
    <w:p w14:paraId="3068C995" w14:textId="77777777" w:rsidR="00755A20" w:rsidRPr="004F48CE" w:rsidRDefault="00755A20" w:rsidP="00755A20">
      <w:pPr>
        <w:spacing w:line="240" w:lineRule="auto"/>
        <w:contextualSpacing/>
        <w:rPr>
          <w:rFonts w:ascii="Arial" w:hAnsi="Arial" w:cs="Arial"/>
          <w:szCs w:val="18"/>
        </w:rPr>
      </w:pPr>
    </w:p>
    <w:p w14:paraId="3F0A36F1" w14:textId="77777777" w:rsidR="00755A20" w:rsidRPr="004F48CE" w:rsidRDefault="00755A20" w:rsidP="00755A20">
      <w:pPr>
        <w:spacing w:line="240" w:lineRule="auto"/>
        <w:contextualSpacing/>
        <w:rPr>
          <w:rFonts w:ascii="Arial" w:hAnsi="Arial" w:cs="Arial"/>
          <w:b/>
          <w:bCs/>
          <w:szCs w:val="18"/>
          <w:u w:val="single"/>
        </w:rPr>
      </w:pPr>
      <w:r w:rsidRPr="004F48CE">
        <w:rPr>
          <w:rFonts w:ascii="Arial" w:hAnsi="Arial" w:cs="Arial"/>
          <w:b/>
          <w:bCs/>
          <w:szCs w:val="18"/>
          <w:u w:val="single"/>
        </w:rPr>
        <w:t>Invulinstructie</w:t>
      </w:r>
    </w:p>
    <w:p w14:paraId="05EA7EEA"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 xml:space="preserve">De vragenlijst gegevensverwerkingsanalyse wordt beantwoord door de onderwijsinstelling. Bij voorkeur wordt het ingevuld door medewerkers die inhoudelijk betrokken zijn bij of kennis hebben van de applicatie die onderzocht wordt (denk bijvoorbeeld aan de functioneel applicatiebeheerder). Alle vragen in deze gegevensverwerkingsanalyse worden </w:t>
      </w:r>
      <w:r w:rsidRPr="004F48CE">
        <w:rPr>
          <w:rFonts w:ascii="Arial" w:hAnsi="Arial" w:cs="Arial"/>
          <w:b/>
          <w:bCs/>
          <w:szCs w:val="18"/>
        </w:rPr>
        <w:t xml:space="preserve">vanuit het perspectief van de eigen onderwijsinstelling </w:t>
      </w:r>
      <w:r w:rsidRPr="004F48CE">
        <w:rPr>
          <w:rFonts w:ascii="Arial" w:hAnsi="Arial" w:cs="Arial"/>
          <w:szCs w:val="18"/>
        </w:rPr>
        <w:t xml:space="preserve">beantwoord. Dus geef antwoord over de eigen software, organisatie, uitwisseling van gegevens, etc. </w:t>
      </w:r>
    </w:p>
    <w:p w14:paraId="101395CD"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 xml:space="preserve">De gegevensverwerkingsanalyse geeft in 8 stappen een goed beeld van het gegevensverwerkende proces (de software of proces). De doorgaans lastige vragen bij een DPIA zijn opgesplitst in kortere eenvoudige vragen. Hiervoor zijn er weliswaar meer vragen, maar zijn deze vragen gemakkelijker in te vullen door medewerkers die geen of beperkte kennis hebben van privacy. </w:t>
      </w:r>
    </w:p>
    <w:p w14:paraId="5A669530" w14:textId="77777777" w:rsidR="00755A20" w:rsidRPr="004F48CE" w:rsidRDefault="00755A20" w:rsidP="00755A20">
      <w:pPr>
        <w:spacing w:line="240" w:lineRule="auto"/>
        <w:contextualSpacing/>
        <w:rPr>
          <w:rFonts w:ascii="Arial" w:hAnsi="Arial" w:cs="Arial"/>
          <w:szCs w:val="18"/>
        </w:rPr>
      </w:pPr>
    </w:p>
    <w:p w14:paraId="2C7649BA" w14:textId="77777777" w:rsidR="00755A20" w:rsidRPr="004F48CE" w:rsidRDefault="00755A20" w:rsidP="00755A20">
      <w:pPr>
        <w:spacing w:line="240" w:lineRule="auto"/>
        <w:contextualSpacing/>
        <w:rPr>
          <w:rFonts w:ascii="Arial" w:hAnsi="Arial" w:cs="Arial"/>
          <w:b/>
          <w:bCs/>
          <w:szCs w:val="18"/>
          <w:u w:val="single"/>
        </w:rPr>
      </w:pPr>
      <w:r w:rsidRPr="004F48CE">
        <w:rPr>
          <w:rFonts w:ascii="Arial" w:hAnsi="Arial" w:cs="Arial"/>
          <w:b/>
          <w:bCs/>
          <w:szCs w:val="18"/>
          <w:u w:val="single"/>
        </w:rPr>
        <w:t>Opbouw vragenlijst (onderdelen)</w:t>
      </w:r>
    </w:p>
    <w:p w14:paraId="50F71EA4"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 xml:space="preserve">De gegevensverwerkingsanalyse bestaat, naast algemene informatie, uit de volgende 8 stappen, gevolgd door de beoordeling of een DPIA noodzakelijk is: </w:t>
      </w:r>
    </w:p>
    <w:p w14:paraId="335F4AA7"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1.</w:t>
      </w:r>
      <w:r w:rsidRPr="004F48CE">
        <w:rPr>
          <w:rFonts w:ascii="Arial" w:hAnsi="Arial" w:cs="Arial"/>
          <w:szCs w:val="18"/>
        </w:rPr>
        <w:tab/>
        <w:t>Beschrijving van het gegevensverwerkende proces</w:t>
      </w:r>
    </w:p>
    <w:p w14:paraId="69BFB0AC"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2.</w:t>
      </w:r>
      <w:r w:rsidRPr="004F48CE">
        <w:rPr>
          <w:rFonts w:ascii="Arial" w:hAnsi="Arial" w:cs="Arial"/>
          <w:szCs w:val="18"/>
        </w:rPr>
        <w:tab/>
        <w:t>Verwerkte persoonsgegevens</w:t>
      </w:r>
    </w:p>
    <w:p w14:paraId="79E9A5AD"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3.</w:t>
      </w:r>
      <w:r w:rsidRPr="004F48CE">
        <w:rPr>
          <w:rFonts w:ascii="Arial" w:hAnsi="Arial" w:cs="Arial"/>
          <w:szCs w:val="18"/>
        </w:rPr>
        <w:tab/>
        <w:t>Verwerkingsdoeleinden</w:t>
      </w:r>
    </w:p>
    <w:p w14:paraId="1385CCF8"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4.</w:t>
      </w:r>
      <w:r w:rsidRPr="004F48CE">
        <w:rPr>
          <w:rFonts w:ascii="Arial" w:hAnsi="Arial" w:cs="Arial"/>
          <w:szCs w:val="18"/>
        </w:rPr>
        <w:tab/>
        <w:t>Betrokken partijen</w:t>
      </w:r>
    </w:p>
    <w:p w14:paraId="0F1507F6"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5.</w:t>
      </w:r>
      <w:r w:rsidRPr="004F48CE">
        <w:rPr>
          <w:rFonts w:ascii="Arial" w:hAnsi="Arial" w:cs="Arial"/>
          <w:szCs w:val="18"/>
        </w:rPr>
        <w:tab/>
        <w:t>Bewaartermijnen</w:t>
      </w:r>
    </w:p>
    <w:p w14:paraId="34DF0EE2"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6.</w:t>
      </w:r>
      <w:r w:rsidRPr="004F48CE">
        <w:rPr>
          <w:rFonts w:ascii="Arial" w:hAnsi="Arial" w:cs="Arial"/>
          <w:szCs w:val="18"/>
        </w:rPr>
        <w:tab/>
        <w:t>Beoordeling van de rechtmatigheid</w:t>
      </w:r>
    </w:p>
    <w:p w14:paraId="6C4AB583"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7.</w:t>
      </w:r>
      <w:r w:rsidRPr="004F48CE">
        <w:rPr>
          <w:rFonts w:ascii="Arial" w:hAnsi="Arial" w:cs="Arial"/>
          <w:szCs w:val="18"/>
        </w:rPr>
        <w:tab/>
        <w:t>Globale beoordeling van de risico’s</w:t>
      </w:r>
    </w:p>
    <w:p w14:paraId="09225263"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8.</w:t>
      </w:r>
      <w:r w:rsidRPr="004F48CE">
        <w:rPr>
          <w:rFonts w:ascii="Arial" w:hAnsi="Arial" w:cs="Arial"/>
          <w:szCs w:val="18"/>
        </w:rPr>
        <w:tab/>
        <w:t>Beveiligingsmaatregelen</w:t>
      </w:r>
    </w:p>
    <w:p w14:paraId="04BF53BF" w14:textId="77777777" w:rsidR="00755A20" w:rsidRPr="004F48CE" w:rsidRDefault="00755A20" w:rsidP="00755A20">
      <w:pPr>
        <w:spacing w:line="240" w:lineRule="auto"/>
        <w:contextualSpacing/>
        <w:rPr>
          <w:rFonts w:ascii="Arial" w:hAnsi="Arial" w:cs="Arial"/>
          <w:szCs w:val="18"/>
        </w:rPr>
      </w:pPr>
      <w:r w:rsidRPr="004F48CE">
        <w:rPr>
          <w:rFonts w:ascii="Arial" w:hAnsi="Arial" w:cs="Arial"/>
          <w:szCs w:val="18"/>
        </w:rPr>
        <w:t xml:space="preserve">9. </w:t>
      </w:r>
      <w:r w:rsidRPr="004F48CE">
        <w:rPr>
          <w:rFonts w:ascii="Arial" w:hAnsi="Arial" w:cs="Arial"/>
          <w:szCs w:val="18"/>
        </w:rPr>
        <w:tab/>
        <w:t>Beoordeling noodzaak DPIA</w:t>
      </w:r>
    </w:p>
    <w:p w14:paraId="3AFC6735" w14:textId="77777777" w:rsidR="00755A20" w:rsidRPr="004F48CE" w:rsidRDefault="00755A20" w:rsidP="00755A20">
      <w:pPr>
        <w:spacing w:after="36"/>
        <w:rPr>
          <w:rFonts w:ascii="Arial" w:hAnsi="Arial" w:cs="Arial"/>
          <w:szCs w:val="18"/>
        </w:rPr>
      </w:pPr>
    </w:p>
    <w:p w14:paraId="0010252A" w14:textId="77777777" w:rsidR="00755A20" w:rsidRPr="004F48CE" w:rsidRDefault="00755A20" w:rsidP="00755A20">
      <w:pPr>
        <w:spacing w:after="36"/>
        <w:rPr>
          <w:rFonts w:ascii="Arial" w:hAnsi="Arial" w:cs="Arial"/>
          <w:szCs w:val="18"/>
        </w:rPr>
      </w:pPr>
    </w:p>
    <w:p w14:paraId="066E659F" w14:textId="77777777" w:rsidR="00755A20" w:rsidRPr="004F48CE" w:rsidRDefault="00755A20" w:rsidP="00755A20">
      <w:pPr>
        <w:spacing w:after="35"/>
        <w:ind w:left="-5" w:hanging="10"/>
        <w:rPr>
          <w:rFonts w:ascii="Arial" w:hAnsi="Arial" w:cs="Arial"/>
          <w:szCs w:val="18"/>
          <w:u w:val="single"/>
        </w:rPr>
      </w:pPr>
      <w:r w:rsidRPr="004F48CE">
        <w:rPr>
          <w:rFonts w:ascii="Arial" w:eastAsia="Arial" w:hAnsi="Arial" w:cs="Arial"/>
          <w:b/>
          <w:szCs w:val="18"/>
          <w:u w:val="single"/>
        </w:rPr>
        <w:t xml:space="preserve">0. Algemene informatie </w:t>
      </w:r>
    </w:p>
    <w:p w14:paraId="543D426E" w14:textId="77777777" w:rsidR="00755A20" w:rsidRPr="004F48CE" w:rsidRDefault="00755A20" w:rsidP="00755A20">
      <w:pPr>
        <w:rPr>
          <w:rFonts w:ascii="Arial" w:hAnsi="Arial" w:cs="Arial"/>
          <w:color w:val="2E3192"/>
          <w:szCs w:val="18"/>
        </w:rPr>
      </w:pPr>
      <w:r w:rsidRPr="004F48CE">
        <w:rPr>
          <w:rFonts w:ascii="Arial" w:hAnsi="Arial" w:cs="Arial"/>
          <w:color w:val="2E3192"/>
          <w:szCs w:val="18"/>
        </w:rPr>
        <w:t xml:space="preserve">In dit onderdeel vul je de algemene informatie in zoals de naam van de organisatie, de naam van het (deel)proces en de naam van de invuller. </w:t>
      </w:r>
    </w:p>
    <w:p w14:paraId="4D2A49E6" w14:textId="77777777" w:rsidR="00755A20" w:rsidRPr="004F48CE" w:rsidRDefault="00755A20" w:rsidP="00755A20">
      <w:pPr>
        <w:spacing w:after="37"/>
        <w:ind w:left="-5" w:right="12" w:hanging="10"/>
        <w:rPr>
          <w:rFonts w:ascii="Arial" w:eastAsia="Arial" w:hAnsi="Arial" w:cs="Arial"/>
          <w:szCs w:val="18"/>
          <w:highlight w:val="yellow"/>
        </w:rPr>
      </w:pPr>
      <w:r w:rsidRPr="004F48CE">
        <w:rPr>
          <w:rFonts w:ascii="Arial" w:eastAsia="Arial" w:hAnsi="Arial" w:cs="Arial"/>
          <w:szCs w:val="18"/>
          <w:highlight w:val="yellow"/>
        </w:rPr>
        <w:t>1. Naam van de organisatie</w:t>
      </w:r>
    </w:p>
    <w:p w14:paraId="6A61DF4F" w14:textId="77777777" w:rsidR="00755A20" w:rsidRPr="004F48CE" w:rsidRDefault="00755A20" w:rsidP="00755A20">
      <w:pPr>
        <w:spacing w:after="37"/>
        <w:ind w:left="-5" w:right="12" w:hanging="10"/>
        <w:rPr>
          <w:rFonts w:ascii="Arial" w:eastAsia="Arial" w:hAnsi="Arial" w:cs="Arial"/>
          <w:szCs w:val="18"/>
          <w:highlight w:val="yellow"/>
        </w:rPr>
      </w:pPr>
      <w:r w:rsidRPr="004F48CE">
        <w:rPr>
          <w:rFonts w:ascii="Arial" w:eastAsia="Arial" w:hAnsi="Arial" w:cs="Arial"/>
          <w:szCs w:val="18"/>
          <w:highlight w:val="yellow"/>
        </w:rPr>
        <w:t>2. Naam van de invuller</w:t>
      </w:r>
    </w:p>
    <w:p w14:paraId="47C0C2F9" w14:textId="77777777" w:rsidR="00755A20" w:rsidRPr="004F48CE" w:rsidRDefault="00755A20" w:rsidP="00755A20">
      <w:pPr>
        <w:spacing w:after="37"/>
        <w:ind w:left="-5" w:right="12" w:hanging="10"/>
        <w:rPr>
          <w:rFonts w:ascii="Arial" w:eastAsia="Arial" w:hAnsi="Arial" w:cs="Arial"/>
          <w:szCs w:val="18"/>
          <w:highlight w:val="yellow"/>
        </w:rPr>
      </w:pPr>
      <w:r w:rsidRPr="004F48CE">
        <w:rPr>
          <w:rFonts w:ascii="Arial" w:eastAsia="Arial" w:hAnsi="Arial" w:cs="Arial"/>
          <w:szCs w:val="18"/>
          <w:highlight w:val="yellow"/>
        </w:rPr>
        <w:t>3. Datum</w:t>
      </w:r>
    </w:p>
    <w:p w14:paraId="4904AC2A" w14:textId="77777777" w:rsidR="00755A20" w:rsidRPr="004F48CE" w:rsidRDefault="00755A20" w:rsidP="00755A20">
      <w:pPr>
        <w:spacing w:after="37"/>
        <w:ind w:left="-5" w:right="12" w:hanging="10"/>
        <w:rPr>
          <w:rFonts w:ascii="Arial" w:eastAsia="Arial" w:hAnsi="Arial" w:cs="Arial"/>
          <w:szCs w:val="18"/>
          <w:highlight w:val="yellow"/>
        </w:rPr>
      </w:pPr>
      <w:r w:rsidRPr="004F48CE">
        <w:rPr>
          <w:rFonts w:ascii="Arial" w:eastAsia="Arial" w:hAnsi="Arial" w:cs="Arial"/>
          <w:szCs w:val="18"/>
          <w:highlight w:val="yellow"/>
        </w:rPr>
        <w:t>4. Naam van het (deel)proces</w:t>
      </w:r>
    </w:p>
    <w:p w14:paraId="534D9BB3" w14:textId="77777777" w:rsidR="00755A20" w:rsidRPr="004F48CE" w:rsidRDefault="00755A20" w:rsidP="00755A20">
      <w:pPr>
        <w:spacing w:after="37"/>
        <w:ind w:left="-5" w:right="12" w:hanging="10"/>
        <w:rPr>
          <w:rFonts w:ascii="Arial" w:eastAsia="Arial" w:hAnsi="Arial" w:cs="Arial"/>
          <w:szCs w:val="18"/>
          <w:highlight w:val="yellow"/>
        </w:rPr>
      </w:pPr>
      <w:r w:rsidRPr="004F48CE">
        <w:rPr>
          <w:rFonts w:ascii="Arial" w:eastAsia="Arial" w:hAnsi="Arial" w:cs="Arial"/>
          <w:szCs w:val="18"/>
          <w:highlight w:val="yellow"/>
        </w:rPr>
        <w:t>5. Omschrijving van het (deel)proces</w:t>
      </w:r>
    </w:p>
    <w:p w14:paraId="635B1710" w14:textId="77777777" w:rsidR="00755A20" w:rsidRPr="004F48CE" w:rsidRDefault="00755A20" w:rsidP="00755A20">
      <w:pPr>
        <w:spacing w:after="37"/>
        <w:ind w:left="-5" w:right="12" w:hanging="10"/>
        <w:rPr>
          <w:rFonts w:ascii="Arial" w:eastAsia="Arial" w:hAnsi="Arial" w:cs="Arial"/>
          <w:szCs w:val="18"/>
        </w:rPr>
      </w:pPr>
      <w:r w:rsidRPr="004F48CE">
        <w:rPr>
          <w:rFonts w:ascii="Arial" w:eastAsia="Arial" w:hAnsi="Arial" w:cs="Arial"/>
          <w:szCs w:val="18"/>
          <w:highlight w:val="yellow"/>
        </w:rPr>
        <w:t>6. Versie-aanduiding van het geraadpleegde verwerkings-/dataregister</w:t>
      </w:r>
    </w:p>
    <w:p w14:paraId="3890B660" w14:textId="77777777" w:rsidR="00755A20" w:rsidRPr="004F48CE" w:rsidRDefault="00755A20" w:rsidP="00755A20">
      <w:pPr>
        <w:spacing w:after="36"/>
        <w:rPr>
          <w:rFonts w:ascii="Arial" w:hAnsi="Arial" w:cs="Arial"/>
          <w:szCs w:val="18"/>
        </w:rPr>
      </w:pPr>
    </w:p>
    <w:p w14:paraId="22B15A7E" w14:textId="77777777" w:rsidR="00755A20" w:rsidRPr="004F48CE" w:rsidRDefault="00755A20" w:rsidP="00755A20">
      <w:pPr>
        <w:rPr>
          <w:rFonts w:ascii="Arial" w:hAnsi="Arial" w:cs="Arial"/>
          <w:b/>
          <w:bCs/>
          <w:szCs w:val="18"/>
          <w:u w:val="single"/>
        </w:rPr>
      </w:pPr>
      <w:r w:rsidRPr="004F48CE">
        <w:rPr>
          <w:rFonts w:ascii="Arial" w:hAnsi="Arial" w:cs="Arial"/>
          <w:b/>
          <w:bCs/>
          <w:szCs w:val="18"/>
          <w:u w:val="single"/>
        </w:rPr>
        <w:t>1. Beschrijving van het gegevensverwerkende proces</w:t>
      </w:r>
    </w:p>
    <w:p w14:paraId="08E9508B" w14:textId="77777777" w:rsidR="00755A20" w:rsidRPr="004F48CE" w:rsidRDefault="00755A20" w:rsidP="00755A20">
      <w:pPr>
        <w:rPr>
          <w:rFonts w:ascii="Arial" w:hAnsi="Arial" w:cs="Arial"/>
          <w:color w:val="2E3192"/>
          <w:szCs w:val="18"/>
        </w:rPr>
      </w:pPr>
      <w:r w:rsidRPr="004F48CE">
        <w:rPr>
          <w:rFonts w:ascii="Arial" w:hAnsi="Arial" w:cs="Arial"/>
          <w:color w:val="2E3192"/>
          <w:szCs w:val="18"/>
        </w:rPr>
        <w:t>In dit onderdeel beschrijf je in algemene bewoordingen het proces, de gebruikte systemen, de koppelingen en de gegevensstromen van en binnen de onderwijsinstelling. Het gaat er hier vooral om een beeld te schetsen van de scope van de gegevensverwerkingsanalyse en de eventueel hierop volgende DPIA. Maak hiervoor gebruik van een referentiearchitectuur (FORA</w:t>
      </w:r>
      <w:r w:rsidRPr="004F48CE">
        <w:rPr>
          <w:rFonts w:ascii="Arial" w:hAnsi="Arial" w:cs="Arial"/>
          <w:color w:val="2E3192"/>
          <w:szCs w:val="18"/>
          <w:vertAlign w:val="superscript"/>
        </w:rPr>
        <w:footnoteReference w:id="5"/>
      </w:r>
      <w:r w:rsidRPr="004F48CE">
        <w:rPr>
          <w:rFonts w:ascii="Arial" w:hAnsi="Arial" w:cs="Arial"/>
          <w:color w:val="2E3192"/>
          <w:szCs w:val="18"/>
        </w:rPr>
        <w:t xml:space="preserve"> of Route 21</w:t>
      </w:r>
      <w:r w:rsidRPr="004F48CE">
        <w:rPr>
          <w:rFonts w:ascii="Arial" w:hAnsi="Arial" w:cs="Arial"/>
          <w:color w:val="2E3192"/>
          <w:szCs w:val="18"/>
          <w:vertAlign w:val="superscript"/>
        </w:rPr>
        <w:footnoteReference w:id="6"/>
      </w:r>
      <w:r w:rsidRPr="004F48CE">
        <w:rPr>
          <w:rFonts w:ascii="Arial" w:hAnsi="Arial" w:cs="Arial"/>
          <w:color w:val="2E3192"/>
          <w:szCs w:val="18"/>
        </w:rPr>
        <w:t xml:space="preserve">): </w:t>
      </w:r>
    </w:p>
    <w:p w14:paraId="79C3A3E2" w14:textId="77777777" w:rsidR="00755A20" w:rsidRPr="004F48CE" w:rsidRDefault="00755A20" w:rsidP="00755A20">
      <w:pPr>
        <w:spacing w:after="36"/>
        <w:rPr>
          <w:rFonts w:ascii="Arial" w:hAnsi="Arial" w:cs="Arial"/>
          <w:szCs w:val="18"/>
        </w:rPr>
      </w:pPr>
    </w:p>
    <w:p w14:paraId="61730890" w14:textId="77777777" w:rsidR="00755A20" w:rsidRPr="004F48CE" w:rsidRDefault="00755A20" w:rsidP="00755A20">
      <w:pPr>
        <w:rPr>
          <w:rFonts w:ascii="Arial" w:hAnsi="Arial" w:cs="Arial"/>
          <w:szCs w:val="18"/>
        </w:rPr>
      </w:pPr>
      <w:r w:rsidRPr="004F48CE">
        <w:rPr>
          <w:rFonts w:ascii="Arial" w:hAnsi="Arial" w:cs="Arial"/>
          <w:szCs w:val="18"/>
        </w:rPr>
        <w:t>7. Procesbeschrijving</w:t>
      </w:r>
    </w:p>
    <w:p w14:paraId="151C7912" w14:textId="77777777" w:rsidR="00755A20" w:rsidRPr="004F48CE" w:rsidRDefault="00755A20" w:rsidP="00755A20">
      <w:pPr>
        <w:rPr>
          <w:rFonts w:ascii="Arial" w:hAnsi="Arial" w:cs="Arial"/>
          <w:i/>
          <w:iCs/>
          <w:szCs w:val="18"/>
        </w:rPr>
      </w:pPr>
      <w:r w:rsidRPr="004F48CE">
        <w:rPr>
          <w:rFonts w:ascii="Arial" w:hAnsi="Arial" w:cs="Arial"/>
          <w:i/>
          <w:iCs/>
          <w:szCs w:val="18"/>
        </w:rPr>
        <w:t xml:space="preserve">Een korte beschrijving van het gegevensverwerkende proces waarop de analyse en DPIA ziet. Het gaat hierbij om een beschrijving op hoofdlijnen waar het proces over gaat: om welke </w:t>
      </w:r>
      <w:r w:rsidRPr="004F48CE">
        <w:rPr>
          <w:rFonts w:ascii="Arial" w:hAnsi="Arial" w:cs="Arial"/>
          <w:i/>
          <w:iCs/>
          <w:szCs w:val="18"/>
          <w:u w:val="single"/>
        </w:rPr>
        <w:t>bedrijfsfunctie</w:t>
      </w:r>
      <w:r w:rsidRPr="004F48CE">
        <w:rPr>
          <w:rFonts w:ascii="Arial" w:hAnsi="Arial" w:cs="Arial"/>
          <w:i/>
          <w:iCs/>
          <w:szCs w:val="18"/>
        </w:rPr>
        <w:t xml:space="preserve"> gaat het. In de FORA gaat het om een proces binnen het bedrijfsfunctiemodel: een processen binnen de school. </w:t>
      </w:r>
    </w:p>
    <w:p w14:paraId="005D6B94" w14:textId="77777777" w:rsidR="00755A20" w:rsidRPr="004F48CE" w:rsidRDefault="00755A20" w:rsidP="00755A20">
      <w:pPr>
        <w:pStyle w:val="Lijstalinea"/>
        <w:numPr>
          <w:ilvl w:val="0"/>
          <w:numId w:val="54"/>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Digitaal leerlingadministratiesysteem waarin alle gegevens van de leerlingen worden ingevoerd die van belang zijn om een goede administratie te kunnen voeren.</w:t>
      </w:r>
    </w:p>
    <w:p w14:paraId="1AF4BD8C" w14:textId="77777777" w:rsidR="00755A20" w:rsidRPr="004F48CE" w:rsidRDefault="00755A20" w:rsidP="00755A20">
      <w:pPr>
        <w:pStyle w:val="Lijstalinea"/>
        <w:numPr>
          <w:ilvl w:val="0"/>
          <w:numId w:val="54"/>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Digitaal leerlingvolgsyteem waarin scholen informatie invoeren die belangrijk is voor de school zodat zij kunnen deze kunnen analyseren en concrete plannen kunnen opstellen. Alle gegevens van de leerlingen worden op individueel niveau vastgelegd (inclusief het </w:t>
      </w:r>
      <w:hyperlink r:id="rId19" w:history="1">
        <w:r w:rsidRPr="004F48CE">
          <w:rPr>
            <w:rFonts w:ascii="Arial" w:hAnsi="Arial" w:cs="Arial"/>
            <w:szCs w:val="18"/>
          </w:rPr>
          <w:t>ontwikkelingsperspectief</w:t>
        </w:r>
      </w:hyperlink>
      <w:r w:rsidRPr="004F48CE">
        <w:rPr>
          <w:rFonts w:ascii="Arial" w:hAnsi="Arial" w:cs="Arial"/>
          <w:szCs w:val="18"/>
          <w:shd w:val="clear" w:color="auto" w:fill="FFFFFF"/>
        </w:rPr>
        <w:t>) en op groepsniveau getoond. Er kunnen digitale rapporten worden opgesteld waarmee de school inzicht krijgt in groepsontwikkeling en resultaten.</w:t>
      </w:r>
    </w:p>
    <w:p w14:paraId="3A1860DA" w14:textId="77777777" w:rsidR="00755A20" w:rsidRPr="004F48CE" w:rsidRDefault="00755A20" w:rsidP="00755A20">
      <w:pPr>
        <w:pStyle w:val="Lijstalinea"/>
        <w:numPr>
          <w:ilvl w:val="0"/>
          <w:numId w:val="54"/>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Scholen kunnen eigen voorkeuren instellen voor het gebruik van ParnasSys.</w:t>
      </w:r>
    </w:p>
    <w:p w14:paraId="54486DE0"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79AC0CAD" w14:textId="77777777" w:rsidR="00755A20" w:rsidRPr="004F48CE" w:rsidRDefault="00755A20" w:rsidP="00755A20">
      <w:pPr>
        <w:rPr>
          <w:rFonts w:ascii="Arial" w:hAnsi="Arial" w:cs="Arial"/>
          <w:szCs w:val="18"/>
        </w:rPr>
      </w:pPr>
      <w:r w:rsidRPr="004F48CE">
        <w:rPr>
          <w:rFonts w:ascii="Arial" w:hAnsi="Arial" w:cs="Arial"/>
          <w:szCs w:val="18"/>
        </w:rPr>
        <w:t>8. Applicatielandschap</w:t>
      </w:r>
    </w:p>
    <w:p w14:paraId="586F550A" w14:textId="77777777" w:rsidR="00755A20" w:rsidRPr="004F48CE" w:rsidRDefault="00755A20" w:rsidP="00755A20">
      <w:pPr>
        <w:rPr>
          <w:rFonts w:ascii="Arial" w:hAnsi="Arial" w:cs="Arial"/>
          <w:i/>
          <w:iCs/>
          <w:szCs w:val="18"/>
        </w:rPr>
      </w:pPr>
      <w:r w:rsidRPr="004F48CE">
        <w:rPr>
          <w:rFonts w:ascii="Arial" w:hAnsi="Arial" w:cs="Arial"/>
          <w:i/>
          <w:iCs/>
          <w:szCs w:val="18"/>
        </w:rPr>
        <w:t xml:space="preserve">Een korte beschrijving van het applicatielandschap van de onderwijsinstelling. Dat is een overzicht van alle applicaties en systemen binnen de (eigen) onderwijsinstelling. Voeg via een link eventuele schema’s toe. </w:t>
      </w:r>
    </w:p>
    <w:p w14:paraId="421E34C7" w14:textId="77777777" w:rsidR="00755A20" w:rsidRDefault="00755A20" w:rsidP="00755A20">
      <w:pPr>
        <w:rPr>
          <w:rFonts w:ascii="Arial" w:hAnsi="Arial" w:cs="Arial"/>
          <w:szCs w:val="18"/>
          <w:shd w:val="clear" w:color="auto" w:fill="FFFFFF"/>
        </w:rPr>
      </w:pPr>
      <w:r>
        <w:rPr>
          <w:noProof/>
          <w:lang w:eastAsia="nl-NL"/>
        </w:rPr>
        <w:drawing>
          <wp:inline distT="0" distB="0" distL="0" distR="0" wp14:anchorId="218B8656" wp14:editId="00AD5907">
            <wp:extent cx="5745480" cy="284670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45480" cy="2846705"/>
                    </a:xfrm>
                    <a:prstGeom prst="rect">
                      <a:avLst/>
                    </a:prstGeom>
                    <a:noFill/>
                    <a:ln>
                      <a:noFill/>
                    </a:ln>
                  </pic:spPr>
                </pic:pic>
              </a:graphicData>
            </a:graphic>
          </wp:inline>
        </w:drawing>
      </w:r>
    </w:p>
    <w:p w14:paraId="1BDB8F76" w14:textId="77777777" w:rsidR="00755A20" w:rsidRPr="004F48CE" w:rsidRDefault="0044288A" w:rsidP="00755A20">
      <w:pPr>
        <w:rPr>
          <w:rFonts w:ascii="Arial" w:hAnsi="Arial" w:cs="Arial"/>
          <w:szCs w:val="18"/>
          <w:shd w:val="clear" w:color="auto" w:fill="FFFFFF"/>
        </w:rPr>
      </w:pPr>
      <w:hyperlink r:id="rId22" w:anchor="Applicatielandschap" w:history="1">
        <w:r w:rsidR="00755A20" w:rsidRPr="00D34FA1">
          <w:rPr>
            <w:rStyle w:val="Hyperlink"/>
            <w:rFonts w:ascii="Arial" w:hAnsi="Arial" w:cs="Arial"/>
            <w:szCs w:val="18"/>
            <w:shd w:val="clear" w:color="auto" w:fill="FFFFFF"/>
          </w:rPr>
          <w:t>https://www.wikixl.nl/wiki/fora/index.php/Modellen_voor_DPIA#Applicatielandschap</w:t>
        </w:r>
      </w:hyperlink>
      <w:r w:rsidR="00755A20" w:rsidRPr="004F48CE">
        <w:rPr>
          <w:rFonts w:ascii="Arial" w:hAnsi="Arial" w:cs="Arial"/>
          <w:szCs w:val="18"/>
          <w:shd w:val="clear" w:color="auto" w:fill="FFFFFF"/>
        </w:rPr>
        <w:t xml:space="preserve"> </w:t>
      </w:r>
    </w:p>
    <w:p w14:paraId="511B5B30"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2186188E" w14:textId="77777777" w:rsidR="00755A20" w:rsidRPr="004F48CE" w:rsidRDefault="00755A20" w:rsidP="00755A20">
      <w:pPr>
        <w:numPr>
          <w:ilvl w:val="0"/>
          <w:numId w:val="39"/>
        </w:numPr>
        <w:spacing w:after="37" w:line="259" w:lineRule="auto"/>
        <w:ind w:right="12" w:hanging="302"/>
        <w:rPr>
          <w:rFonts w:ascii="Arial" w:hAnsi="Arial" w:cs="Arial"/>
          <w:szCs w:val="18"/>
        </w:rPr>
      </w:pPr>
      <w:r w:rsidRPr="004F48CE">
        <w:rPr>
          <w:rFonts w:ascii="Arial" w:eastAsia="Arial" w:hAnsi="Arial" w:cs="Arial"/>
          <w:szCs w:val="18"/>
        </w:rPr>
        <w:t xml:space="preserve">Koppelingen </w:t>
      </w:r>
    </w:p>
    <w:p w14:paraId="3068CA71" w14:textId="77777777" w:rsidR="00755A20" w:rsidRPr="004F48CE" w:rsidRDefault="00755A20" w:rsidP="00755A20">
      <w:pPr>
        <w:rPr>
          <w:rFonts w:ascii="Arial" w:hAnsi="Arial" w:cs="Arial"/>
          <w:i/>
          <w:iCs/>
          <w:szCs w:val="18"/>
        </w:rPr>
      </w:pPr>
      <w:r w:rsidRPr="004F48CE">
        <w:rPr>
          <w:rFonts w:ascii="Arial" w:hAnsi="Arial" w:cs="Arial"/>
          <w:i/>
          <w:iCs/>
          <w:szCs w:val="18"/>
        </w:rPr>
        <w:t xml:space="preserve">Een korte beschrijving van de van toepassing zijnde (externe) koppelingen van het onderzochte systeem of proces. Waar is het mee gekoppeld? Of staat het systeem los? Voeg via een link eventuele schema’s toe. Benoem de koppelvlakken / sleutelvelden waarop wordt gekoppeld. Bij onderdeel 4 (Betrokken partijen, vanaf vraag 27) geef je aan met welke partijen er koppelingen bestaan, dat hoeft niet hier. Bij deze vraag 9. worden de koppelingen vanuit technisch en functioneel perspectief beschreven. </w:t>
      </w:r>
    </w:p>
    <w:p w14:paraId="3F2B1623" w14:textId="77777777" w:rsidR="00755A20" w:rsidRPr="004F48CE" w:rsidRDefault="00755A20" w:rsidP="00755A20">
      <w:pPr>
        <w:pStyle w:val="Lijstalinea"/>
        <w:numPr>
          <w:ilvl w:val="0"/>
          <w:numId w:val="55"/>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BRON</w:t>
      </w:r>
    </w:p>
    <w:p w14:paraId="72FD0252" w14:textId="77777777" w:rsidR="00755A20" w:rsidRPr="004F48CE" w:rsidRDefault="00755A20" w:rsidP="00755A20">
      <w:pPr>
        <w:pStyle w:val="Lijstalinea"/>
        <w:numPr>
          <w:ilvl w:val="0"/>
          <w:numId w:val="55"/>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OSO</w:t>
      </w:r>
    </w:p>
    <w:p w14:paraId="6F4EFA2C" w14:textId="77777777" w:rsidR="00755A20" w:rsidRPr="004F48CE" w:rsidRDefault="00755A20" w:rsidP="00755A20">
      <w:pPr>
        <w:pStyle w:val="Lijstalinea"/>
        <w:numPr>
          <w:ilvl w:val="0"/>
          <w:numId w:val="55"/>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Verzuimregister</w:t>
      </w:r>
    </w:p>
    <w:p w14:paraId="43E069E3" w14:textId="77777777" w:rsidR="00755A20" w:rsidRPr="004F48CE" w:rsidRDefault="00755A20" w:rsidP="00755A20">
      <w:pPr>
        <w:pStyle w:val="Lijstalinea"/>
        <w:numPr>
          <w:ilvl w:val="0"/>
          <w:numId w:val="55"/>
        </w:numPr>
        <w:spacing w:after="160" w:line="259" w:lineRule="auto"/>
        <w:rPr>
          <w:rFonts w:ascii="Arial" w:hAnsi="Arial" w:cs="Arial"/>
          <w:szCs w:val="18"/>
          <w:shd w:val="clear" w:color="auto" w:fill="FFFFFF"/>
        </w:rPr>
      </w:pPr>
      <w:r w:rsidRPr="004F48CE">
        <w:rPr>
          <w:rFonts w:ascii="Arial" w:hAnsi="Arial" w:cs="Arial"/>
          <w:szCs w:val="18"/>
          <w:shd w:val="clear" w:color="auto" w:fill="FFFFFF"/>
        </w:rPr>
        <w:t>Zie ook gegevensstromen onder genoemd 10)</w:t>
      </w:r>
    </w:p>
    <w:p w14:paraId="134B05B4" w14:textId="77777777" w:rsidR="00755A20" w:rsidRPr="004F48CE" w:rsidRDefault="00755A20" w:rsidP="00755A20">
      <w:pPr>
        <w:pStyle w:val="Geenafstand"/>
        <w:ind w:left="720"/>
        <w:rPr>
          <w:rFonts w:ascii="Arial" w:hAnsi="Arial" w:cs="Arial"/>
          <w:szCs w:val="18"/>
          <w:shd w:val="clear" w:color="auto" w:fill="FFFFFF"/>
        </w:rPr>
      </w:pPr>
    </w:p>
    <w:p w14:paraId="402694DF" w14:textId="77777777" w:rsidR="00755A20" w:rsidRPr="004F48CE" w:rsidRDefault="00755A20" w:rsidP="00755A20">
      <w:pPr>
        <w:numPr>
          <w:ilvl w:val="0"/>
          <w:numId w:val="39"/>
        </w:numPr>
        <w:spacing w:after="37" w:line="259" w:lineRule="auto"/>
        <w:ind w:right="12" w:hanging="302"/>
        <w:rPr>
          <w:rFonts w:ascii="Arial" w:hAnsi="Arial" w:cs="Arial"/>
          <w:szCs w:val="18"/>
        </w:rPr>
      </w:pPr>
      <w:r w:rsidRPr="004F48CE">
        <w:rPr>
          <w:rFonts w:ascii="Arial" w:eastAsia="Arial" w:hAnsi="Arial" w:cs="Arial"/>
          <w:szCs w:val="18"/>
        </w:rPr>
        <w:t xml:space="preserve">Beschrijving gegevensstromen </w:t>
      </w:r>
    </w:p>
    <w:p w14:paraId="2329F79F" w14:textId="77777777" w:rsidR="00755A20" w:rsidRPr="004F48CE" w:rsidRDefault="00755A20" w:rsidP="00755A20">
      <w:pPr>
        <w:rPr>
          <w:rFonts w:ascii="Arial" w:hAnsi="Arial" w:cs="Arial"/>
          <w:i/>
          <w:iCs/>
          <w:szCs w:val="18"/>
        </w:rPr>
      </w:pPr>
      <w:r w:rsidRPr="004F48CE">
        <w:rPr>
          <w:rFonts w:ascii="Arial" w:hAnsi="Arial" w:cs="Arial"/>
          <w:i/>
          <w:iCs/>
          <w:szCs w:val="18"/>
        </w:rPr>
        <w:t>Een korte beschrijving van de gegevensstromen, op hoofdlijnen, volgens de systematiek input – verwerking - output. Als er gegevensstroom diagrammen zijn, voeg die dan via een link toe.</w:t>
      </w:r>
    </w:p>
    <w:p w14:paraId="1C0D429D" w14:textId="77777777" w:rsidR="00755A20" w:rsidRDefault="00755A20" w:rsidP="00755A20">
      <w:pPr>
        <w:rPr>
          <w:rFonts w:ascii="Arial" w:hAnsi="Arial" w:cs="Arial"/>
          <w:szCs w:val="18"/>
          <w:shd w:val="clear" w:color="auto" w:fill="FFFFFF"/>
        </w:rPr>
      </w:pPr>
      <w:r>
        <w:rPr>
          <w:noProof/>
          <w:lang w:eastAsia="nl-NL"/>
        </w:rPr>
        <w:drawing>
          <wp:anchor distT="0" distB="0" distL="114300" distR="114300" simplePos="0" relativeHeight="251661312" behindDoc="0" locked="0" layoutInCell="1" allowOverlap="1" wp14:anchorId="153D1579" wp14:editId="636D71B6">
            <wp:simplePos x="0" y="0"/>
            <wp:positionH relativeFrom="margin">
              <wp:posOffset>-1718310</wp:posOffset>
            </wp:positionH>
            <wp:positionV relativeFrom="paragraph">
              <wp:posOffset>2609850</wp:posOffset>
            </wp:positionV>
            <wp:extent cx="9074785" cy="3863975"/>
            <wp:effectExtent l="0" t="4445" r="7620" b="762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rot="5400000">
                      <a:off x="0" y="0"/>
                      <a:ext cx="9074785" cy="386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14F2F" w14:textId="77777777" w:rsidR="00755A20" w:rsidRDefault="00755A20" w:rsidP="00755A20">
      <w:pPr>
        <w:rPr>
          <w:rFonts w:ascii="Arial" w:hAnsi="Arial" w:cs="Arial"/>
          <w:szCs w:val="18"/>
          <w:shd w:val="clear" w:color="auto" w:fill="FFFFFF"/>
        </w:rPr>
      </w:pPr>
    </w:p>
    <w:p w14:paraId="6A07A938" w14:textId="77777777" w:rsidR="00755A20" w:rsidRPr="004F48CE" w:rsidRDefault="0044288A" w:rsidP="00755A20">
      <w:pPr>
        <w:rPr>
          <w:rFonts w:ascii="Arial" w:hAnsi="Arial" w:cs="Arial"/>
          <w:szCs w:val="18"/>
          <w:shd w:val="clear" w:color="auto" w:fill="FFFFFF"/>
        </w:rPr>
      </w:pPr>
      <w:hyperlink r:id="rId25" w:anchor="Gegevensstromen" w:history="1">
        <w:r w:rsidR="00755A20" w:rsidRPr="004F48CE">
          <w:rPr>
            <w:rStyle w:val="Hyperlink"/>
            <w:rFonts w:ascii="Arial" w:hAnsi="Arial" w:cs="Arial"/>
            <w:szCs w:val="18"/>
            <w:shd w:val="clear" w:color="auto" w:fill="FFFFFF"/>
          </w:rPr>
          <w:t>https://www.wikixl.nl/wiki/fora/index.php/Modellen_voor_DPIA#Gegevensstromen</w:t>
        </w:r>
      </w:hyperlink>
    </w:p>
    <w:p w14:paraId="42F3BFCE" w14:textId="77777777" w:rsidR="00755A20" w:rsidRPr="004F48CE" w:rsidRDefault="00755A20" w:rsidP="00755A20">
      <w:pPr>
        <w:spacing w:after="38"/>
        <w:rPr>
          <w:rFonts w:ascii="Arial" w:hAnsi="Arial" w:cs="Arial"/>
          <w:szCs w:val="18"/>
        </w:rPr>
      </w:pPr>
    </w:p>
    <w:p w14:paraId="1C122259" w14:textId="77777777" w:rsidR="00755A20" w:rsidRPr="004F48CE" w:rsidRDefault="00755A20" w:rsidP="00755A20">
      <w:pPr>
        <w:rPr>
          <w:rFonts w:ascii="Arial" w:hAnsi="Arial" w:cs="Arial"/>
          <w:b/>
          <w:bCs/>
          <w:szCs w:val="18"/>
          <w:u w:val="single"/>
        </w:rPr>
      </w:pPr>
      <w:r w:rsidRPr="004F48CE">
        <w:rPr>
          <w:rFonts w:ascii="Arial" w:hAnsi="Arial" w:cs="Arial"/>
          <w:b/>
          <w:bCs/>
          <w:szCs w:val="18"/>
          <w:u w:val="single"/>
        </w:rPr>
        <w:t>2. Verwerkte persoonsgegevens</w:t>
      </w:r>
    </w:p>
    <w:p w14:paraId="7EBC6202" w14:textId="77777777" w:rsidR="00755A20" w:rsidRPr="004F48CE" w:rsidRDefault="00755A20" w:rsidP="00755A20">
      <w:pPr>
        <w:rPr>
          <w:rFonts w:ascii="Arial" w:hAnsi="Arial" w:cs="Arial"/>
          <w:color w:val="2E3192"/>
          <w:szCs w:val="18"/>
        </w:rPr>
      </w:pPr>
      <w:r w:rsidRPr="004F48CE">
        <w:rPr>
          <w:rFonts w:ascii="Arial" w:hAnsi="Arial" w:cs="Arial"/>
          <w:color w:val="2E3192"/>
          <w:szCs w:val="18"/>
        </w:rPr>
        <w:t>In dit onderdeel onderzoek je welke categorieën persoonsgegevens worden verwerkt binnen de onderwijsinstelling en controleer je of dit in overeenstemming is met het huidige verwerkingsregister/dataregister.</w:t>
      </w:r>
    </w:p>
    <w:p w14:paraId="1C08D0FA"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1945D02E"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Worden er persoonsgegevens van onderwijsdeelnemers en/of medewerkers verwerkt? </w:t>
      </w:r>
    </w:p>
    <w:p w14:paraId="26502185" w14:textId="77777777" w:rsidR="00755A20" w:rsidRPr="004F48CE" w:rsidRDefault="00755A20" w:rsidP="00755A20">
      <w:pPr>
        <w:spacing w:after="37"/>
        <w:ind w:left="302" w:right="12"/>
        <w:rPr>
          <w:rFonts w:ascii="Arial" w:hAnsi="Arial" w:cs="Arial"/>
          <w:szCs w:val="18"/>
        </w:rPr>
      </w:pPr>
      <w:r w:rsidRPr="004F48CE">
        <w:rPr>
          <w:rFonts w:ascii="Arial" w:eastAsia="Arial" w:hAnsi="Arial" w:cs="Arial"/>
          <w:szCs w:val="18"/>
        </w:rPr>
        <w:t xml:space="preserve">X </w:t>
      </w:r>
      <w:r w:rsidRPr="004F48CE">
        <w:rPr>
          <w:rFonts w:ascii="Arial" w:eastAsia="Arial" w:hAnsi="Arial" w:cs="Arial"/>
          <w:szCs w:val="18"/>
        </w:rPr>
        <w:tab/>
        <w:t xml:space="preserve">Ja </w:t>
      </w:r>
    </w:p>
    <w:p w14:paraId="6B22B69E" w14:textId="77777777" w:rsidR="00755A20" w:rsidRPr="004F48CE" w:rsidRDefault="00755A20" w:rsidP="00755A20">
      <w:pPr>
        <w:numPr>
          <w:ilvl w:val="1"/>
          <w:numId w:val="40"/>
        </w:numPr>
        <w:spacing w:after="37" w:line="259" w:lineRule="auto"/>
        <w:ind w:right="12" w:hanging="360"/>
        <w:rPr>
          <w:rFonts w:ascii="Arial" w:hAnsi="Arial" w:cs="Arial"/>
          <w:szCs w:val="18"/>
        </w:rPr>
      </w:pPr>
      <w:r w:rsidRPr="004F48CE">
        <w:rPr>
          <w:rFonts w:ascii="Arial" w:eastAsia="Arial" w:hAnsi="Arial" w:cs="Arial"/>
          <w:szCs w:val="18"/>
        </w:rPr>
        <w:t xml:space="preserve">Nee </w:t>
      </w:r>
    </w:p>
    <w:p w14:paraId="2DC4BA4B"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6F2BA27D"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Categorieën persoonsgegevens onderwijsdeelnemers </w:t>
      </w:r>
    </w:p>
    <w:p w14:paraId="78058E0B"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Welke categorieën van persoonsgegevens van onderwijsdeelnemers worden verwerkt binnen het proces. Vink aan wat van toepassing is. </w:t>
      </w:r>
    </w:p>
    <w:p w14:paraId="082726EC"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Contactgegevens: naam, e-mail en org.eenheid </w:t>
      </w:r>
    </w:p>
    <w:p w14:paraId="610CE700"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Contactgegevens: geboortedatum en geslacht </w:t>
      </w:r>
    </w:p>
    <w:p w14:paraId="4706DED7"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Studentennummer/leerlingnummer </w:t>
      </w:r>
    </w:p>
    <w:p w14:paraId="6D9FB0E6"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Nationaliteit en geboorteplaats </w:t>
      </w:r>
    </w:p>
    <w:p w14:paraId="22525CBF"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Medische gegevens (op eigen verzoek) </w:t>
      </w:r>
    </w:p>
    <w:p w14:paraId="4CBCC229"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Studievoortgang (exam.,traject voortg., begeleiding, medisch dos., klas leerj. opleid.) </w:t>
      </w:r>
    </w:p>
    <w:p w14:paraId="00717045"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Onderwijsorganisatie (roosters, boekenlijsten, etc.) </w:t>
      </w:r>
    </w:p>
    <w:p w14:paraId="1AECC496" w14:textId="77777777" w:rsidR="00755A20" w:rsidRPr="004F48CE" w:rsidRDefault="00755A20" w:rsidP="00755A20">
      <w:pPr>
        <w:spacing w:after="37"/>
        <w:ind w:right="12" w:firstLine="708"/>
        <w:rPr>
          <w:rFonts w:ascii="Arial" w:eastAsia="Arial" w:hAnsi="Arial" w:cs="Arial"/>
          <w:szCs w:val="18"/>
        </w:rPr>
      </w:pPr>
      <w:r w:rsidRPr="004F48CE">
        <w:rPr>
          <w:rFonts w:ascii="Arial" w:eastAsia="Arial" w:hAnsi="Arial" w:cs="Arial"/>
          <w:szCs w:val="18"/>
        </w:rPr>
        <w:t xml:space="preserve">Financiën (volledige cyclus) </w:t>
      </w:r>
    </w:p>
    <w:p w14:paraId="083E66D8"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Beeldmateriaal (b.v. pasfoto, camera beelden enz.) </w:t>
      </w:r>
    </w:p>
    <w:p w14:paraId="5CFC1BDC"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Docenten, mentoren en mbo adviseur </w:t>
      </w:r>
    </w:p>
    <w:p w14:paraId="4EC5AFA2"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BSN </w:t>
      </w:r>
    </w:p>
    <w:p w14:paraId="10EFC0CE"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58C46857"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Worden er persoonsgegevens van medewerkers verwerkt? </w:t>
      </w:r>
    </w:p>
    <w:p w14:paraId="01E3B2B7" w14:textId="77777777" w:rsidR="00755A20" w:rsidRPr="004F48CE" w:rsidRDefault="00755A20" w:rsidP="00755A20">
      <w:pPr>
        <w:spacing w:after="37"/>
        <w:ind w:right="12" w:firstLine="302"/>
        <w:rPr>
          <w:rFonts w:ascii="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174BD98B" w14:textId="77777777" w:rsidR="00755A20" w:rsidRPr="004F48CE" w:rsidRDefault="00755A20" w:rsidP="00755A20">
      <w:pPr>
        <w:numPr>
          <w:ilvl w:val="1"/>
          <w:numId w:val="40"/>
        </w:numPr>
        <w:spacing w:after="37" w:line="259" w:lineRule="auto"/>
        <w:ind w:right="12" w:hanging="360"/>
        <w:rPr>
          <w:rFonts w:ascii="Arial" w:hAnsi="Arial" w:cs="Arial"/>
          <w:szCs w:val="18"/>
        </w:rPr>
      </w:pPr>
      <w:r w:rsidRPr="004F48CE">
        <w:rPr>
          <w:rFonts w:ascii="Arial" w:eastAsia="Arial" w:hAnsi="Arial" w:cs="Arial"/>
          <w:szCs w:val="18"/>
        </w:rPr>
        <w:t xml:space="preserve">Nee </w:t>
      </w:r>
    </w:p>
    <w:p w14:paraId="53E572C7"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24711F80"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Categorieën persoonsgegevens medewerker </w:t>
      </w:r>
    </w:p>
    <w:p w14:paraId="22D237DC"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Welke categorieën van persoonsgegevens van medewerkers worden verwerkt binnen het proces. Vink aan wat van toepassing is. </w:t>
      </w:r>
    </w:p>
    <w:p w14:paraId="75B5BBE6" w14:textId="77777777" w:rsidR="00755A20" w:rsidRPr="004F48CE" w:rsidRDefault="00755A20" w:rsidP="00755A20">
      <w:pPr>
        <w:spacing w:after="3" w:line="322" w:lineRule="auto"/>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Contactgegevens: naam, e-mail en org.eenheid </w:t>
      </w:r>
    </w:p>
    <w:p w14:paraId="57F6639C" w14:textId="77777777" w:rsidR="00755A20" w:rsidRPr="004F48CE" w:rsidRDefault="00755A20" w:rsidP="00755A20">
      <w:pPr>
        <w:spacing w:after="3" w:line="322" w:lineRule="auto"/>
        <w:ind w:right="12" w:firstLine="360"/>
        <w:rPr>
          <w:rFonts w:ascii="Arial" w:hAnsi="Arial" w:cs="Arial"/>
          <w:szCs w:val="18"/>
        </w:rPr>
      </w:pPr>
      <w:r w:rsidRPr="004F48CE">
        <w:rPr>
          <w:rFonts w:ascii="Arial" w:eastAsia="Arial" w:hAnsi="Arial" w:cs="Arial"/>
          <w:szCs w:val="18"/>
        </w:rPr>
        <w:t>?</w:t>
      </w:r>
      <w:r w:rsidRPr="004F48CE">
        <w:rPr>
          <w:rFonts w:ascii="Arial" w:eastAsia="Arial" w:hAnsi="Arial" w:cs="Arial"/>
          <w:szCs w:val="18"/>
        </w:rPr>
        <w:tab/>
        <w:t xml:space="preserve">Contactgegevens volledig </w:t>
      </w:r>
    </w:p>
    <w:p w14:paraId="225837A8" w14:textId="77777777" w:rsidR="00755A20" w:rsidRPr="004F48CE" w:rsidRDefault="00755A20" w:rsidP="00755A20">
      <w:pPr>
        <w:numPr>
          <w:ilvl w:val="1"/>
          <w:numId w:val="40"/>
        </w:numPr>
        <w:spacing w:after="37" w:line="259" w:lineRule="auto"/>
        <w:ind w:right="12" w:hanging="360"/>
        <w:rPr>
          <w:rFonts w:ascii="Arial" w:hAnsi="Arial" w:cs="Arial"/>
          <w:szCs w:val="18"/>
        </w:rPr>
      </w:pPr>
      <w:r w:rsidRPr="004F48CE">
        <w:rPr>
          <w:rFonts w:ascii="Arial" w:eastAsia="Arial" w:hAnsi="Arial" w:cs="Arial"/>
          <w:szCs w:val="18"/>
        </w:rPr>
        <w:t xml:space="preserve">Personeelsnummer </w:t>
      </w:r>
    </w:p>
    <w:p w14:paraId="2D5BF5A9" w14:textId="77777777" w:rsidR="00755A20" w:rsidRPr="004F48CE" w:rsidRDefault="00755A20" w:rsidP="00755A20">
      <w:pPr>
        <w:numPr>
          <w:ilvl w:val="1"/>
          <w:numId w:val="40"/>
        </w:numPr>
        <w:spacing w:after="7" w:line="322" w:lineRule="auto"/>
        <w:ind w:right="12" w:hanging="360"/>
        <w:rPr>
          <w:rFonts w:ascii="Arial" w:hAnsi="Arial" w:cs="Arial"/>
          <w:szCs w:val="18"/>
        </w:rPr>
      </w:pPr>
      <w:r w:rsidRPr="004F48CE">
        <w:rPr>
          <w:rFonts w:ascii="Arial" w:eastAsia="Arial" w:hAnsi="Arial" w:cs="Arial"/>
          <w:szCs w:val="18"/>
        </w:rPr>
        <w:t xml:space="preserve">Nationaliteit en geboorteplaats </w:t>
      </w:r>
    </w:p>
    <w:p w14:paraId="3BEC0EC4" w14:textId="77777777" w:rsidR="00755A20" w:rsidRPr="004F48CE" w:rsidRDefault="00755A20" w:rsidP="00755A20">
      <w:pPr>
        <w:numPr>
          <w:ilvl w:val="1"/>
          <w:numId w:val="40"/>
        </w:numPr>
        <w:spacing w:after="7" w:line="322" w:lineRule="auto"/>
        <w:ind w:right="12" w:hanging="360"/>
        <w:rPr>
          <w:rFonts w:ascii="Arial" w:hAnsi="Arial" w:cs="Arial"/>
          <w:szCs w:val="18"/>
        </w:rPr>
      </w:pPr>
      <w:r w:rsidRPr="004F48CE">
        <w:rPr>
          <w:rFonts w:ascii="Arial" w:eastAsia="Arial" w:hAnsi="Arial" w:cs="Arial"/>
          <w:szCs w:val="18"/>
        </w:rPr>
        <w:t xml:space="preserve">Medische gegevens (op eigen verzoek) </w:t>
      </w:r>
    </w:p>
    <w:p w14:paraId="69FF3BC9" w14:textId="77777777" w:rsidR="00755A20" w:rsidRPr="004F48CE" w:rsidRDefault="00755A20" w:rsidP="00755A20">
      <w:pPr>
        <w:numPr>
          <w:ilvl w:val="1"/>
          <w:numId w:val="40"/>
        </w:numPr>
        <w:spacing w:after="7" w:line="322" w:lineRule="auto"/>
        <w:ind w:right="12" w:hanging="360"/>
        <w:rPr>
          <w:rFonts w:ascii="Arial" w:hAnsi="Arial" w:cs="Arial"/>
          <w:szCs w:val="18"/>
        </w:rPr>
      </w:pPr>
      <w:r w:rsidRPr="004F48CE">
        <w:rPr>
          <w:rFonts w:ascii="Arial" w:eastAsia="Arial" w:hAnsi="Arial" w:cs="Arial"/>
          <w:szCs w:val="18"/>
        </w:rPr>
        <w:t xml:space="preserve">Ervaringen (werkervaringen en opleidingen) </w:t>
      </w:r>
    </w:p>
    <w:p w14:paraId="7FA56BE7" w14:textId="77777777" w:rsidR="00755A20" w:rsidRPr="004F48CE" w:rsidRDefault="00755A20" w:rsidP="00755A20">
      <w:pPr>
        <w:numPr>
          <w:ilvl w:val="1"/>
          <w:numId w:val="40"/>
        </w:numPr>
        <w:spacing w:after="7" w:line="322" w:lineRule="auto"/>
        <w:ind w:right="12" w:hanging="360"/>
        <w:rPr>
          <w:rFonts w:ascii="Arial" w:hAnsi="Arial" w:cs="Arial"/>
          <w:szCs w:val="18"/>
        </w:rPr>
      </w:pPr>
      <w:r w:rsidRPr="004F48CE">
        <w:rPr>
          <w:rFonts w:ascii="Arial" w:eastAsia="Arial" w:hAnsi="Arial" w:cs="Arial"/>
          <w:szCs w:val="18"/>
        </w:rPr>
        <w:t xml:space="preserve">R&amp;O gesprekken (Resultaat en ontwikkeling) </w:t>
      </w:r>
    </w:p>
    <w:p w14:paraId="08296D9D" w14:textId="77777777" w:rsidR="00755A20" w:rsidRPr="004F48CE" w:rsidRDefault="00755A20" w:rsidP="00755A20">
      <w:pPr>
        <w:numPr>
          <w:ilvl w:val="1"/>
          <w:numId w:val="40"/>
        </w:numPr>
        <w:spacing w:after="7" w:line="322" w:lineRule="auto"/>
        <w:ind w:right="12" w:hanging="360"/>
        <w:rPr>
          <w:rFonts w:ascii="Arial" w:hAnsi="Arial" w:cs="Arial"/>
          <w:szCs w:val="18"/>
        </w:rPr>
      </w:pPr>
      <w:r w:rsidRPr="004F48CE">
        <w:rPr>
          <w:rFonts w:ascii="Arial" w:eastAsia="Arial" w:hAnsi="Arial" w:cs="Arial"/>
          <w:szCs w:val="18"/>
        </w:rPr>
        <w:t>Financiën (volledige cyclus)</w:t>
      </w:r>
    </w:p>
    <w:p w14:paraId="385EDAB4" w14:textId="77777777" w:rsidR="00755A20" w:rsidRPr="004F48CE" w:rsidRDefault="00755A20" w:rsidP="00755A20">
      <w:pPr>
        <w:numPr>
          <w:ilvl w:val="1"/>
          <w:numId w:val="40"/>
        </w:numPr>
        <w:spacing w:after="7" w:line="322" w:lineRule="auto"/>
        <w:ind w:right="12" w:hanging="360"/>
        <w:rPr>
          <w:rFonts w:ascii="Arial" w:hAnsi="Arial" w:cs="Arial"/>
          <w:szCs w:val="18"/>
        </w:rPr>
      </w:pPr>
      <w:r w:rsidRPr="004F48CE">
        <w:rPr>
          <w:rFonts w:ascii="Arial" w:eastAsia="Arial" w:hAnsi="Arial" w:cs="Arial"/>
          <w:szCs w:val="18"/>
        </w:rPr>
        <w:t xml:space="preserve">Beeldmateriaal (b.v. pasfoto, camera beelden enz.) </w:t>
      </w:r>
    </w:p>
    <w:p w14:paraId="29F90DD9" w14:textId="77777777" w:rsidR="00755A20" w:rsidRPr="004F48CE" w:rsidRDefault="00755A20" w:rsidP="00755A20">
      <w:pPr>
        <w:numPr>
          <w:ilvl w:val="1"/>
          <w:numId w:val="40"/>
        </w:numPr>
        <w:spacing w:after="37" w:line="259" w:lineRule="auto"/>
        <w:ind w:right="12" w:hanging="360"/>
        <w:rPr>
          <w:rFonts w:ascii="Arial" w:hAnsi="Arial" w:cs="Arial"/>
          <w:szCs w:val="18"/>
        </w:rPr>
      </w:pPr>
      <w:r w:rsidRPr="004F48CE">
        <w:rPr>
          <w:rFonts w:ascii="Arial" w:eastAsia="Arial" w:hAnsi="Arial" w:cs="Arial"/>
          <w:szCs w:val="18"/>
        </w:rPr>
        <w:t xml:space="preserve">BSN </w:t>
      </w:r>
    </w:p>
    <w:p w14:paraId="52950B3B"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3ADCC8A0"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Worden er persoonsgegevens anders dan van studenten of medewerkers verwerkt? </w:t>
      </w:r>
    </w:p>
    <w:p w14:paraId="43097512" w14:textId="77777777" w:rsidR="00755A20" w:rsidRPr="004F48CE" w:rsidRDefault="00755A20" w:rsidP="00755A20">
      <w:pPr>
        <w:spacing w:after="37"/>
        <w:ind w:right="12" w:firstLine="302"/>
        <w:rPr>
          <w:rFonts w:ascii="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5CDD104D" w14:textId="77777777" w:rsidR="00755A20" w:rsidRPr="004F48CE" w:rsidRDefault="00755A20" w:rsidP="00755A20">
      <w:pPr>
        <w:numPr>
          <w:ilvl w:val="1"/>
          <w:numId w:val="40"/>
        </w:numPr>
        <w:spacing w:after="37" w:line="259" w:lineRule="auto"/>
        <w:ind w:right="12" w:hanging="360"/>
        <w:rPr>
          <w:rFonts w:ascii="Arial" w:hAnsi="Arial" w:cs="Arial"/>
          <w:szCs w:val="18"/>
        </w:rPr>
      </w:pPr>
      <w:r w:rsidRPr="004F48CE">
        <w:rPr>
          <w:rFonts w:ascii="Arial" w:eastAsia="Arial" w:hAnsi="Arial" w:cs="Arial"/>
          <w:szCs w:val="18"/>
        </w:rPr>
        <w:t xml:space="preserve">Nee </w:t>
      </w:r>
    </w:p>
    <w:p w14:paraId="27C72EDE"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1F5DCCC6"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Categorieën persoonsgegevens van overige betrokkenen </w:t>
      </w:r>
    </w:p>
    <w:p w14:paraId="6C857E66" w14:textId="77777777" w:rsidR="00755A20" w:rsidRPr="004F48CE" w:rsidRDefault="00755A20" w:rsidP="00755A20">
      <w:pPr>
        <w:spacing w:after="4" w:line="309" w:lineRule="auto"/>
        <w:ind w:left="-5" w:hanging="10"/>
        <w:rPr>
          <w:rFonts w:ascii="Arial" w:eastAsia="Arial" w:hAnsi="Arial" w:cs="Arial"/>
          <w:i/>
          <w:szCs w:val="18"/>
        </w:rPr>
      </w:pPr>
      <w:r w:rsidRPr="004F48CE">
        <w:rPr>
          <w:rFonts w:ascii="Arial" w:eastAsia="Arial" w:hAnsi="Arial" w:cs="Arial"/>
          <w:i/>
          <w:szCs w:val="18"/>
        </w:rPr>
        <w:t xml:space="preserve">Welke categorieën van persoonsgegevens van overige betrokkenen worden verwerkt binnen het proces? </w:t>
      </w:r>
    </w:p>
    <w:p w14:paraId="584F1147" w14:textId="77777777" w:rsidR="00755A20" w:rsidRPr="004F48CE" w:rsidRDefault="00755A20" w:rsidP="00755A20">
      <w:pPr>
        <w:pStyle w:val="Lijstalinea"/>
        <w:numPr>
          <w:ilvl w:val="0"/>
          <w:numId w:val="47"/>
        </w:numPr>
        <w:spacing w:after="4" w:line="309" w:lineRule="auto"/>
        <w:rPr>
          <w:rFonts w:ascii="Arial" w:eastAsia="Arial" w:hAnsi="Arial" w:cs="Arial"/>
          <w:iCs/>
          <w:szCs w:val="18"/>
        </w:rPr>
      </w:pPr>
      <w:r w:rsidRPr="004F48CE">
        <w:rPr>
          <w:rFonts w:ascii="Arial" w:eastAsia="Arial" w:hAnsi="Arial" w:cs="Arial"/>
          <w:iCs/>
          <w:szCs w:val="18"/>
        </w:rPr>
        <w:t>Contactgegevens ouders, financiën i.v.m. vrijwillige ouderbijdrage</w:t>
      </w:r>
    </w:p>
    <w:p w14:paraId="6C56C54E" w14:textId="77777777" w:rsidR="00755A20" w:rsidRPr="004F48CE" w:rsidRDefault="00755A20" w:rsidP="00755A20">
      <w:pPr>
        <w:pStyle w:val="Lijstalinea"/>
        <w:numPr>
          <w:ilvl w:val="0"/>
          <w:numId w:val="47"/>
        </w:numPr>
        <w:spacing w:after="4" w:line="309" w:lineRule="auto"/>
        <w:rPr>
          <w:rFonts w:ascii="Arial" w:hAnsi="Arial" w:cs="Arial"/>
          <w:iCs/>
          <w:szCs w:val="18"/>
        </w:rPr>
      </w:pPr>
      <w:r w:rsidRPr="004F48CE">
        <w:rPr>
          <w:rFonts w:ascii="Arial" w:eastAsia="Arial" w:hAnsi="Arial" w:cs="Arial"/>
          <w:iCs/>
          <w:szCs w:val="18"/>
        </w:rPr>
        <w:t>Gegevens noodnummers (bijv. opa. oma, oppas)</w:t>
      </w:r>
    </w:p>
    <w:p w14:paraId="57DC2C7B" w14:textId="77777777" w:rsidR="00755A20" w:rsidRPr="004F48CE" w:rsidRDefault="00755A20" w:rsidP="00755A20">
      <w:pPr>
        <w:spacing w:after="36"/>
        <w:rPr>
          <w:rFonts w:ascii="Arial" w:hAnsi="Arial" w:cs="Arial"/>
          <w:iCs/>
          <w:szCs w:val="18"/>
        </w:rPr>
      </w:pPr>
      <w:r w:rsidRPr="004F48CE">
        <w:rPr>
          <w:rFonts w:ascii="Arial" w:eastAsia="Arial" w:hAnsi="Arial" w:cs="Arial"/>
          <w:i/>
          <w:szCs w:val="18"/>
        </w:rPr>
        <w:t xml:space="preserve"> </w:t>
      </w:r>
    </w:p>
    <w:p w14:paraId="34A3614C"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Zijn de opgegeven categorieën persoonsgegevens in overeenstemming met het dataregister? </w:t>
      </w:r>
    </w:p>
    <w:p w14:paraId="7AD868B0" w14:textId="77777777" w:rsidR="00755A20" w:rsidRPr="004F48CE" w:rsidRDefault="00755A20" w:rsidP="00755A20">
      <w:pPr>
        <w:spacing w:after="4" w:line="309" w:lineRule="auto"/>
        <w:ind w:left="-5" w:right="398" w:hanging="10"/>
        <w:rPr>
          <w:rFonts w:ascii="Arial" w:eastAsia="Arial" w:hAnsi="Arial" w:cs="Arial"/>
          <w:i/>
          <w:szCs w:val="18"/>
        </w:rPr>
      </w:pPr>
      <w:r w:rsidRPr="004F48CE">
        <w:rPr>
          <w:rFonts w:ascii="Arial" w:eastAsia="Arial" w:hAnsi="Arial" w:cs="Arial"/>
          <w:i/>
          <w:szCs w:val="18"/>
        </w:rPr>
        <w:t xml:space="preserve">Zijn de categorieën van persoonsgegevens opgenomen en verwerkt binnen in het dataregister of register van verwerkingen? </w:t>
      </w:r>
    </w:p>
    <w:p w14:paraId="5B351E19" w14:textId="77777777" w:rsidR="00755A20" w:rsidRPr="004F48CE" w:rsidRDefault="00755A20" w:rsidP="00755A20">
      <w:pPr>
        <w:numPr>
          <w:ilvl w:val="1"/>
          <w:numId w:val="40"/>
        </w:numPr>
        <w:spacing w:after="37" w:line="259" w:lineRule="auto"/>
        <w:ind w:right="12" w:hanging="360"/>
        <w:rPr>
          <w:rFonts w:ascii="Arial" w:eastAsia="Arial" w:hAnsi="Arial" w:cs="Arial"/>
          <w:szCs w:val="18"/>
        </w:rPr>
      </w:pPr>
      <w:r w:rsidRPr="004F48CE">
        <w:rPr>
          <w:rFonts w:ascii="Arial" w:eastAsia="Arial" w:hAnsi="Arial" w:cs="Arial"/>
          <w:szCs w:val="18"/>
        </w:rPr>
        <w:t xml:space="preserve">Ja </w:t>
      </w:r>
    </w:p>
    <w:p w14:paraId="1FD09028" w14:textId="77777777" w:rsidR="00755A20" w:rsidRPr="004F48CE" w:rsidRDefault="00755A20" w:rsidP="00755A20">
      <w:pPr>
        <w:spacing w:after="37"/>
        <w:ind w:right="12" w:firstLine="302"/>
        <w:rPr>
          <w:rFonts w:ascii="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Nee </w:t>
      </w:r>
    </w:p>
    <w:p w14:paraId="1F3717AA"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1F939307"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Licht je antwoord hier toe</w:t>
      </w:r>
    </w:p>
    <w:p w14:paraId="7B7C24D8" w14:textId="77777777" w:rsidR="00755A20" w:rsidRPr="004F48CE" w:rsidRDefault="00755A20" w:rsidP="00755A20">
      <w:pPr>
        <w:spacing w:after="37"/>
        <w:ind w:right="12"/>
        <w:rPr>
          <w:rFonts w:ascii="Arial" w:hAnsi="Arial" w:cs="Arial"/>
          <w:szCs w:val="18"/>
        </w:rPr>
      </w:pPr>
      <w:r w:rsidRPr="004F48CE">
        <w:rPr>
          <w:rFonts w:ascii="Arial" w:eastAsia="Arial" w:hAnsi="Arial" w:cs="Arial"/>
          <w:szCs w:val="18"/>
        </w:rPr>
        <w:t xml:space="preserve">Het betreffende register verwerkingen richt zich op de verwerking van gegevens van de leerlingen. </w:t>
      </w:r>
    </w:p>
    <w:p w14:paraId="649E603D" w14:textId="77777777" w:rsidR="00755A20" w:rsidRPr="004F48CE" w:rsidRDefault="00755A20" w:rsidP="00755A20">
      <w:pPr>
        <w:spacing w:after="60"/>
        <w:rPr>
          <w:rFonts w:ascii="Arial" w:hAnsi="Arial" w:cs="Arial"/>
          <w:szCs w:val="18"/>
        </w:rPr>
      </w:pPr>
      <w:r w:rsidRPr="004F48CE">
        <w:rPr>
          <w:rFonts w:ascii="Arial" w:eastAsia="Arial" w:hAnsi="Arial" w:cs="Arial"/>
          <w:szCs w:val="18"/>
        </w:rPr>
        <w:t xml:space="preserve"> </w:t>
      </w:r>
    </w:p>
    <w:p w14:paraId="2ADEE20C" w14:textId="77777777" w:rsidR="00755A20" w:rsidRPr="004F48CE" w:rsidRDefault="00755A20" w:rsidP="00755A20">
      <w:pPr>
        <w:numPr>
          <w:ilvl w:val="0"/>
          <w:numId w:val="40"/>
        </w:numPr>
        <w:spacing w:after="4" w:line="309" w:lineRule="auto"/>
        <w:ind w:right="12" w:hanging="302"/>
        <w:rPr>
          <w:rFonts w:ascii="Arial" w:hAnsi="Arial" w:cs="Arial"/>
          <w:szCs w:val="18"/>
        </w:rPr>
      </w:pPr>
      <w:r w:rsidRPr="004F48CE">
        <w:rPr>
          <w:rFonts w:ascii="Arial" w:eastAsia="Arial" w:hAnsi="Arial" w:cs="Arial"/>
          <w:szCs w:val="18"/>
        </w:rPr>
        <w:t xml:space="preserve">Is de vertrouwelijkheid van een of meer categorieën persoonsgegevens ingeschaald als ‘hoog’? </w:t>
      </w:r>
      <w:r w:rsidRPr="004F48CE">
        <w:rPr>
          <w:rFonts w:ascii="Arial" w:eastAsia="Arial" w:hAnsi="Arial" w:cs="Arial"/>
          <w:i/>
          <w:szCs w:val="18"/>
        </w:rPr>
        <w:t xml:space="preserve">De categorieën persoonsgegevens worden geclassificeerd volgens de BIV-classificatie, zie hiervoor het dataregister. De beschikbaarheid, integriteit en vertrouwelijkheid kunnen laag, midden of hoog zijn.  </w:t>
      </w:r>
    </w:p>
    <w:p w14:paraId="4392B0B0" w14:textId="77777777" w:rsidR="00755A20" w:rsidRPr="004F48CE" w:rsidRDefault="00755A20" w:rsidP="00755A20">
      <w:pPr>
        <w:spacing w:after="4" w:line="309" w:lineRule="auto"/>
        <w:ind w:right="12" w:firstLine="302"/>
        <w:rPr>
          <w:rFonts w:ascii="Arial" w:hAnsi="Arial" w:cs="Arial"/>
          <w:szCs w:val="18"/>
        </w:rPr>
      </w:pPr>
      <w:r w:rsidRPr="004F48CE">
        <w:rPr>
          <w:rFonts w:ascii="Arial" w:eastAsia="Arial" w:hAnsi="Arial" w:cs="Arial"/>
          <w:szCs w:val="18"/>
        </w:rPr>
        <w:t xml:space="preserve">X </w:t>
      </w:r>
      <w:r w:rsidRPr="004F48CE">
        <w:rPr>
          <w:rFonts w:ascii="Arial" w:eastAsia="Arial" w:hAnsi="Arial" w:cs="Arial"/>
          <w:szCs w:val="18"/>
        </w:rPr>
        <w:tab/>
        <w:t xml:space="preserve">Ja </w:t>
      </w:r>
    </w:p>
    <w:p w14:paraId="6D9130F8" w14:textId="77777777" w:rsidR="00755A20" w:rsidRPr="004F48CE" w:rsidRDefault="00755A20" w:rsidP="00755A20">
      <w:pPr>
        <w:numPr>
          <w:ilvl w:val="1"/>
          <w:numId w:val="40"/>
        </w:numPr>
        <w:spacing w:after="37" w:line="259" w:lineRule="auto"/>
        <w:ind w:right="12" w:hanging="360"/>
        <w:rPr>
          <w:rFonts w:ascii="Arial" w:hAnsi="Arial" w:cs="Arial"/>
          <w:szCs w:val="18"/>
        </w:rPr>
      </w:pPr>
      <w:r w:rsidRPr="004F48CE">
        <w:rPr>
          <w:rFonts w:ascii="Arial" w:eastAsia="Arial" w:hAnsi="Arial" w:cs="Arial"/>
          <w:szCs w:val="18"/>
        </w:rPr>
        <w:t xml:space="preserve">Nee </w:t>
      </w:r>
    </w:p>
    <w:p w14:paraId="76107C8C"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7186FAC5" w14:textId="77777777" w:rsidR="00755A20" w:rsidRPr="004F48CE" w:rsidRDefault="00755A20" w:rsidP="00755A20">
      <w:pPr>
        <w:numPr>
          <w:ilvl w:val="0"/>
          <w:numId w:val="40"/>
        </w:numPr>
        <w:spacing w:after="37" w:line="259" w:lineRule="auto"/>
        <w:ind w:right="12" w:hanging="302"/>
        <w:rPr>
          <w:rFonts w:ascii="Arial" w:hAnsi="Arial" w:cs="Arial"/>
          <w:szCs w:val="18"/>
        </w:rPr>
      </w:pPr>
      <w:r w:rsidRPr="004F48CE">
        <w:rPr>
          <w:rFonts w:ascii="Arial" w:eastAsia="Arial" w:hAnsi="Arial" w:cs="Arial"/>
          <w:szCs w:val="18"/>
        </w:rPr>
        <w:t xml:space="preserve">Eventuele aanvullende opmerkingen over dit onderdeel 'Verwerkte persoonsgegevens' </w:t>
      </w:r>
    </w:p>
    <w:p w14:paraId="624F57C4"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18E6F251" w14:textId="77777777" w:rsidR="00755A20" w:rsidRPr="00845639" w:rsidRDefault="00755A20" w:rsidP="00755A20">
      <w:pPr>
        <w:rPr>
          <w:rFonts w:ascii="Arial" w:hAnsi="Arial" w:cs="Arial"/>
          <w:b/>
          <w:bCs/>
          <w:szCs w:val="18"/>
          <w:u w:val="single"/>
        </w:rPr>
      </w:pPr>
      <w:bookmarkStart w:id="71" w:name="_Hlk68165516"/>
      <w:r w:rsidRPr="00845639">
        <w:rPr>
          <w:rFonts w:ascii="Arial" w:hAnsi="Arial" w:cs="Arial"/>
          <w:b/>
          <w:bCs/>
          <w:szCs w:val="18"/>
          <w:u w:val="single"/>
        </w:rPr>
        <w:t>3. Verwerkingsdoeleinden</w:t>
      </w:r>
    </w:p>
    <w:p w14:paraId="6EEAC76B" w14:textId="77777777" w:rsidR="00755A20" w:rsidRPr="00845639" w:rsidRDefault="00755A20" w:rsidP="00755A20">
      <w:pPr>
        <w:rPr>
          <w:rFonts w:ascii="Arial" w:hAnsi="Arial" w:cs="Arial"/>
          <w:color w:val="2E3192"/>
          <w:szCs w:val="18"/>
        </w:rPr>
      </w:pPr>
      <w:r w:rsidRPr="00845639">
        <w:rPr>
          <w:rFonts w:ascii="Arial" w:hAnsi="Arial" w:cs="Arial"/>
          <w:color w:val="2E3192"/>
          <w:szCs w:val="18"/>
        </w:rPr>
        <w:t>In dit onderdeel specificeer je de verwerkingsdoeleinden met betrekking tot onderwijsdeelnemers, medewerkers en/of overige betrokkenen. Deze vragen hangen samen met onderdeel 6 (beoordeling rechtmatigheid, vanaf vraag 41).</w:t>
      </w:r>
    </w:p>
    <w:bookmarkEnd w:id="71"/>
    <w:p w14:paraId="3FF14457"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25D789CF" w14:textId="77777777" w:rsidR="00755A20" w:rsidRPr="004F48CE" w:rsidRDefault="00755A20" w:rsidP="00755A20">
      <w:pPr>
        <w:numPr>
          <w:ilvl w:val="0"/>
          <w:numId w:val="41"/>
        </w:numPr>
        <w:spacing w:after="37" w:line="259" w:lineRule="auto"/>
        <w:ind w:right="12" w:hanging="302"/>
        <w:rPr>
          <w:rFonts w:ascii="Arial" w:hAnsi="Arial" w:cs="Arial"/>
          <w:szCs w:val="18"/>
        </w:rPr>
      </w:pPr>
      <w:r w:rsidRPr="004F48CE">
        <w:rPr>
          <w:rFonts w:ascii="Arial" w:eastAsia="Arial" w:hAnsi="Arial" w:cs="Arial"/>
          <w:szCs w:val="18"/>
        </w:rPr>
        <w:t xml:space="preserve">Verwerkingsdoeleinden (onderwijsdeelnemers) </w:t>
      </w:r>
    </w:p>
    <w:p w14:paraId="58CE999F"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Als je had opgegeven dat er persoonsgegevens van onderwijsdeelnemers worden verwerkt, geeft dan hieronder de verwerkingsdoeleinden aan. </w:t>
      </w:r>
    </w:p>
    <w:p w14:paraId="08E85749" w14:textId="77777777" w:rsidR="00755A20" w:rsidRPr="004F48CE" w:rsidRDefault="00755A20" w:rsidP="00755A20">
      <w:pPr>
        <w:spacing w:after="4" w:line="309" w:lineRule="auto"/>
        <w:ind w:left="708" w:right="12" w:hanging="406"/>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Gegevens ten behoeve van registratie, aanmelding en inschrijving (informatiedagen, informatieverzoeken over opleidingen, open dagen, etc) </w:t>
      </w:r>
    </w:p>
    <w:p w14:paraId="54693BEC"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Komen tot een Onderwijsovereenkomst (OOK) </w:t>
      </w:r>
    </w:p>
    <w:p w14:paraId="642CB39C" w14:textId="77777777" w:rsidR="00755A20" w:rsidRPr="004F48CE" w:rsidRDefault="00755A20" w:rsidP="00755A20">
      <w:pPr>
        <w:spacing w:after="4" w:line="309" w:lineRule="auto"/>
        <w:ind w:right="12" w:firstLine="708"/>
        <w:rPr>
          <w:rFonts w:ascii="Arial" w:eastAsia="Arial" w:hAnsi="Arial" w:cs="Arial"/>
          <w:szCs w:val="18"/>
        </w:rPr>
      </w:pPr>
      <w:r w:rsidRPr="004F48CE">
        <w:rPr>
          <w:rFonts w:ascii="Arial" w:eastAsia="Arial" w:hAnsi="Arial" w:cs="Arial"/>
          <w:szCs w:val="18"/>
        </w:rPr>
        <w:t xml:space="preserve">Komen tot een Praktijkovereenkomst (POK) </w:t>
      </w:r>
    </w:p>
    <w:p w14:paraId="21F35093"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Verantwoorden aan DUO, Inspectie en Accountant (bijlage OOK) </w:t>
      </w:r>
    </w:p>
    <w:p w14:paraId="0E66D645"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Voorbereiden voor aanschaf en gebruik van (digitale) leermiddelen en toetsmaterialen </w:t>
      </w:r>
    </w:p>
    <w:p w14:paraId="1A36D7C1"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Didactische en/of pedagogisch dossier (voortgang, examineren en aanwezigheid registratie) </w:t>
      </w:r>
    </w:p>
    <w:p w14:paraId="44FFD3EA" w14:textId="77777777" w:rsidR="00755A20" w:rsidRPr="004F48CE" w:rsidRDefault="00755A20" w:rsidP="00755A20">
      <w:pPr>
        <w:spacing w:after="4" w:line="309" w:lineRule="auto"/>
        <w:ind w:left="707" w:right="12" w:hanging="405"/>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Begeleiding in het kader van passend onderwijs (gezondheidsgegevens) en aanvragen/advisering ondersteuning (TLV/LWOO/PRO) en arrangementen </w:t>
      </w:r>
    </w:p>
    <w:p w14:paraId="257198D1"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Toestemming verwerken van de onderwijsdeelnemer (bijv. voor gebruik beeldmateriaal) </w:t>
      </w:r>
    </w:p>
    <w:p w14:paraId="1200577B"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Anders: nvt</w:t>
      </w:r>
    </w:p>
    <w:p w14:paraId="3228BD16"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 xml:space="preserve"> </w:t>
      </w:r>
    </w:p>
    <w:p w14:paraId="5FEABFB2" w14:textId="77777777" w:rsidR="00755A20" w:rsidRPr="004F48CE" w:rsidRDefault="00755A20" w:rsidP="00755A20">
      <w:pPr>
        <w:spacing w:after="7" w:line="322" w:lineRule="auto"/>
        <w:ind w:left="720" w:right="12"/>
        <w:rPr>
          <w:rFonts w:ascii="Arial" w:eastAsia="Arial" w:hAnsi="Arial" w:cs="Arial"/>
          <w:szCs w:val="18"/>
        </w:rPr>
      </w:pPr>
    </w:p>
    <w:p w14:paraId="4BC8ED2D" w14:textId="77777777" w:rsidR="00755A20" w:rsidRPr="004F48CE" w:rsidRDefault="00755A20" w:rsidP="00755A20">
      <w:pPr>
        <w:numPr>
          <w:ilvl w:val="0"/>
          <w:numId w:val="41"/>
        </w:numPr>
        <w:spacing w:after="37" w:line="259" w:lineRule="auto"/>
        <w:ind w:right="12" w:hanging="302"/>
        <w:rPr>
          <w:rFonts w:ascii="Arial" w:hAnsi="Arial" w:cs="Arial"/>
          <w:szCs w:val="18"/>
        </w:rPr>
      </w:pPr>
      <w:r w:rsidRPr="004F48CE">
        <w:rPr>
          <w:rFonts w:ascii="Arial" w:eastAsia="Arial" w:hAnsi="Arial" w:cs="Arial"/>
          <w:szCs w:val="18"/>
        </w:rPr>
        <w:t xml:space="preserve">Verwerkingsdoeleinden (medewerkers) </w:t>
      </w:r>
    </w:p>
    <w:p w14:paraId="763FA532"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Als je had opgegeven dat er persoonsgegevens van medewerkers worden verwerkt, geeft dan hieronder de verwerkingsdoeleinden aan. </w:t>
      </w:r>
    </w:p>
    <w:p w14:paraId="02B164CE"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Komen tot een arbeidsovereenkomst </w:t>
      </w:r>
    </w:p>
    <w:p w14:paraId="6A74ED34"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Voldoen aan de wettelijke verplichtingen (Belasting, pensioen, etc.) </w:t>
      </w:r>
    </w:p>
    <w:p w14:paraId="22BCD0D7"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Overeenkomsten met externe verwerkers (ADP, QMP, Office365, etc.) </w:t>
      </w:r>
    </w:p>
    <w:p w14:paraId="40A496A1" w14:textId="77777777" w:rsidR="00755A20" w:rsidRPr="004F48CE" w:rsidRDefault="00755A20" w:rsidP="00755A20">
      <w:pPr>
        <w:spacing w:after="7" w:line="322" w:lineRule="auto"/>
        <w:ind w:left="360" w:right="1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Voorbereiden voor aanschaf en gebruik van (digitale) leermiddelen en toetsmaterialen </w:t>
      </w:r>
    </w:p>
    <w:p w14:paraId="0533861E"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Regelingen op het gebied van secundaire arbeidsvoorwaarden </w:t>
      </w:r>
    </w:p>
    <w:p w14:paraId="24ACE865"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Begeleiding medewerkers (Arbodienst, bedrijfsarts, re-integratie, coaching, etc) </w:t>
      </w:r>
    </w:p>
    <w:p w14:paraId="185C26B6"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Toestemming voor gebruik beeldmateriaal  </w:t>
      </w:r>
    </w:p>
    <w:p w14:paraId="2245DA8D" w14:textId="77777777" w:rsidR="00755A20" w:rsidRPr="004F48CE" w:rsidRDefault="00755A20" w:rsidP="00755A20">
      <w:pPr>
        <w:numPr>
          <w:ilvl w:val="1"/>
          <w:numId w:val="40"/>
        </w:numPr>
        <w:spacing w:after="7" w:line="322" w:lineRule="auto"/>
        <w:ind w:right="12" w:hanging="360"/>
        <w:rPr>
          <w:rFonts w:ascii="Arial" w:eastAsia="Arial" w:hAnsi="Arial" w:cs="Arial"/>
          <w:szCs w:val="18"/>
        </w:rPr>
      </w:pPr>
      <w:r w:rsidRPr="004F48CE">
        <w:rPr>
          <w:rFonts w:ascii="Arial" w:eastAsia="Arial" w:hAnsi="Arial" w:cs="Arial"/>
          <w:szCs w:val="18"/>
        </w:rPr>
        <w:t xml:space="preserve">Anders:  </w:t>
      </w:r>
    </w:p>
    <w:p w14:paraId="6CDE232B"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20F8218F" w14:textId="77777777" w:rsidR="00755A20" w:rsidRPr="004F48CE" w:rsidRDefault="00755A20" w:rsidP="00755A20">
      <w:pPr>
        <w:numPr>
          <w:ilvl w:val="0"/>
          <w:numId w:val="41"/>
        </w:numPr>
        <w:spacing w:after="37" w:line="259" w:lineRule="auto"/>
        <w:ind w:right="12" w:hanging="302"/>
        <w:rPr>
          <w:rFonts w:ascii="Arial" w:hAnsi="Arial" w:cs="Arial"/>
          <w:szCs w:val="18"/>
        </w:rPr>
      </w:pPr>
      <w:r w:rsidRPr="004F48CE">
        <w:rPr>
          <w:rFonts w:ascii="Arial" w:eastAsia="Arial" w:hAnsi="Arial" w:cs="Arial"/>
          <w:szCs w:val="18"/>
        </w:rPr>
        <w:t xml:space="preserve">Verwerkingsdoeleinden (overig) </w:t>
      </w:r>
    </w:p>
    <w:p w14:paraId="6A2C2504" w14:textId="77777777" w:rsidR="00755A20" w:rsidRPr="004F48CE" w:rsidRDefault="00755A20" w:rsidP="00755A20">
      <w:pPr>
        <w:spacing w:after="4" w:line="309" w:lineRule="auto"/>
        <w:ind w:left="-5" w:hanging="10"/>
        <w:rPr>
          <w:rFonts w:ascii="Arial" w:eastAsia="Arial" w:hAnsi="Arial" w:cs="Arial"/>
          <w:i/>
          <w:szCs w:val="18"/>
        </w:rPr>
      </w:pPr>
      <w:r w:rsidRPr="004F48CE">
        <w:rPr>
          <w:rFonts w:ascii="Arial" w:eastAsia="Arial" w:hAnsi="Arial" w:cs="Arial"/>
          <w:i/>
          <w:szCs w:val="18"/>
        </w:rPr>
        <w:t xml:space="preserve">Als je had opgegeven dat er persoonsgegevens van overige betrokkenen worden verwerkt, geeft dan hieronder de verwerkingsdoeleinden aan. </w:t>
      </w:r>
    </w:p>
    <w:p w14:paraId="3A9501E4" w14:textId="77777777" w:rsidR="00755A20" w:rsidRPr="004F48CE" w:rsidRDefault="00755A20" w:rsidP="00755A20">
      <w:pPr>
        <w:spacing w:after="4" w:line="309" w:lineRule="auto"/>
        <w:ind w:left="-5" w:hanging="10"/>
        <w:rPr>
          <w:rFonts w:ascii="Arial" w:eastAsia="Arial" w:hAnsi="Arial" w:cs="Arial"/>
          <w:iCs/>
          <w:szCs w:val="18"/>
        </w:rPr>
      </w:pPr>
      <w:r w:rsidRPr="004F48CE">
        <w:rPr>
          <w:rFonts w:ascii="Arial" w:eastAsia="Arial" w:hAnsi="Arial" w:cs="Arial"/>
          <w:iCs/>
          <w:szCs w:val="18"/>
        </w:rPr>
        <w:t xml:space="preserve">Communicatie van contactgegevens van de onderwijsdeelnemers met informatie van diens ouders en nood/contactpersonen. </w:t>
      </w:r>
    </w:p>
    <w:p w14:paraId="01764FD7"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 </w:t>
      </w:r>
    </w:p>
    <w:p w14:paraId="32E18D93" w14:textId="77777777" w:rsidR="00755A20" w:rsidRPr="004F48CE" w:rsidRDefault="00755A20" w:rsidP="00755A20">
      <w:pPr>
        <w:numPr>
          <w:ilvl w:val="0"/>
          <w:numId w:val="41"/>
        </w:numPr>
        <w:spacing w:line="320" w:lineRule="auto"/>
        <w:ind w:right="12" w:hanging="302"/>
        <w:rPr>
          <w:rFonts w:ascii="Arial" w:hAnsi="Arial" w:cs="Arial"/>
          <w:szCs w:val="18"/>
        </w:rPr>
      </w:pPr>
      <w:r w:rsidRPr="004F48CE">
        <w:rPr>
          <w:rFonts w:ascii="Arial" w:eastAsia="Arial" w:hAnsi="Arial" w:cs="Arial"/>
          <w:szCs w:val="18"/>
        </w:rPr>
        <w:t xml:space="preserve">Zijn de opgegeven verwerkingsdoeleinden in overeenstemming met het verwerkingsregister/dataregister? </w:t>
      </w:r>
    </w:p>
    <w:p w14:paraId="12010929" w14:textId="77777777" w:rsidR="00755A20" w:rsidRPr="004F48CE" w:rsidRDefault="00755A20" w:rsidP="00755A20">
      <w:pPr>
        <w:spacing w:line="320" w:lineRule="auto"/>
        <w:ind w:right="12" w:firstLine="302"/>
        <w:rPr>
          <w:rFonts w:ascii="Arial" w:hAnsi="Arial" w:cs="Arial"/>
          <w:szCs w:val="18"/>
        </w:rPr>
      </w:pPr>
      <w:r w:rsidRPr="004F48CE">
        <w:rPr>
          <w:rFonts w:ascii="Arial" w:eastAsia="Courier New" w:hAnsi="Arial" w:cs="Arial"/>
          <w:szCs w:val="18"/>
        </w:rPr>
        <w:t>X</w:t>
      </w:r>
      <w:r w:rsidRPr="004F48CE">
        <w:rPr>
          <w:rFonts w:ascii="Arial" w:eastAsia="Courier New" w:hAnsi="Arial" w:cs="Arial"/>
          <w:szCs w:val="18"/>
        </w:rPr>
        <w:tab/>
      </w:r>
      <w:r w:rsidRPr="004F48CE">
        <w:rPr>
          <w:rFonts w:ascii="Arial" w:eastAsia="Arial" w:hAnsi="Arial" w:cs="Arial"/>
          <w:szCs w:val="18"/>
        </w:rPr>
        <w:t>Ja, voor wat betreft de verwerking van leerlinggegevens</w:t>
      </w:r>
    </w:p>
    <w:p w14:paraId="4CC9372F" w14:textId="77777777" w:rsidR="00755A20" w:rsidRPr="004F48CE" w:rsidRDefault="00755A20" w:rsidP="00755A20">
      <w:pPr>
        <w:numPr>
          <w:ilvl w:val="1"/>
          <w:numId w:val="41"/>
        </w:numPr>
        <w:spacing w:after="37" w:line="259" w:lineRule="auto"/>
        <w:ind w:right="1227" w:hanging="360"/>
        <w:rPr>
          <w:rFonts w:ascii="Arial" w:hAnsi="Arial" w:cs="Arial"/>
          <w:szCs w:val="18"/>
        </w:rPr>
      </w:pPr>
      <w:r w:rsidRPr="004F48CE">
        <w:rPr>
          <w:rFonts w:ascii="Arial" w:eastAsia="Arial" w:hAnsi="Arial" w:cs="Arial"/>
          <w:szCs w:val="18"/>
        </w:rPr>
        <w:t xml:space="preserve">Nee, of onbekend </w:t>
      </w:r>
    </w:p>
    <w:p w14:paraId="5E56DAA1"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450E3ED6" w14:textId="77777777" w:rsidR="00755A20" w:rsidRPr="004F48CE" w:rsidRDefault="00755A20" w:rsidP="00755A20">
      <w:pPr>
        <w:numPr>
          <w:ilvl w:val="0"/>
          <w:numId w:val="41"/>
        </w:numPr>
        <w:spacing w:after="37" w:line="259" w:lineRule="auto"/>
        <w:ind w:right="12" w:hanging="302"/>
        <w:rPr>
          <w:rFonts w:ascii="Arial" w:hAnsi="Arial" w:cs="Arial"/>
          <w:szCs w:val="18"/>
        </w:rPr>
      </w:pPr>
      <w:r w:rsidRPr="004F48CE">
        <w:rPr>
          <w:rFonts w:ascii="Arial" w:eastAsia="Arial" w:hAnsi="Arial" w:cs="Arial"/>
          <w:szCs w:val="18"/>
        </w:rPr>
        <w:t xml:space="preserve">Licht je antwoord hier toe </w:t>
      </w:r>
    </w:p>
    <w:p w14:paraId="4E8D643E" w14:textId="77777777" w:rsidR="00755A20" w:rsidRPr="004F48CE" w:rsidRDefault="00755A20" w:rsidP="00755A20">
      <w:pPr>
        <w:spacing w:after="37"/>
        <w:ind w:right="12"/>
        <w:rPr>
          <w:rFonts w:ascii="Arial" w:hAnsi="Arial" w:cs="Arial"/>
          <w:szCs w:val="18"/>
        </w:rPr>
      </w:pPr>
      <w:r w:rsidRPr="004F48CE">
        <w:rPr>
          <w:rFonts w:ascii="Arial" w:eastAsia="Arial" w:hAnsi="Arial" w:cs="Arial"/>
          <w:szCs w:val="18"/>
        </w:rPr>
        <w:t>Zie antwoord bij vraag 18.</w:t>
      </w:r>
    </w:p>
    <w:p w14:paraId="214B89D3"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69F31B52" w14:textId="77777777" w:rsidR="00755A20" w:rsidRPr="004F48CE" w:rsidRDefault="00755A20" w:rsidP="00755A20">
      <w:pPr>
        <w:numPr>
          <w:ilvl w:val="0"/>
          <w:numId w:val="41"/>
        </w:numPr>
        <w:spacing w:after="37" w:line="259" w:lineRule="auto"/>
        <w:ind w:right="12" w:hanging="302"/>
        <w:rPr>
          <w:rFonts w:ascii="Arial" w:hAnsi="Arial" w:cs="Arial"/>
          <w:szCs w:val="18"/>
        </w:rPr>
      </w:pPr>
      <w:r w:rsidRPr="004F48CE">
        <w:rPr>
          <w:rFonts w:ascii="Arial" w:eastAsia="Arial" w:hAnsi="Arial" w:cs="Arial"/>
          <w:szCs w:val="18"/>
        </w:rPr>
        <w:t xml:space="preserve">Eventuele aanvullende opmerkingen over dit onderdeel 'Verwerkingsdoeleinden' </w:t>
      </w:r>
    </w:p>
    <w:p w14:paraId="2E6C176B" w14:textId="77777777" w:rsidR="00755A20" w:rsidRPr="004F48CE" w:rsidRDefault="00755A20" w:rsidP="00755A20">
      <w:pPr>
        <w:spacing w:after="37"/>
        <w:ind w:right="12"/>
        <w:rPr>
          <w:rFonts w:ascii="Arial" w:hAnsi="Arial" w:cs="Arial"/>
          <w:szCs w:val="18"/>
        </w:rPr>
      </w:pPr>
      <w:r w:rsidRPr="004F48CE">
        <w:rPr>
          <w:rFonts w:ascii="Arial" w:eastAsia="Arial" w:hAnsi="Arial" w:cs="Arial"/>
          <w:szCs w:val="18"/>
        </w:rPr>
        <w:t xml:space="preserve"> Zie antwoord bij vraag 18.</w:t>
      </w:r>
    </w:p>
    <w:p w14:paraId="03CB3CAA"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26E3029A" w14:textId="77777777" w:rsidR="00755A20" w:rsidRPr="00845639" w:rsidRDefault="00755A20" w:rsidP="00755A20">
      <w:pPr>
        <w:rPr>
          <w:rFonts w:ascii="Arial" w:hAnsi="Arial" w:cs="Arial"/>
          <w:b/>
          <w:bCs/>
          <w:szCs w:val="18"/>
          <w:u w:val="single"/>
        </w:rPr>
      </w:pPr>
      <w:r w:rsidRPr="00845639">
        <w:rPr>
          <w:rFonts w:ascii="Arial" w:hAnsi="Arial" w:cs="Arial"/>
          <w:b/>
          <w:bCs/>
          <w:szCs w:val="18"/>
          <w:u w:val="single"/>
        </w:rPr>
        <w:t>4. Betrokken partijen</w:t>
      </w:r>
    </w:p>
    <w:p w14:paraId="6DE7944D" w14:textId="77777777" w:rsidR="00755A20" w:rsidRPr="00845639" w:rsidRDefault="00755A20" w:rsidP="00755A20">
      <w:pPr>
        <w:rPr>
          <w:rFonts w:ascii="Arial" w:hAnsi="Arial" w:cs="Arial"/>
          <w:color w:val="2E3192"/>
          <w:szCs w:val="18"/>
        </w:rPr>
      </w:pPr>
      <w:r w:rsidRPr="00845639">
        <w:rPr>
          <w:rFonts w:ascii="Arial" w:hAnsi="Arial" w:cs="Arial"/>
          <w:color w:val="2E3192"/>
          <w:szCs w:val="18"/>
        </w:rPr>
        <w:t>In dit gedeelte geef je aan welke partijen allemaal betrokken zijn bij de gegevensverwerking. Het gaat daarbij om (mede)verwerkingsverantwoordelijken, verwerkers, derden (verstrekkers en ontvangers van persoonsgegevens). Bij het antwoord op vraag 9. is bijvoorbeeld beschreven of er koppelingen zijn met het onderzochte systeem of proces, bij deze vraag worden de partijen benoemd inclusief hun rol in het gegevensverwerkende proces.</w:t>
      </w:r>
    </w:p>
    <w:p w14:paraId="68313D50"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440A2345"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eastAsia="Arial" w:hAnsi="Arial" w:cs="Arial"/>
          <w:szCs w:val="18"/>
        </w:rPr>
        <w:t>Is er naast de eigen organisatie nog een andere partij betrokken in de rol van verwerkingsverantwoordelijke?</w:t>
      </w:r>
    </w:p>
    <w:p w14:paraId="53F7D58C" w14:textId="77777777" w:rsidR="00755A20" w:rsidRPr="004F48CE" w:rsidRDefault="00755A20" w:rsidP="00755A20">
      <w:pPr>
        <w:spacing w:line="320"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65C840A3" w14:textId="77777777" w:rsidR="00755A20" w:rsidRPr="004F48CE" w:rsidRDefault="00755A20" w:rsidP="00755A20">
      <w:pPr>
        <w:numPr>
          <w:ilvl w:val="1"/>
          <w:numId w:val="41"/>
        </w:numPr>
        <w:spacing w:after="37" w:line="259" w:lineRule="auto"/>
        <w:ind w:right="1227" w:hanging="360"/>
        <w:rPr>
          <w:rFonts w:ascii="Arial" w:eastAsia="Arial" w:hAnsi="Arial" w:cs="Arial"/>
          <w:szCs w:val="18"/>
        </w:rPr>
      </w:pPr>
      <w:r w:rsidRPr="004F48CE">
        <w:rPr>
          <w:rFonts w:ascii="Arial" w:eastAsia="Arial" w:hAnsi="Arial" w:cs="Arial"/>
          <w:szCs w:val="18"/>
        </w:rPr>
        <w:t xml:space="preserve">Nee </w:t>
      </w:r>
    </w:p>
    <w:p w14:paraId="4E6492D1"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 xml:space="preserve"> </w:t>
      </w:r>
    </w:p>
    <w:p w14:paraId="03614175" w14:textId="77777777" w:rsidR="00755A20" w:rsidRPr="004F48CE" w:rsidRDefault="00755A20" w:rsidP="00755A20">
      <w:pPr>
        <w:numPr>
          <w:ilvl w:val="0"/>
          <w:numId w:val="42"/>
        </w:numPr>
        <w:spacing w:after="36" w:line="259" w:lineRule="auto"/>
        <w:ind w:right="12" w:hanging="302"/>
        <w:rPr>
          <w:rFonts w:ascii="Arial" w:eastAsia="Arial" w:hAnsi="Arial" w:cs="Arial"/>
          <w:szCs w:val="18"/>
        </w:rPr>
      </w:pPr>
      <w:r w:rsidRPr="004F48CE">
        <w:rPr>
          <w:rFonts w:ascii="Arial" w:eastAsia="Arial" w:hAnsi="Arial" w:cs="Arial"/>
          <w:szCs w:val="18"/>
        </w:rPr>
        <w:t>Welke verwerkingsverantwoordelijke(n) betreft het?</w:t>
      </w:r>
    </w:p>
    <w:p w14:paraId="4518DDB3" w14:textId="77777777" w:rsidR="00755A20" w:rsidRPr="004F48CE" w:rsidRDefault="00755A20" w:rsidP="00755A20">
      <w:pPr>
        <w:spacing w:after="36"/>
        <w:rPr>
          <w:rFonts w:ascii="Arial" w:eastAsia="Arial" w:hAnsi="Arial" w:cs="Arial"/>
          <w:i/>
          <w:iCs/>
          <w:szCs w:val="18"/>
        </w:rPr>
      </w:pPr>
      <w:r w:rsidRPr="004F48CE">
        <w:rPr>
          <w:rFonts w:ascii="Arial" w:eastAsia="Arial" w:hAnsi="Arial" w:cs="Arial"/>
          <w:i/>
          <w:iCs/>
          <w:szCs w:val="18"/>
        </w:rPr>
        <w:t>Met korte toelichting m.b.t. de samenwerking en rolverdeling. Het gaat bijvoorbeeld om een samenwerkingsverband, andere onderwijsinstelling of OCW of DUO</w:t>
      </w:r>
    </w:p>
    <w:p w14:paraId="65FDFEB5" w14:textId="77777777" w:rsidR="00755A20" w:rsidRPr="004F48CE" w:rsidRDefault="00755A20" w:rsidP="00755A20">
      <w:pPr>
        <w:spacing w:after="36"/>
        <w:rPr>
          <w:rFonts w:ascii="Arial" w:hAnsi="Arial" w:cs="Arial"/>
          <w:szCs w:val="18"/>
        </w:rPr>
      </w:pPr>
    </w:p>
    <w:p w14:paraId="5C21480F" w14:textId="77777777" w:rsidR="00755A20" w:rsidRPr="004F48CE" w:rsidRDefault="00755A20" w:rsidP="00755A20">
      <w:pPr>
        <w:pStyle w:val="Geenafstand"/>
        <w:rPr>
          <w:rFonts w:ascii="Arial" w:hAnsi="Arial" w:cs="Arial"/>
          <w:b/>
          <w:bCs/>
          <w:i/>
          <w:iCs/>
          <w:szCs w:val="18"/>
          <w:shd w:val="clear" w:color="auto" w:fill="FFFFFF"/>
        </w:rPr>
      </w:pPr>
      <w:r w:rsidRPr="004F48CE">
        <w:rPr>
          <w:rFonts w:ascii="Arial" w:hAnsi="Arial" w:cs="Arial"/>
          <w:b/>
          <w:bCs/>
          <w:i/>
          <w:iCs/>
          <w:szCs w:val="18"/>
          <w:shd w:val="clear" w:color="auto" w:fill="FFFFFF"/>
        </w:rPr>
        <w:t>BRON (DUO)</w:t>
      </w:r>
    </w:p>
    <w:p w14:paraId="03D64D48" w14:textId="77777777" w:rsidR="00755A20" w:rsidRPr="004F48CE" w:rsidRDefault="00755A20" w:rsidP="00755A20">
      <w:pPr>
        <w:shd w:val="clear" w:color="auto" w:fill="FFFFFF"/>
        <w:spacing w:before="120" w:after="120" w:line="240" w:lineRule="auto"/>
        <w:rPr>
          <w:rFonts w:ascii="Arial" w:eastAsia="Times New Roman" w:hAnsi="Arial" w:cs="Arial"/>
          <w:szCs w:val="18"/>
        </w:rPr>
      </w:pPr>
      <w:r w:rsidRPr="004F48CE">
        <w:rPr>
          <w:rFonts w:ascii="Arial" w:eastAsia="Times New Roman" w:hAnsi="Arial" w:cs="Arial"/>
          <w:szCs w:val="18"/>
        </w:rPr>
        <w:t>Het Basisregister Onderwijs (BRON) is een verzameling van leerlinggegevens aangeleverd door onderwijsinstellingen in Nederland. Alle scholen in Nederland in het primair onderwijs (po) en alle scholen en instellingen in het voortgezet onderwijs (vo), het hoger onderwijs (hbo en wo) en het beroepsonderwijs en volwasseneneducatie (bve), zijn aangesloten op BRON. Scholen en instellingen wisselen leerlinggegevens uit met BRON. De gegevens van scholen en instellingen staan geregistreerd in de Basisregistratie Instellingen (BRIN). Bij een inschrijving op een school worden de volgende persoonsgegevens geregistreerd en uitgewisseld met BRON:</w:t>
      </w:r>
    </w:p>
    <w:p w14:paraId="4F5F70DD"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persoonsgebonden nummer (Burgerservicenummer of onderwijsnummer);</w:t>
      </w:r>
    </w:p>
    <w:p w14:paraId="1B79A07C"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geboortedatum;</w:t>
      </w:r>
    </w:p>
    <w:p w14:paraId="240E727D"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geslacht;</w:t>
      </w:r>
    </w:p>
    <w:p w14:paraId="594AFD26"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officiële achternaam;</w:t>
      </w:r>
    </w:p>
    <w:p w14:paraId="2CDE8F8B"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voorvoegsel(s) (indien van toepassing);</w:t>
      </w:r>
    </w:p>
    <w:p w14:paraId="7135A12F"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officiële voornaam/voornamen (in de juiste volgorde);</w:t>
      </w:r>
    </w:p>
    <w:p w14:paraId="3175722D" w14:textId="77777777" w:rsidR="00755A20" w:rsidRPr="004F48CE" w:rsidRDefault="00755A20" w:rsidP="00755A20">
      <w:pPr>
        <w:numPr>
          <w:ilvl w:val="0"/>
          <w:numId w:val="48"/>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actueel adres (straatnaam, huisnummer, huisnummer toevoeging, postcode, plaatsnaam)</w:t>
      </w:r>
    </w:p>
    <w:p w14:paraId="01A9E39F" w14:textId="77777777" w:rsidR="00755A20" w:rsidRPr="004F48CE" w:rsidRDefault="00755A20" w:rsidP="00755A20">
      <w:pPr>
        <w:shd w:val="clear" w:color="auto" w:fill="FFFFFF"/>
        <w:spacing w:before="120" w:after="120" w:line="240" w:lineRule="auto"/>
        <w:rPr>
          <w:rFonts w:ascii="Arial" w:eastAsia="Times New Roman" w:hAnsi="Arial" w:cs="Arial"/>
          <w:szCs w:val="18"/>
        </w:rPr>
      </w:pPr>
      <w:r w:rsidRPr="004F48CE">
        <w:rPr>
          <w:rFonts w:ascii="Arial" w:eastAsia="Times New Roman" w:hAnsi="Arial" w:cs="Arial"/>
          <w:szCs w:val="18"/>
        </w:rPr>
        <w:t>Dit is het 12-cijferige NHR vestigingsnummer dat aangeeft waar de leerling (het grootste gedeelte van) zijn of haar opleiding volgt. Het doel van BRON is het verlichten van de administratieve lasten voor scholen. Scholen hoeven hun gegevens aan steeds minder partijen te leveren, omdat DUO deze gegevens via BRON verstrekt.</w:t>
      </w:r>
    </w:p>
    <w:p w14:paraId="6D8DF1DF" w14:textId="77777777" w:rsidR="00755A20" w:rsidRPr="004F48CE" w:rsidRDefault="00755A20" w:rsidP="00755A20">
      <w:pPr>
        <w:shd w:val="clear" w:color="auto" w:fill="FFFFFF"/>
        <w:spacing w:before="120" w:after="120" w:line="240" w:lineRule="auto"/>
        <w:rPr>
          <w:rFonts w:ascii="Arial" w:eastAsia="Times New Roman" w:hAnsi="Arial" w:cs="Arial"/>
          <w:szCs w:val="18"/>
        </w:rPr>
      </w:pPr>
      <w:r w:rsidRPr="004F48CE">
        <w:rPr>
          <w:rFonts w:ascii="Arial" w:eastAsia="Times New Roman" w:hAnsi="Arial" w:cs="Arial"/>
          <w:szCs w:val="18"/>
        </w:rPr>
        <w:t>De gegevens uit BRON worden onder andere gebruikt voor het volgende:</w:t>
      </w:r>
    </w:p>
    <w:p w14:paraId="7984F12B"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DUO gebruikt geanonimiseerde gegevens uit BRON voor het berekenen en toekennen van de bekostiging aan scholen. De overheid krijgt hierdoor meer controle op de rechtmatigheid van de bekostiging.</w:t>
      </w:r>
    </w:p>
    <w:p w14:paraId="7C24FF6B"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Het recht op mogelijke tegemoetkoming studiekosten en/of studiefinanciering wordt geverifieerd met de leerlinggegevens uit BRON.</w:t>
      </w:r>
    </w:p>
    <w:p w14:paraId="3267B55E"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De gegevens uit BRON leveren beleidsinformatie op voor het ministerie van Onderwijs, Cultuur en Wetenschap (OCW).</w:t>
      </w:r>
    </w:p>
    <w:p w14:paraId="4FA5969D"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De gegevens uit BRON leveren waardevolle managementinformatie op voor het ministerie van OCW, voor scholen en vo</w:t>
      </w:r>
    </w:p>
    <w:p w14:paraId="1E8FD91B" w14:textId="77777777" w:rsidR="00755A20" w:rsidRPr="004F48CE" w:rsidRDefault="00755A20" w:rsidP="00755A20">
      <w:pPr>
        <w:shd w:val="clear" w:color="auto" w:fill="FFFFFF"/>
        <w:spacing w:before="120" w:after="120" w:line="240" w:lineRule="auto"/>
        <w:rPr>
          <w:rFonts w:ascii="Arial" w:eastAsia="Times New Roman" w:hAnsi="Arial" w:cs="Arial"/>
          <w:szCs w:val="18"/>
        </w:rPr>
      </w:pPr>
      <w:r w:rsidRPr="004F48CE">
        <w:rPr>
          <w:rFonts w:ascii="Arial" w:eastAsia="Times New Roman" w:hAnsi="Arial" w:cs="Arial"/>
          <w:szCs w:val="18"/>
        </w:rPr>
        <w:t>DUO hanteert de volgende bewaartermijnen:</w:t>
      </w:r>
    </w:p>
    <w:p w14:paraId="0F88B302"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Meldingen in het verzuimregister worden 2 jaar bewaard.</w:t>
      </w:r>
    </w:p>
    <w:p w14:paraId="0A48112C"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Gegevens van overleden personen worden 2 jaar bewaard.</w:t>
      </w:r>
    </w:p>
    <w:p w14:paraId="09C7765E"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Gegevens over studenten in het hoger onderwijs worden 25 jaar bewaard.</w:t>
      </w:r>
    </w:p>
    <w:p w14:paraId="44149C29"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Gegevens over leerlingen in het primair onderwijs, voortgezet onderwijs en middelbaar beroepsonderwijs worden bewaard tot 5 jaar na de laatste inschrijving van de onderwijsloopbaan.</w:t>
      </w:r>
    </w:p>
    <w:p w14:paraId="65B7AA95" w14:textId="77777777" w:rsidR="00755A20" w:rsidRPr="004F48CE" w:rsidRDefault="00755A20" w:rsidP="00755A20">
      <w:pPr>
        <w:numPr>
          <w:ilvl w:val="0"/>
          <w:numId w:val="49"/>
        </w:numPr>
        <w:shd w:val="clear" w:color="auto" w:fill="FFFFFF"/>
        <w:spacing w:before="100" w:beforeAutospacing="1" w:after="24" w:line="240" w:lineRule="auto"/>
        <w:ind w:left="384"/>
        <w:rPr>
          <w:rFonts w:ascii="Arial" w:eastAsia="Times New Roman" w:hAnsi="Arial" w:cs="Arial"/>
          <w:szCs w:val="18"/>
        </w:rPr>
      </w:pPr>
      <w:r w:rsidRPr="004F48CE">
        <w:rPr>
          <w:rFonts w:ascii="Arial" w:eastAsia="Times New Roman" w:hAnsi="Arial" w:cs="Arial"/>
          <w:szCs w:val="18"/>
        </w:rPr>
        <w:t>Examenresultaten in het diplomaregister worden 60 jaar bewaard, tenzij de betrokkene eerder overlijdt.</w:t>
      </w:r>
    </w:p>
    <w:p w14:paraId="5218003A" w14:textId="77777777" w:rsidR="00755A20" w:rsidRPr="004F48CE" w:rsidRDefault="00755A20" w:rsidP="00755A20">
      <w:pPr>
        <w:pStyle w:val="Normaalweb"/>
        <w:shd w:val="clear" w:color="auto" w:fill="FFFFFF"/>
        <w:spacing w:before="0" w:beforeAutospacing="0" w:after="320" w:afterAutospacing="0" w:line="320" w:lineRule="atLeast"/>
        <w:rPr>
          <w:rFonts w:ascii="Arial" w:hAnsi="Arial" w:cs="Arial"/>
          <w:sz w:val="18"/>
          <w:szCs w:val="18"/>
        </w:rPr>
      </w:pPr>
      <w:r w:rsidRPr="004F48CE">
        <w:rPr>
          <w:rFonts w:ascii="Arial" w:hAnsi="Arial" w:cs="Arial"/>
          <w:sz w:val="18"/>
          <w:szCs w:val="18"/>
        </w:rPr>
        <w:t>De gegevens worden vernietigd in het jaar na het aflopen van de bewaartermijn.</w:t>
      </w:r>
    </w:p>
    <w:p w14:paraId="7DCD92B3" w14:textId="77777777" w:rsidR="00755A20" w:rsidRPr="004F48CE" w:rsidRDefault="00755A20" w:rsidP="00755A20">
      <w:pPr>
        <w:shd w:val="clear" w:color="auto" w:fill="FFFFFF"/>
        <w:spacing w:before="120" w:after="120" w:line="240" w:lineRule="auto"/>
        <w:rPr>
          <w:rFonts w:ascii="Arial" w:eastAsia="Times New Roman" w:hAnsi="Arial" w:cs="Arial"/>
          <w:szCs w:val="18"/>
        </w:rPr>
      </w:pPr>
      <w:r w:rsidRPr="004F48CE">
        <w:rPr>
          <w:rFonts w:ascii="Arial" w:eastAsia="Times New Roman" w:hAnsi="Arial" w:cs="Arial"/>
          <w:szCs w:val="18"/>
        </w:rPr>
        <w:t>Vestigingsplaats: Nederland</w:t>
      </w:r>
    </w:p>
    <w:p w14:paraId="5281D0DE" w14:textId="77777777" w:rsidR="00755A20" w:rsidRPr="004F48CE" w:rsidRDefault="00755A20" w:rsidP="00755A20">
      <w:pPr>
        <w:pStyle w:val="Geenafstand"/>
        <w:rPr>
          <w:rFonts w:ascii="Arial" w:hAnsi="Arial" w:cs="Arial"/>
          <w:color w:val="0070C0"/>
          <w:szCs w:val="18"/>
          <w:shd w:val="clear" w:color="auto" w:fill="FFFFFF"/>
        </w:rPr>
      </w:pPr>
    </w:p>
    <w:p w14:paraId="5936A798" w14:textId="77777777" w:rsidR="00755A20" w:rsidRPr="004F48CE" w:rsidRDefault="00755A20" w:rsidP="00755A20">
      <w:pPr>
        <w:pStyle w:val="Geenafstand"/>
        <w:rPr>
          <w:rFonts w:ascii="Arial" w:hAnsi="Arial" w:cs="Arial"/>
          <w:color w:val="0070C0"/>
          <w:szCs w:val="18"/>
          <w:shd w:val="clear" w:color="auto" w:fill="FFFFFF"/>
        </w:rPr>
      </w:pPr>
    </w:p>
    <w:p w14:paraId="20C84EFB" w14:textId="77777777" w:rsidR="00755A20" w:rsidRPr="004F48CE" w:rsidRDefault="00755A20" w:rsidP="00755A20">
      <w:pPr>
        <w:pStyle w:val="Geenafstand"/>
        <w:rPr>
          <w:rFonts w:ascii="Arial" w:hAnsi="Arial" w:cs="Arial"/>
          <w:b/>
          <w:bCs/>
          <w:i/>
          <w:iCs/>
          <w:caps/>
          <w:szCs w:val="18"/>
          <w:shd w:val="clear" w:color="auto" w:fill="FFFFFF"/>
        </w:rPr>
      </w:pPr>
      <w:r w:rsidRPr="004F48CE">
        <w:rPr>
          <w:rFonts w:ascii="Arial" w:hAnsi="Arial" w:cs="Arial"/>
          <w:b/>
          <w:bCs/>
          <w:i/>
          <w:iCs/>
          <w:caps/>
          <w:szCs w:val="18"/>
          <w:shd w:val="clear" w:color="auto" w:fill="FFFFFF"/>
        </w:rPr>
        <w:t>Verzuimregister</w:t>
      </w:r>
    </w:p>
    <w:p w14:paraId="3F8AC814"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Scholen in het primair onderwijs melden verzuim via hun leerlingenadministratiesysteem (LAS).</w:t>
      </w:r>
    </w:p>
    <w:p w14:paraId="4A2A7963"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De verzuimmelding komt in het verzuimregister bij DUO. DUO zorgt dat de melding terechtkomt bij de gemeente waar de leerling woont. Vervolgens haalt een leerplichtambtenaar de melding op uit het verzuimregister. Het doel is om de leerling zo snel mogelijk weer naar school te laten gaan. In het LAS, Mijn DUO of administratiepakket is te zien wat de leerplichtambtenaar doet met de melding.</w:t>
      </w:r>
    </w:p>
    <w:p w14:paraId="5A7FA7CD" w14:textId="77777777" w:rsidR="00755A20" w:rsidRPr="004F48CE" w:rsidRDefault="00755A20" w:rsidP="00755A20">
      <w:pPr>
        <w:pStyle w:val="Geenafstand"/>
        <w:rPr>
          <w:rFonts w:ascii="Arial" w:hAnsi="Arial" w:cs="Arial"/>
          <w:color w:val="222222"/>
          <w:szCs w:val="18"/>
          <w:u w:val="single"/>
          <w:shd w:val="clear" w:color="auto" w:fill="FFFFFF"/>
        </w:rPr>
      </w:pPr>
      <w:r w:rsidRPr="004F48CE">
        <w:rPr>
          <w:rFonts w:ascii="Arial" w:hAnsi="Arial" w:cs="Arial"/>
          <w:color w:val="222222"/>
          <w:szCs w:val="18"/>
          <w:u w:val="single"/>
          <w:shd w:val="clear" w:color="auto" w:fill="FFFFFF"/>
        </w:rPr>
        <w:t>Veilige verbinding</w:t>
      </w:r>
    </w:p>
    <w:p w14:paraId="6E553F55"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Voor een veilige verbinding tussen de LAS en het verzuimregister maakt DUO gebruik van Software as a Service (SaaS). </w:t>
      </w:r>
    </w:p>
    <w:p w14:paraId="576B943E" w14:textId="77777777" w:rsidR="00755A20" w:rsidRPr="004F48CE" w:rsidRDefault="00755A20" w:rsidP="00755A20">
      <w:pPr>
        <w:pStyle w:val="Geenafstand"/>
        <w:rPr>
          <w:rFonts w:ascii="Arial" w:hAnsi="Arial" w:cs="Arial"/>
          <w:color w:val="222222"/>
          <w:szCs w:val="18"/>
          <w:shd w:val="clear" w:color="auto" w:fill="FFFFFF"/>
        </w:rPr>
      </w:pPr>
    </w:p>
    <w:p w14:paraId="5522EBCF" w14:textId="77777777" w:rsidR="00755A20" w:rsidRPr="004F48CE" w:rsidRDefault="00755A20" w:rsidP="00755A20">
      <w:pPr>
        <w:pStyle w:val="Geenafstand"/>
        <w:rPr>
          <w:rFonts w:ascii="Arial" w:hAnsi="Arial" w:cs="Arial"/>
          <w:szCs w:val="18"/>
        </w:rPr>
      </w:pPr>
      <w:r w:rsidRPr="004F48CE">
        <w:rPr>
          <w:rFonts w:ascii="Arial" w:hAnsi="Arial" w:cs="Arial"/>
          <w:szCs w:val="18"/>
          <w:shd w:val="clear" w:color="auto" w:fill="FFFFFF"/>
        </w:rPr>
        <w:t xml:space="preserve">Vestigingsplaats: </w:t>
      </w:r>
      <w:r w:rsidRPr="004F48CE">
        <w:rPr>
          <w:rFonts w:ascii="Arial" w:hAnsi="Arial" w:cs="Arial"/>
          <w:szCs w:val="18"/>
        </w:rPr>
        <w:t>Dienst Uitvoering Onderwijs (DUO) Zakelijk, Groningen</w:t>
      </w:r>
    </w:p>
    <w:p w14:paraId="37BD4382" w14:textId="77777777" w:rsidR="00755A20" w:rsidRPr="004F48CE" w:rsidRDefault="00755A20" w:rsidP="00755A20">
      <w:pPr>
        <w:shd w:val="clear" w:color="auto" w:fill="FFFFFF"/>
        <w:spacing w:before="120" w:after="120" w:line="240" w:lineRule="auto"/>
        <w:rPr>
          <w:rFonts w:ascii="Arial" w:eastAsia="Times New Roman" w:hAnsi="Arial" w:cs="Arial"/>
          <w:szCs w:val="18"/>
        </w:rPr>
      </w:pPr>
      <w:r w:rsidRPr="004F48CE">
        <w:rPr>
          <w:rFonts w:ascii="Arial" w:eastAsia="Times New Roman" w:hAnsi="Arial" w:cs="Arial"/>
          <w:szCs w:val="18"/>
        </w:rPr>
        <w:t xml:space="preserve">Bewaartermijn gegevens: </w:t>
      </w:r>
    </w:p>
    <w:p w14:paraId="72D3ADDC"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Meldingen in het verzuimregister worden 2 jaar bewaard.</w:t>
      </w:r>
    </w:p>
    <w:p w14:paraId="3DC1D6BF"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De gegevens worden vernietigd in het jaar na het aflopen van de bewaartermijn.</w:t>
      </w:r>
    </w:p>
    <w:p w14:paraId="505820BF" w14:textId="77777777" w:rsidR="00755A20" w:rsidRPr="004F48CE" w:rsidRDefault="00755A20" w:rsidP="00755A20">
      <w:pPr>
        <w:pStyle w:val="Geenafstand"/>
        <w:rPr>
          <w:rFonts w:ascii="Arial" w:hAnsi="Arial" w:cs="Arial"/>
          <w:color w:val="222222"/>
          <w:szCs w:val="18"/>
          <w:shd w:val="clear" w:color="auto" w:fill="FFFFFF"/>
        </w:rPr>
      </w:pPr>
    </w:p>
    <w:p w14:paraId="5FED248A" w14:textId="77777777" w:rsidR="00755A20" w:rsidRPr="004F48CE" w:rsidRDefault="00755A20" w:rsidP="00755A20">
      <w:pPr>
        <w:pStyle w:val="Geenafstand"/>
        <w:rPr>
          <w:rFonts w:ascii="Arial" w:hAnsi="Arial" w:cs="Arial"/>
          <w:color w:val="FF0000"/>
          <w:szCs w:val="18"/>
          <w:shd w:val="clear" w:color="auto" w:fill="FFFFFF"/>
        </w:rPr>
      </w:pPr>
      <w:r w:rsidRPr="004F48CE">
        <w:rPr>
          <w:rFonts w:ascii="Arial" w:hAnsi="Arial" w:cs="Arial"/>
          <w:color w:val="FF0000"/>
          <w:szCs w:val="18"/>
          <w:shd w:val="clear" w:color="auto" w:fill="FFFFFF"/>
        </w:rPr>
        <w:t>INVOEGEN: UITWISSELING MET SAMENWERKINGSVERBANDEN  (benoem systemen zoals Kindkans, 1Loket, etc, wie geeft toestemming voor evt. koppeling met ParnasSys?</w:t>
      </w:r>
    </w:p>
    <w:p w14:paraId="279FA437" w14:textId="77777777" w:rsidR="00755A20" w:rsidRPr="004F48CE" w:rsidRDefault="00755A20" w:rsidP="00755A20">
      <w:pPr>
        <w:pStyle w:val="Geenafstand"/>
        <w:rPr>
          <w:rFonts w:ascii="Arial" w:hAnsi="Arial" w:cs="Arial"/>
          <w:color w:val="FF0000"/>
          <w:szCs w:val="18"/>
          <w:shd w:val="clear" w:color="auto" w:fill="FFFFFF"/>
        </w:rPr>
      </w:pPr>
    </w:p>
    <w:p w14:paraId="326BA2E7"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hAnsi="Arial" w:cs="Arial"/>
          <w:szCs w:val="18"/>
        </w:rPr>
        <w:t>Welke verwerkers zijn betrokken bij de gegevensverwerking?</w:t>
      </w:r>
    </w:p>
    <w:p w14:paraId="66555859" w14:textId="77777777" w:rsidR="00755A20" w:rsidRPr="004F48CE" w:rsidRDefault="00755A20" w:rsidP="00755A20">
      <w:pPr>
        <w:spacing w:after="36"/>
        <w:rPr>
          <w:rFonts w:ascii="Arial" w:hAnsi="Arial" w:cs="Arial"/>
          <w:i/>
          <w:iCs/>
          <w:szCs w:val="18"/>
        </w:rPr>
      </w:pPr>
      <w:r w:rsidRPr="004F48CE">
        <w:rPr>
          <w:rFonts w:ascii="Arial" w:hAnsi="Arial" w:cs="Arial"/>
          <w:i/>
          <w:iCs/>
          <w:szCs w:val="18"/>
        </w:rPr>
        <w:t>Het gaat hierbij om verwerkers volgens art 28/29 van de AVG, en om partijen die mogelijk op een andere manier betrokken zijn bij het proces en zo bijvoorbeeld inzage in persoonsgegevens zouden kunnen krijgen. Geef voor elke externe partij de vestigingsplaats, aard van de werkzaamheden aan en -indien bekend- of deze die werkzaamheden in de rol van verwerker of als andere dienstverlener uitvoert.</w:t>
      </w:r>
    </w:p>
    <w:p w14:paraId="732B45C4" w14:textId="77777777" w:rsidR="00755A20" w:rsidRPr="004F48CE" w:rsidRDefault="00755A20" w:rsidP="00755A20">
      <w:pPr>
        <w:spacing w:after="36"/>
        <w:rPr>
          <w:rFonts w:ascii="Arial" w:hAnsi="Arial" w:cs="Arial"/>
          <w:szCs w:val="18"/>
        </w:rPr>
      </w:pPr>
      <w:r w:rsidRPr="004F48CE">
        <w:rPr>
          <w:rFonts w:ascii="Arial" w:hAnsi="Arial" w:cs="Arial"/>
          <w:szCs w:val="18"/>
        </w:rPr>
        <w:t>Leverancier van ParnasSys is Topicus, Singel 9, 7411 HV Deventer</w:t>
      </w:r>
    </w:p>
    <w:p w14:paraId="5E205E92" w14:textId="77777777" w:rsidR="00755A20" w:rsidRPr="004F48CE" w:rsidRDefault="00755A20" w:rsidP="00755A20">
      <w:pPr>
        <w:spacing w:after="36"/>
        <w:rPr>
          <w:rFonts w:ascii="Arial" w:hAnsi="Arial" w:cs="Arial"/>
          <w:szCs w:val="18"/>
        </w:rPr>
      </w:pPr>
    </w:p>
    <w:p w14:paraId="1AD8F64F"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eastAsia="Arial" w:hAnsi="Arial" w:cs="Arial"/>
          <w:szCs w:val="18"/>
        </w:rPr>
        <w:t>Worden er gegevens verwerkt buiten de E.E.R.?</w:t>
      </w:r>
    </w:p>
    <w:p w14:paraId="106E046D" w14:textId="77777777" w:rsidR="00755A20" w:rsidRPr="004F48CE" w:rsidRDefault="00755A20" w:rsidP="00755A20">
      <w:pPr>
        <w:spacing w:after="36"/>
        <w:rPr>
          <w:rFonts w:ascii="Arial" w:hAnsi="Arial" w:cs="Arial"/>
          <w:i/>
          <w:iCs/>
          <w:szCs w:val="18"/>
        </w:rPr>
      </w:pPr>
      <w:r w:rsidRPr="004F48CE">
        <w:rPr>
          <w:rFonts w:ascii="Arial" w:hAnsi="Arial" w:cs="Arial"/>
          <w:i/>
          <w:iCs/>
          <w:szCs w:val="18"/>
        </w:rPr>
        <w:t>Wanneer gegevens buiten de Europese Economische Ruimte (lees EU) worden verwerkt dan zijn aanvullende waarborgen vereist.</w:t>
      </w:r>
    </w:p>
    <w:p w14:paraId="67AC8743" w14:textId="77777777" w:rsidR="00755A20" w:rsidRPr="004F48CE" w:rsidRDefault="00755A20" w:rsidP="00755A20">
      <w:pPr>
        <w:spacing w:line="320"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60CE01FC" w14:textId="77777777" w:rsidR="00755A20" w:rsidRPr="004F48CE" w:rsidRDefault="00755A20" w:rsidP="00755A20">
      <w:pPr>
        <w:numPr>
          <w:ilvl w:val="1"/>
          <w:numId w:val="41"/>
        </w:numPr>
        <w:spacing w:after="37" w:line="259" w:lineRule="auto"/>
        <w:ind w:right="1227" w:hanging="360"/>
        <w:rPr>
          <w:rFonts w:ascii="Arial" w:eastAsia="Arial" w:hAnsi="Arial" w:cs="Arial"/>
          <w:szCs w:val="18"/>
        </w:rPr>
      </w:pPr>
      <w:r w:rsidRPr="004F48CE">
        <w:rPr>
          <w:rFonts w:ascii="Arial" w:eastAsia="Arial" w:hAnsi="Arial" w:cs="Arial"/>
          <w:szCs w:val="18"/>
        </w:rPr>
        <w:t xml:space="preserve">Nee </w:t>
      </w:r>
    </w:p>
    <w:p w14:paraId="5A2F08EC" w14:textId="77777777" w:rsidR="00755A20" w:rsidRPr="004F48CE" w:rsidRDefault="00755A20" w:rsidP="00755A20">
      <w:pPr>
        <w:spacing w:after="38"/>
        <w:rPr>
          <w:rFonts w:ascii="Arial" w:hAnsi="Arial" w:cs="Arial"/>
          <w:szCs w:val="18"/>
        </w:rPr>
      </w:pPr>
    </w:p>
    <w:p w14:paraId="5976208C" w14:textId="77777777" w:rsidR="00755A20" w:rsidRPr="004F48CE" w:rsidRDefault="00755A20" w:rsidP="00755A20">
      <w:pPr>
        <w:numPr>
          <w:ilvl w:val="0"/>
          <w:numId w:val="42"/>
        </w:numPr>
        <w:spacing w:after="4" w:line="309" w:lineRule="auto"/>
        <w:ind w:left="345" w:right="104" w:hanging="360"/>
        <w:rPr>
          <w:rFonts w:ascii="Arial" w:eastAsia="Arial" w:hAnsi="Arial" w:cs="Arial"/>
          <w:szCs w:val="18"/>
        </w:rPr>
      </w:pPr>
      <w:r w:rsidRPr="004F48CE">
        <w:rPr>
          <w:rFonts w:ascii="Arial" w:eastAsia="Arial" w:hAnsi="Arial" w:cs="Arial"/>
          <w:szCs w:val="18"/>
        </w:rPr>
        <w:t>Welke gegevens worden -door welke verwerkers- buiten de E.E.R. verwerkt?</w:t>
      </w:r>
    </w:p>
    <w:p w14:paraId="23CB7A65" w14:textId="77777777" w:rsidR="00755A20" w:rsidRPr="004F48CE" w:rsidRDefault="00755A20" w:rsidP="00755A20">
      <w:pPr>
        <w:spacing w:after="4" w:line="309" w:lineRule="auto"/>
        <w:ind w:left="-15" w:right="104"/>
        <w:rPr>
          <w:rFonts w:ascii="Arial" w:eastAsia="Arial" w:hAnsi="Arial" w:cs="Arial"/>
          <w:szCs w:val="18"/>
        </w:rPr>
      </w:pPr>
      <w:r w:rsidRPr="004F48CE">
        <w:rPr>
          <w:rFonts w:ascii="Arial" w:eastAsia="Arial" w:hAnsi="Arial" w:cs="Arial"/>
          <w:i/>
          <w:szCs w:val="18"/>
        </w:rPr>
        <w:t>Het gaat bijvoorbeeld om persoonsgegevens die worden aangeleverd door de aanleverende school, DUO,. etc</w:t>
      </w:r>
    </w:p>
    <w:p w14:paraId="50233EDF" w14:textId="77777777" w:rsidR="00755A20" w:rsidRPr="004F48CE" w:rsidRDefault="00755A20" w:rsidP="00755A20">
      <w:pPr>
        <w:spacing w:after="36"/>
        <w:rPr>
          <w:rFonts w:ascii="Arial" w:hAnsi="Arial" w:cs="Arial"/>
          <w:szCs w:val="18"/>
        </w:rPr>
      </w:pPr>
      <w:r w:rsidRPr="004F48CE">
        <w:rPr>
          <w:rFonts w:ascii="Arial" w:hAnsi="Arial" w:cs="Arial"/>
          <w:szCs w:val="18"/>
        </w:rPr>
        <w:t>Nederland, Duitsland, Engeland Frankrijk, Ierland en Verenigde Staten (op basis van verwerkersovereenkomst versie 3.0, 30-4-2018)</w:t>
      </w:r>
    </w:p>
    <w:p w14:paraId="732FC41B" w14:textId="77777777" w:rsidR="00755A20" w:rsidRPr="004F48CE" w:rsidRDefault="00755A20" w:rsidP="00755A20">
      <w:pPr>
        <w:spacing w:after="36"/>
        <w:rPr>
          <w:rFonts w:ascii="Arial" w:hAnsi="Arial" w:cs="Arial"/>
          <w:szCs w:val="18"/>
        </w:rPr>
      </w:pPr>
    </w:p>
    <w:p w14:paraId="0A832A83"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hAnsi="Arial" w:cs="Arial"/>
          <w:szCs w:val="18"/>
        </w:rPr>
        <w:t xml:space="preserve">Worden er ook uitsluitend categorieën persoonsgegevens </w:t>
      </w:r>
      <w:r w:rsidRPr="004F48CE">
        <w:rPr>
          <w:rFonts w:ascii="Arial" w:hAnsi="Arial" w:cs="Arial"/>
          <w:b/>
          <w:bCs/>
          <w:szCs w:val="18"/>
        </w:rPr>
        <w:t>van</w:t>
      </w:r>
      <w:r w:rsidRPr="004F48CE">
        <w:rPr>
          <w:rFonts w:ascii="Arial" w:hAnsi="Arial" w:cs="Arial"/>
          <w:szCs w:val="18"/>
        </w:rPr>
        <w:t xml:space="preserve"> of </w:t>
      </w:r>
      <w:r w:rsidRPr="004F48CE">
        <w:rPr>
          <w:rFonts w:ascii="Arial" w:hAnsi="Arial" w:cs="Arial"/>
          <w:b/>
          <w:bCs/>
          <w:szCs w:val="18"/>
        </w:rPr>
        <w:t>via</w:t>
      </w:r>
      <w:r w:rsidRPr="004F48CE">
        <w:rPr>
          <w:rFonts w:ascii="Arial" w:hAnsi="Arial" w:cs="Arial"/>
          <w:szCs w:val="18"/>
        </w:rPr>
        <w:t xml:space="preserve"> externe partijen </w:t>
      </w:r>
      <w:r w:rsidRPr="004F48CE">
        <w:rPr>
          <w:rFonts w:ascii="Arial" w:hAnsi="Arial" w:cs="Arial"/>
          <w:szCs w:val="18"/>
          <w:u w:val="single"/>
        </w:rPr>
        <w:t>ontvangen</w:t>
      </w:r>
      <w:r w:rsidRPr="004F48CE">
        <w:rPr>
          <w:rFonts w:ascii="Arial" w:hAnsi="Arial" w:cs="Arial"/>
          <w:szCs w:val="18"/>
        </w:rPr>
        <w:t>? Dus niet van de medewerkers of onderwijsdeelnemer zelf.</w:t>
      </w:r>
    </w:p>
    <w:p w14:paraId="650289E0" w14:textId="77777777" w:rsidR="00755A20" w:rsidRPr="004F48CE" w:rsidRDefault="00755A20" w:rsidP="00755A20">
      <w:pPr>
        <w:spacing w:after="36"/>
        <w:rPr>
          <w:rFonts w:ascii="Arial" w:hAnsi="Arial" w:cs="Arial"/>
          <w:i/>
          <w:iCs/>
          <w:szCs w:val="18"/>
        </w:rPr>
      </w:pPr>
      <w:r w:rsidRPr="004F48CE">
        <w:rPr>
          <w:rFonts w:ascii="Arial" w:hAnsi="Arial" w:cs="Arial"/>
          <w:i/>
          <w:iCs/>
          <w:szCs w:val="18"/>
        </w:rPr>
        <w:t>Het gaat bijvoorbeeld om persoonsgegevens die worden aangeleverd door de aanleverende school, DUO etc.</w:t>
      </w:r>
    </w:p>
    <w:p w14:paraId="2D704F9C" w14:textId="77777777" w:rsidR="00755A20" w:rsidRPr="004F48CE" w:rsidRDefault="00755A20" w:rsidP="00755A20">
      <w:pPr>
        <w:spacing w:line="320"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48AAE977" w14:textId="77777777" w:rsidR="00755A20" w:rsidRPr="004F48CE" w:rsidRDefault="00755A20" w:rsidP="00755A20">
      <w:pPr>
        <w:numPr>
          <w:ilvl w:val="1"/>
          <w:numId w:val="41"/>
        </w:numPr>
        <w:spacing w:after="37" w:line="259" w:lineRule="auto"/>
        <w:ind w:right="1227" w:hanging="360"/>
        <w:rPr>
          <w:rFonts w:ascii="Arial" w:eastAsia="Arial" w:hAnsi="Arial" w:cs="Arial"/>
          <w:szCs w:val="18"/>
        </w:rPr>
      </w:pPr>
      <w:r w:rsidRPr="004F48CE">
        <w:rPr>
          <w:rFonts w:ascii="Arial" w:eastAsia="Arial" w:hAnsi="Arial" w:cs="Arial"/>
          <w:szCs w:val="18"/>
        </w:rPr>
        <w:t xml:space="preserve">Nee </w:t>
      </w:r>
    </w:p>
    <w:p w14:paraId="5FCB533E" w14:textId="77777777" w:rsidR="00755A20" w:rsidRPr="004F48CE" w:rsidRDefault="00755A20" w:rsidP="00755A20">
      <w:pPr>
        <w:spacing w:after="37"/>
        <w:ind w:left="720" w:right="1227"/>
        <w:rPr>
          <w:rFonts w:ascii="Arial" w:eastAsia="Arial" w:hAnsi="Arial" w:cs="Arial"/>
          <w:szCs w:val="18"/>
        </w:rPr>
      </w:pPr>
    </w:p>
    <w:p w14:paraId="164569A3"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hAnsi="Arial" w:cs="Arial"/>
          <w:szCs w:val="18"/>
        </w:rPr>
        <w:t>Van welke externe partijen worden persoonsgegevens ontvangen en met welk doel?</w:t>
      </w:r>
    </w:p>
    <w:p w14:paraId="7FF24C35"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DUO, met als doel controle en aanvullen ontbrekende gegevens</w:t>
      </w:r>
    </w:p>
    <w:p w14:paraId="0D627DBA"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OSO overstap leerlingen oude school naar nieuwe school (PO-PO; PO-VO; PO-(s)bo)</w:t>
      </w:r>
    </w:p>
    <w:p w14:paraId="167DEE69" w14:textId="77777777" w:rsidR="00755A20" w:rsidRPr="004F48CE" w:rsidRDefault="00755A20" w:rsidP="00755A20">
      <w:pPr>
        <w:spacing w:after="37"/>
        <w:ind w:right="12"/>
        <w:rPr>
          <w:rFonts w:ascii="Arial" w:hAnsi="Arial" w:cs="Arial"/>
          <w:szCs w:val="18"/>
        </w:rPr>
      </w:pPr>
    </w:p>
    <w:p w14:paraId="78300191"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eastAsia="Arial" w:hAnsi="Arial" w:cs="Arial"/>
          <w:szCs w:val="18"/>
        </w:rPr>
        <w:t xml:space="preserve">Worden er persoonsgegevens </w:t>
      </w:r>
      <w:r w:rsidRPr="004F48CE">
        <w:rPr>
          <w:rFonts w:ascii="Arial" w:eastAsia="Arial" w:hAnsi="Arial" w:cs="Arial"/>
          <w:b/>
          <w:bCs/>
          <w:szCs w:val="18"/>
        </w:rPr>
        <w:t>aan</w:t>
      </w:r>
      <w:r w:rsidRPr="004F48CE">
        <w:rPr>
          <w:rFonts w:ascii="Arial" w:eastAsia="Arial" w:hAnsi="Arial" w:cs="Arial"/>
          <w:szCs w:val="18"/>
        </w:rPr>
        <w:t xml:space="preserve"> externe partijen </w:t>
      </w:r>
      <w:r w:rsidRPr="004F48CE">
        <w:rPr>
          <w:rFonts w:ascii="Arial" w:eastAsia="Arial" w:hAnsi="Arial" w:cs="Arial"/>
          <w:szCs w:val="18"/>
          <w:u w:val="single"/>
        </w:rPr>
        <w:t>verstrekt</w:t>
      </w:r>
      <w:r w:rsidRPr="004F48CE">
        <w:rPr>
          <w:rFonts w:ascii="Arial" w:eastAsia="Arial" w:hAnsi="Arial" w:cs="Arial"/>
          <w:szCs w:val="18"/>
        </w:rPr>
        <w:t xml:space="preserve">? </w:t>
      </w:r>
    </w:p>
    <w:p w14:paraId="64B90631" w14:textId="77777777" w:rsidR="00755A20" w:rsidRPr="004F48CE" w:rsidRDefault="00755A20" w:rsidP="00755A20">
      <w:pPr>
        <w:spacing w:after="4" w:line="309" w:lineRule="auto"/>
        <w:ind w:left="-5" w:right="248" w:hanging="10"/>
        <w:rPr>
          <w:rFonts w:ascii="Arial" w:eastAsia="Arial" w:hAnsi="Arial" w:cs="Arial"/>
          <w:i/>
          <w:szCs w:val="18"/>
        </w:rPr>
      </w:pPr>
      <w:r w:rsidRPr="004F48CE">
        <w:rPr>
          <w:rFonts w:ascii="Arial" w:eastAsia="Arial" w:hAnsi="Arial" w:cs="Arial"/>
          <w:i/>
          <w:szCs w:val="18"/>
        </w:rPr>
        <w:t xml:space="preserve">Het gaat daarbij om partijen die niet genoemd zijn als verwerker (zie boven) maar partijen die een zelfstandige taak en verantwoordelijkheid hebben. Denk daarbij aan DUO (studenten) en het UWV (medewerkers). </w:t>
      </w:r>
    </w:p>
    <w:p w14:paraId="292F8302" w14:textId="77777777" w:rsidR="00755A20" w:rsidRPr="004F48CE" w:rsidRDefault="00755A20" w:rsidP="00755A20">
      <w:pPr>
        <w:spacing w:line="320"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1EC1AB36" w14:textId="77777777" w:rsidR="00755A20" w:rsidRPr="004F48CE" w:rsidRDefault="00755A20" w:rsidP="00755A20">
      <w:pPr>
        <w:numPr>
          <w:ilvl w:val="1"/>
          <w:numId w:val="41"/>
        </w:numPr>
        <w:spacing w:after="37" w:line="259" w:lineRule="auto"/>
        <w:ind w:right="1227" w:hanging="360"/>
        <w:rPr>
          <w:rFonts w:ascii="Arial" w:eastAsia="Arial" w:hAnsi="Arial" w:cs="Arial"/>
          <w:szCs w:val="18"/>
        </w:rPr>
      </w:pPr>
      <w:r w:rsidRPr="004F48CE">
        <w:rPr>
          <w:rFonts w:ascii="Arial" w:eastAsia="Arial" w:hAnsi="Arial" w:cs="Arial"/>
          <w:szCs w:val="18"/>
        </w:rPr>
        <w:t xml:space="preserve">Nee </w:t>
      </w:r>
    </w:p>
    <w:p w14:paraId="06D1F509" w14:textId="77777777" w:rsidR="00755A20" w:rsidRPr="004F48CE" w:rsidRDefault="00755A20" w:rsidP="00755A20">
      <w:pPr>
        <w:pStyle w:val="Lijstalinea"/>
        <w:spacing w:after="4" w:line="309" w:lineRule="auto"/>
        <w:ind w:right="248"/>
        <w:rPr>
          <w:rFonts w:ascii="Arial" w:hAnsi="Arial" w:cs="Arial"/>
          <w:szCs w:val="18"/>
        </w:rPr>
      </w:pPr>
    </w:p>
    <w:p w14:paraId="3FB21982" w14:textId="77777777" w:rsidR="00755A20" w:rsidRPr="004F48CE" w:rsidRDefault="00755A20" w:rsidP="00755A20">
      <w:pPr>
        <w:numPr>
          <w:ilvl w:val="0"/>
          <w:numId w:val="42"/>
        </w:numPr>
        <w:spacing w:after="37" w:line="259" w:lineRule="auto"/>
        <w:ind w:right="12" w:hanging="302"/>
        <w:rPr>
          <w:rFonts w:ascii="Arial" w:hAnsi="Arial" w:cs="Arial"/>
          <w:szCs w:val="18"/>
        </w:rPr>
      </w:pPr>
      <w:r w:rsidRPr="004F48CE">
        <w:rPr>
          <w:rFonts w:ascii="Arial" w:eastAsia="Arial" w:hAnsi="Arial" w:cs="Arial"/>
          <w:szCs w:val="18"/>
        </w:rPr>
        <w:t xml:space="preserve">Aan welke partijen worden persoonsgegevens verstrekt? </w:t>
      </w:r>
    </w:p>
    <w:p w14:paraId="2E8975C1"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 xml:space="preserve">Zie ook antwoord bij 33: </w:t>
      </w:r>
    </w:p>
    <w:p w14:paraId="6A774BAC"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DUO zakelijk (BRON en Verzuimregister)</w:t>
      </w:r>
    </w:p>
    <w:p w14:paraId="7D9EE829"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OSO</w:t>
      </w:r>
    </w:p>
    <w:p w14:paraId="543D7590"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Externe ondersteuners zoals psycholoog, orthopedagoog etc, hulpverlening leerling</w:t>
      </w:r>
    </w:p>
    <w:p w14:paraId="54D3FB24"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Uitgeverijen en leveranciers van digitaal leermateriaal,  LVS-systemen of  leerplatformen</w:t>
      </w:r>
    </w:p>
    <w:p w14:paraId="63566825"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Kennisnet (single sign on-voorziening)</w:t>
      </w:r>
    </w:p>
    <w:p w14:paraId="04E64C01" w14:textId="77777777" w:rsidR="00755A20" w:rsidRPr="004F48CE" w:rsidRDefault="00755A20" w:rsidP="00755A20">
      <w:pPr>
        <w:pStyle w:val="Geenafstand"/>
        <w:rPr>
          <w:rFonts w:ascii="Arial" w:hAnsi="Arial" w:cs="Arial"/>
          <w:color w:val="222222"/>
          <w:szCs w:val="18"/>
          <w:shd w:val="clear" w:color="auto" w:fill="FFFFFF"/>
        </w:rPr>
      </w:pPr>
      <w:r w:rsidRPr="004F48CE">
        <w:rPr>
          <w:rFonts w:ascii="Arial" w:hAnsi="Arial" w:cs="Arial"/>
          <w:color w:val="222222"/>
          <w:szCs w:val="18"/>
          <w:shd w:val="clear" w:color="auto" w:fill="FFFFFF"/>
        </w:rPr>
        <w:t>Basispoort (single sign on-voorziening)</w:t>
      </w:r>
    </w:p>
    <w:p w14:paraId="11FE7FCF" w14:textId="77777777" w:rsidR="00755A20" w:rsidRPr="004F48CE" w:rsidRDefault="00755A20" w:rsidP="00755A20">
      <w:pPr>
        <w:spacing w:after="36"/>
        <w:rPr>
          <w:rFonts w:ascii="Arial" w:hAnsi="Arial" w:cs="Arial"/>
          <w:szCs w:val="18"/>
        </w:rPr>
      </w:pPr>
      <w:r w:rsidRPr="004F48CE">
        <w:rPr>
          <w:rFonts w:ascii="Arial" w:hAnsi="Arial" w:cs="Arial"/>
          <w:szCs w:val="18"/>
        </w:rPr>
        <w:t>Gemeente – leerplicht</w:t>
      </w:r>
    </w:p>
    <w:p w14:paraId="6B79D993" w14:textId="77777777" w:rsidR="00755A20" w:rsidRPr="004F48CE" w:rsidRDefault="00755A20" w:rsidP="00755A20">
      <w:pPr>
        <w:spacing w:after="36"/>
        <w:rPr>
          <w:rFonts w:ascii="Arial" w:hAnsi="Arial" w:cs="Arial"/>
          <w:szCs w:val="18"/>
        </w:rPr>
      </w:pPr>
      <w:r w:rsidRPr="004F48CE">
        <w:rPr>
          <w:rFonts w:ascii="Arial" w:hAnsi="Arial" w:cs="Arial"/>
          <w:szCs w:val="18"/>
        </w:rPr>
        <w:t xml:space="preserve">Onderwijsinspectie </w:t>
      </w:r>
    </w:p>
    <w:p w14:paraId="3C9CD124" w14:textId="77777777" w:rsidR="00755A20" w:rsidRPr="004F48CE" w:rsidRDefault="00755A20" w:rsidP="00755A20">
      <w:pPr>
        <w:spacing w:after="36"/>
        <w:rPr>
          <w:rFonts w:ascii="Arial" w:hAnsi="Arial" w:cs="Arial"/>
          <w:szCs w:val="18"/>
        </w:rPr>
      </w:pPr>
      <w:r w:rsidRPr="004F48CE">
        <w:rPr>
          <w:rFonts w:ascii="Arial" w:hAnsi="Arial" w:cs="Arial"/>
          <w:szCs w:val="18"/>
        </w:rPr>
        <w:t>Samenwerkingsverbanden passend onderwijs</w:t>
      </w:r>
    </w:p>
    <w:p w14:paraId="67102BEA" w14:textId="77777777" w:rsidR="00755A20" w:rsidRPr="004F48CE" w:rsidRDefault="00755A20" w:rsidP="00755A20">
      <w:pPr>
        <w:spacing w:after="36"/>
        <w:rPr>
          <w:rFonts w:ascii="Arial" w:hAnsi="Arial" w:cs="Arial"/>
          <w:szCs w:val="18"/>
        </w:rPr>
      </w:pPr>
      <w:r w:rsidRPr="004F48CE">
        <w:rPr>
          <w:rFonts w:ascii="Arial" w:hAnsi="Arial" w:cs="Arial"/>
          <w:szCs w:val="18"/>
        </w:rPr>
        <w:t>Andere onderwijsinstellingen</w:t>
      </w:r>
    </w:p>
    <w:p w14:paraId="7271A80A" w14:textId="77777777" w:rsidR="00755A20" w:rsidRPr="004F48CE" w:rsidRDefault="00755A20" w:rsidP="00755A20">
      <w:pPr>
        <w:spacing w:after="36"/>
        <w:rPr>
          <w:rFonts w:ascii="Arial" w:hAnsi="Arial" w:cs="Arial"/>
          <w:szCs w:val="18"/>
        </w:rPr>
      </w:pPr>
    </w:p>
    <w:p w14:paraId="0D488764" w14:textId="77777777" w:rsidR="00755A20" w:rsidRPr="004F48CE" w:rsidRDefault="00755A20" w:rsidP="00755A20">
      <w:pPr>
        <w:spacing w:after="37"/>
        <w:ind w:left="-5" w:right="12" w:hanging="10"/>
        <w:rPr>
          <w:rFonts w:ascii="Arial" w:hAnsi="Arial" w:cs="Arial"/>
          <w:szCs w:val="18"/>
        </w:rPr>
      </w:pPr>
      <w:r w:rsidRPr="004F48CE">
        <w:rPr>
          <w:rFonts w:ascii="Arial" w:eastAsia="Arial" w:hAnsi="Arial" w:cs="Arial"/>
          <w:szCs w:val="18"/>
        </w:rPr>
        <w:t xml:space="preserve">36.Eventuele aanvullende opmerkingen over dit onderdeel 'Betrokken partijen' </w:t>
      </w:r>
    </w:p>
    <w:p w14:paraId="327EAF44"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Nvt</w:t>
      </w:r>
    </w:p>
    <w:p w14:paraId="4116966D" w14:textId="77777777" w:rsidR="00755A20" w:rsidRPr="004F48CE" w:rsidRDefault="00755A20" w:rsidP="00755A20">
      <w:pPr>
        <w:spacing w:after="36"/>
        <w:rPr>
          <w:rFonts w:ascii="Arial" w:hAnsi="Arial" w:cs="Arial"/>
          <w:szCs w:val="18"/>
        </w:rPr>
      </w:pPr>
    </w:p>
    <w:p w14:paraId="1A959B75" w14:textId="77777777" w:rsidR="00755A20" w:rsidRPr="00A2165A" w:rsidRDefault="00755A20" w:rsidP="00755A20">
      <w:pPr>
        <w:rPr>
          <w:rFonts w:ascii="Arial" w:hAnsi="Arial" w:cs="Arial"/>
          <w:b/>
          <w:bCs/>
          <w:szCs w:val="18"/>
          <w:u w:val="single"/>
        </w:rPr>
      </w:pPr>
      <w:r w:rsidRPr="00A2165A">
        <w:rPr>
          <w:rFonts w:ascii="Arial" w:hAnsi="Arial" w:cs="Arial"/>
          <w:b/>
          <w:bCs/>
          <w:szCs w:val="18"/>
          <w:u w:val="single"/>
        </w:rPr>
        <w:t>5. Bewaartermijnen</w:t>
      </w:r>
    </w:p>
    <w:p w14:paraId="78799265" w14:textId="77777777" w:rsidR="00755A20" w:rsidRPr="00A2165A" w:rsidRDefault="00755A20" w:rsidP="00755A20">
      <w:pPr>
        <w:rPr>
          <w:rFonts w:ascii="Arial" w:hAnsi="Arial" w:cs="Arial"/>
          <w:color w:val="2E3192"/>
          <w:szCs w:val="18"/>
        </w:rPr>
      </w:pPr>
      <w:r w:rsidRPr="00A2165A">
        <w:rPr>
          <w:rFonts w:ascii="Arial" w:hAnsi="Arial" w:cs="Arial"/>
          <w:color w:val="2E3192"/>
          <w:szCs w:val="18"/>
        </w:rPr>
        <w:t>In dit gedeelte wordt ingegaan op het beleid ten aanzien van bewaartermijnen en op welke manier die bewaartermijnen worden bewaakt.</w:t>
      </w:r>
    </w:p>
    <w:p w14:paraId="6AF2240D"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665DEE32" w14:textId="77777777" w:rsidR="00755A20" w:rsidRPr="004F48CE" w:rsidRDefault="00755A20" w:rsidP="00755A20">
      <w:pPr>
        <w:numPr>
          <w:ilvl w:val="0"/>
          <w:numId w:val="43"/>
        </w:numPr>
        <w:spacing w:after="37" w:line="259" w:lineRule="auto"/>
        <w:ind w:right="12" w:hanging="302"/>
        <w:rPr>
          <w:rFonts w:ascii="Arial" w:hAnsi="Arial" w:cs="Arial"/>
          <w:szCs w:val="18"/>
        </w:rPr>
      </w:pPr>
      <w:r w:rsidRPr="004F48CE">
        <w:rPr>
          <w:rFonts w:ascii="Arial" w:eastAsia="Arial" w:hAnsi="Arial" w:cs="Arial"/>
          <w:szCs w:val="18"/>
        </w:rPr>
        <w:t xml:space="preserve">Worden de bewaartermijnen gehanteerd volgens het door de instelling vastgestelde beleid? </w:t>
      </w:r>
    </w:p>
    <w:p w14:paraId="3C87EE86" w14:textId="77777777" w:rsidR="00755A20" w:rsidRPr="004F48CE" w:rsidRDefault="00755A20" w:rsidP="00755A20">
      <w:pPr>
        <w:rPr>
          <w:rFonts w:ascii="Arial" w:hAnsi="Arial" w:cs="Arial"/>
          <w:i/>
          <w:iCs/>
          <w:szCs w:val="18"/>
        </w:rPr>
      </w:pPr>
      <w:r w:rsidRPr="004F48CE">
        <w:rPr>
          <w:rFonts w:ascii="Arial" w:hAnsi="Arial" w:cs="Arial"/>
          <w:i/>
          <w:iCs/>
          <w:szCs w:val="18"/>
        </w:rPr>
        <w:t>Deze bewaartermijnen zijn opgenomen in het verwerkingenregister/dataregister. Let ook op ‘schaduwsystemen’ zoals Excel-exportbestanden etc.</w:t>
      </w:r>
    </w:p>
    <w:p w14:paraId="45D655E8" w14:textId="77777777" w:rsidR="00755A20" w:rsidRPr="004F48CE" w:rsidRDefault="00755A20" w:rsidP="00755A20">
      <w:pPr>
        <w:spacing w:after="37"/>
        <w:ind w:left="720" w:right="12" w:hanging="294"/>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Ja, daar waar het gaat over leerlingen</w:t>
      </w:r>
    </w:p>
    <w:p w14:paraId="4AAA8D35" w14:textId="77777777" w:rsidR="00755A20" w:rsidRPr="004F48CE" w:rsidRDefault="00755A20" w:rsidP="00755A20">
      <w:pPr>
        <w:spacing w:after="37"/>
        <w:ind w:left="720" w:right="12" w:hanging="294"/>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Nee, daar waar het gaat over medewerkers</w:t>
      </w:r>
    </w:p>
    <w:p w14:paraId="0BF801A0" w14:textId="77777777" w:rsidR="00755A20" w:rsidRPr="004F48CE" w:rsidRDefault="00755A20" w:rsidP="00755A20">
      <w:pPr>
        <w:numPr>
          <w:ilvl w:val="1"/>
          <w:numId w:val="43"/>
        </w:numPr>
        <w:spacing w:after="37" w:line="259" w:lineRule="auto"/>
        <w:ind w:right="12" w:hanging="360"/>
        <w:rPr>
          <w:rFonts w:ascii="Arial" w:hAnsi="Arial" w:cs="Arial"/>
          <w:szCs w:val="18"/>
        </w:rPr>
      </w:pPr>
      <w:r w:rsidRPr="004F48CE">
        <w:rPr>
          <w:rFonts w:ascii="Arial" w:eastAsia="Arial" w:hAnsi="Arial" w:cs="Arial"/>
          <w:szCs w:val="18"/>
        </w:rPr>
        <w:t xml:space="preserve">Niet van toepassing </w:t>
      </w:r>
    </w:p>
    <w:p w14:paraId="446302A9" w14:textId="77777777" w:rsidR="00755A20" w:rsidRPr="004F48CE" w:rsidRDefault="00755A20" w:rsidP="00755A20">
      <w:pPr>
        <w:numPr>
          <w:ilvl w:val="1"/>
          <w:numId w:val="43"/>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p w14:paraId="2569D554"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6829B960" w14:textId="77777777" w:rsidR="00755A20" w:rsidRPr="004F48CE" w:rsidRDefault="00755A20" w:rsidP="00755A20">
      <w:pPr>
        <w:numPr>
          <w:ilvl w:val="0"/>
          <w:numId w:val="43"/>
        </w:numPr>
        <w:spacing w:after="37" w:line="259" w:lineRule="auto"/>
        <w:ind w:right="12" w:hanging="302"/>
        <w:rPr>
          <w:rFonts w:ascii="Arial" w:hAnsi="Arial" w:cs="Arial"/>
          <w:szCs w:val="18"/>
        </w:rPr>
      </w:pPr>
      <w:r w:rsidRPr="004F48CE">
        <w:rPr>
          <w:rFonts w:ascii="Arial" w:eastAsia="Arial" w:hAnsi="Arial" w:cs="Arial"/>
          <w:szCs w:val="18"/>
        </w:rPr>
        <w:t xml:space="preserve">Toelichting met betrekking tot de bewaartermijnen </w:t>
      </w:r>
    </w:p>
    <w:p w14:paraId="23B98B1E" w14:textId="77777777" w:rsidR="00755A20" w:rsidRPr="004F48CE" w:rsidRDefault="00755A20" w:rsidP="00755A20">
      <w:pPr>
        <w:spacing w:after="4" w:line="309" w:lineRule="auto"/>
        <w:ind w:left="-5" w:hanging="10"/>
        <w:rPr>
          <w:rFonts w:ascii="Arial" w:eastAsia="Arial" w:hAnsi="Arial" w:cs="Arial"/>
          <w:i/>
          <w:szCs w:val="18"/>
        </w:rPr>
      </w:pPr>
      <w:r w:rsidRPr="004F48CE">
        <w:rPr>
          <w:rFonts w:ascii="Arial" w:eastAsia="Arial" w:hAnsi="Arial" w:cs="Arial"/>
          <w:i/>
          <w:szCs w:val="18"/>
        </w:rPr>
        <w:t xml:space="preserve">Licht hier toe waarom de bewaartermijnen niet in lijn zijn met het vastgestelde beleid of leg uit waarom je hierover onzeker bent. </w:t>
      </w:r>
    </w:p>
    <w:p w14:paraId="201ABF50" w14:textId="77777777" w:rsidR="00755A20" w:rsidRPr="004F48CE" w:rsidRDefault="00755A20" w:rsidP="00755A20">
      <w:pPr>
        <w:spacing w:after="36"/>
        <w:rPr>
          <w:rFonts w:ascii="Arial" w:hAnsi="Arial" w:cs="Arial"/>
          <w:szCs w:val="18"/>
        </w:rPr>
      </w:pPr>
      <w:r w:rsidRPr="004F48CE">
        <w:rPr>
          <w:rFonts w:ascii="Arial" w:hAnsi="Arial" w:cs="Arial"/>
          <w:szCs w:val="18"/>
          <w:highlight w:val="yellow"/>
        </w:rPr>
        <w:t>[toelichting over eigen beleid bewaartermijnen]</w:t>
      </w:r>
    </w:p>
    <w:p w14:paraId="3D2A297E" w14:textId="77777777" w:rsidR="00755A20" w:rsidRPr="004F48CE" w:rsidRDefault="00755A20" w:rsidP="00755A20">
      <w:pPr>
        <w:spacing w:after="36"/>
        <w:rPr>
          <w:rFonts w:ascii="Arial" w:hAnsi="Arial" w:cs="Arial"/>
          <w:szCs w:val="18"/>
        </w:rPr>
      </w:pPr>
    </w:p>
    <w:p w14:paraId="1586A0EA" w14:textId="77777777" w:rsidR="00755A20" w:rsidRPr="004F48CE" w:rsidRDefault="00755A20" w:rsidP="00755A20">
      <w:pPr>
        <w:numPr>
          <w:ilvl w:val="0"/>
          <w:numId w:val="43"/>
        </w:numPr>
        <w:spacing w:after="37" w:line="259" w:lineRule="auto"/>
        <w:ind w:right="12" w:hanging="302"/>
        <w:rPr>
          <w:rFonts w:ascii="Arial" w:hAnsi="Arial" w:cs="Arial"/>
          <w:szCs w:val="18"/>
        </w:rPr>
      </w:pPr>
      <w:r w:rsidRPr="004F48CE">
        <w:rPr>
          <w:rFonts w:ascii="Arial" w:eastAsia="Arial" w:hAnsi="Arial" w:cs="Arial"/>
          <w:szCs w:val="18"/>
        </w:rPr>
        <w:t xml:space="preserve">Op welke manier worden de bewaartermijnen bewaakt? </w:t>
      </w:r>
    </w:p>
    <w:p w14:paraId="68D7F830" w14:textId="77777777" w:rsidR="00755A20" w:rsidRPr="004F48CE" w:rsidRDefault="00755A20" w:rsidP="00755A20">
      <w:pPr>
        <w:spacing w:after="4" w:line="309" w:lineRule="auto"/>
        <w:ind w:left="-5" w:hanging="10"/>
        <w:rPr>
          <w:rFonts w:ascii="Arial" w:eastAsia="Arial" w:hAnsi="Arial" w:cs="Arial"/>
          <w:i/>
          <w:szCs w:val="18"/>
        </w:rPr>
      </w:pPr>
      <w:r w:rsidRPr="004F48CE">
        <w:rPr>
          <w:rFonts w:ascii="Arial" w:eastAsia="Arial" w:hAnsi="Arial" w:cs="Arial"/>
          <w:i/>
          <w:szCs w:val="18"/>
        </w:rPr>
        <w:t xml:space="preserve">Wordt dit door het proces/systeem ondersteund (privacy by design) bijvoorbeeld. </w:t>
      </w:r>
    </w:p>
    <w:p w14:paraId="405938B5" w14:textId="77777777" w:rsidR="00755A20" w:rsidRPr="004F48CE" w:rsidRDefault="00755A20" w:rsidP="00755A20">
      <w:pPr>
        <w:spacing w:after="4" w:line="309" w:lineRule="auto"/>
        <w:ind w:left="-5" w:hanging="10"/>
        <w:rPr>
          <w:rFonts w:ascii="Arial" w:eastAsia="Arial" w:hAnsi="Arial" w:cs="Arial"/>
          <w:iCs/>
          <w:szCs w:val="18"/>
        </w:rPr>
      </w:pPr>
      <w:r w:rsidRPr="004F48CE">
        <w:rPr>
          <w:rFonts w:ascii="Arial" w:eastAsia="Arial" w:hAnsi="Arial" w:cs="Arial"/>
          <w:iCs/>
          <w:szCs w:val="18"/>
        </w:rPr>
        <w:t xml:space="preserve">Dit kan vanuit ParnasSys ingesteld worden. Dit is nog niet automatisch ingeregeld voor alle scholen en bovenschoolse modules. </w:t>
      </w:r>
    </w:p>
    <w:p w14:paraId="39E1477A" w14:textId="77777777" w:rsidR="00755A20" w:rsidRPr="004F48CE" w:rsidRDefault="00755A20" w:rsidP="00755A20">
      <w:pPr>
        <w:spacing w:after="4" w:line="309" w:lineRule="auto"/>
        <w:ind w:left="302" w:hanging="10"/>
        <w:rPr>
          <w:rFonts w:ascii="Arial" w:hAnsi="Arial" w:cs="Arial"/>
          <w:iCs/>
          <w:color w:val="FF0000"/>
          <w:szCs w:val="18"/>
        </w:rPr>
      </w:pPr>
      <w:r w:rsidRPr="004F48CE">
        <w:rPr>
          <w:rFonts w:ascii="Arial" w:eastAsia="Arial" w:hAnsi="Arial" w:cs="Arial"/>
          <w:iCs/>
          <w:color w:val="FF0000"/>
          <w:szCs w:val="18"/>
        </w:rPr>
        <w:t>LET OP: gegevens medewerkers worden niet verwijderd uit ParnasSys! Dit is kan nu alleen handmatig gewist worden door de school zelf.</w:t>
      </w:r>
    </w:p>
    <w:p w14:paraId="127FF75A" w14:textId="77777777" w:rsidR="00755A20" w:rsidRPr="004F48CE" w:rsidRDefault="00755A20" w:rsidP="00755A20">
      <w:pPr>
        <w:spacing w:after="36"/>
        <w:rPr>
          <w:rFonts w:ascii="Arial" w:hAnsi="Arial" w:cs="Arial"/>
          <w:szCs w:val="18"/>
        </w:rPr>
      </w:pPr>
      <w:r w:rsidRPr="004F48CE">
        <w:rPr>
          <w:rFonts w:ascii="Arial" w:eastAsia="Arial" w:hAnsi="Arial" w:cs="Arial"/>
          <w:i/>
          <w:szCs w:val="18"/>
        </w:rPr>
        <w:t xml:space="preserve"> </w:t>
      </w:r>
    </w:p>
    <w:p w14:paraId="5240FDFA" w14:textId="77777777" w:rsidR="00755A20" w:rsidRPr="004F48CE" w:rsidRDefault="00755A20" w:rsidP="00755A20">
      <w:pPr>
        <w:numPr>
          <w:ilvl w:val="0"/>
          <w:numId w:val="43"/>
        </w:numPr>
        <w:spacing w:after="37" w:line="259" w:lineRule="auto"/>
        <w:ind w:right="12" w:hanging="302"/>
        <w:rPr>
          <w:rFonts w:ascii="Arial" w:hAnsi="Arial" w:cs="Arial"/>
          <w:szCs w:val="18"/>
        </w:rPr>
      </w:pPr>
      <w:r w:rsidRPr="004F48CE">
        <w:rPr>
          <w:rFonts w:ascii="Arial" w:eastAsia="Arial" w:hAnsi="Arial" w:cs="Arial"/>
          <w:szCs w:val="18"/>
        </w:rPr>
        <w:t xml:space="preserve">Eventuele aanvullende opmerkingen over dit onderdeel 'Bewaartermijnen' </w:t>
      </w:r>
    </w:p>
    <w:p w14:paraId="225C4833" w14:textId="77777777" w:rsidR="00755A20" w:rsidRPr="004F48CE" w:rsidRDefault="00755A20" w:rsidP="00755A20">
      <w:pPr>
        <w:spacing w:after="36"/>
        <w:rPr>
          <w:rFonts w:ascii="Arial" w:hAnsi="Arial" w:cs="Arial"/>
          <w:szCs w:val="18"/>
        </w:rPr>
      </w:pPr>
      <w:r w:rsidRPr="004F48CE">
        <w:rPr>
          <w:rFonts w:ascii="Arial" w:hAnsi="Arial" w:cs="Arial"/>
          <w:szCs w:val="18"/>
          <w:highlight w:val="yellow"/>
        </w:rPr>
        <w:t>[toelichting over eigen beleid bewaartermijnen]</w:t>
      </w:r>
    </w:p>
    <w:p w14:paraId="494A80FA" w14:textId="77777777" w:rsidR="00755A20" w:rsidRPr="004F48CE" w:rsidRDefault="00755A20" w:rsidP="00755A20">
      <w:pPr>
        <w:pStyle w:val="Lijstalinea"/>
        <w:numPr>
          <w:ilvl w:val="0"/>
          <w:numId w:val="50"/>
        </w:numPr>
        <w:spacing w:after="160" w:line="259" w:lineRule="auto"/>
        <w:rPr>
          <w:rFonts w:ascii="Arial" w:hAnsi="Arial" w:cs="Arial"/>
          <w:szCs w:val="18"/>
        </w:rPr>
      </w:pPr>
      <w:r w:rsidRPr="004F48CE">
        <w:rPr>
          <w:rFonts w:ascii="Arial" w:hAnsi="Arial" w:cs="Arial"/>
          <w:szCs w:val="18"/>
        </w:rPr>
        <w:t xml:space="preserve">Verwijderen dossier (muv NAW/in/uitstroom/verzuim) van alle leerlingen 5 jaar na uitschrijving. </w:t>
      </w:r>
    </w:p>
    <w:p w14:paraId="4A42D65B" w14:textId="77777777" w:rsidR="00755A20" w:rsidRPr="004F48CE" w:rsidRDefault="00755A20" w:rsidP="00755A20">
      <w:pPr>
        <w:pStyle w:val="Lijstalinea"/>
        <w:numPr>
          <w:ilvl w:val="1"/>
          <w:numId w:val="50"/>
        </w:numPr>
        <w:spacing w:after="160" w:line="259" w:lineRule="auto"/>
        <w:rPr>
          <w:rFonts w:ascii="Arial" w:hAnsi="Arial" w:cs="Arial"/>
          <w:szCs w:val="18"/>
        </w:rPr>
      </w:pPr>
      <w:r w:rsidRPr="004F48CE">
        <w:rPr>
          <w:rFonts w:ascii="Arial" w:hAnsi="Arial" w:cs="Arial"/>
          <w:szCs w:val="18"/>
        </w:rPr>
        <w:t>Let op handreiking bewaartermijnen voor verwijderen aparte categorieën na 2 of 3 jaar!</w:t>
      </w:r>
    </w:p>
    <w:p w14:paraId="01262B3E" w14:textId="77777777" w:rsidR="00755A20" w:rsidRPr="004F48CE" w:rsidRDefault="00755A20" w:rsidP="00755A20">
      <w:pPr>
        <w:pStyle w:val="Lijstalinea"/>
        <w:numPr>
          <w:ilvl w:val="0"/>
          <w:numId w:val="50"/>
        </w:numPr>
        <w:spacing w:after="160" w:line="259" w:lineRule="auto"/>
        <w:rPr>
          <w:rFonts w:ascii="Arial" w:hAnsi="Arial" w:cs="Arial"/>
          <w:szCs w:val="18"/>
        </w:rPr>
      </w:pPr>
      <w:r w:rsidRPr="004F48CE">
        <w:rPr>
          <w:rFonts w:ascii="Arial" w:hAnsi="Arial" w:cs="Arial"/>
          <w:szCs w:val="18"/>
        </w:rPr>
        <w:t xml:space="preserve">NAW/in/uitstroom/ voorlopig helemaal niet verwijderen </w:t>
      </w:r>
    </w:p>
    <w:p w14:paraId="30559642" w14:textId="77777777" w:rsidR="00755A20" w:rsidRPr="004F48CE" w:rsidRDefault="00755A20" w:rsidP="00755A20">
      <w:pPr>
        <w:pStyle w:val="Lijstalinea"/>
        <w:numPr>
          <w:ilvl w:val="0"/>
          <w:numId w:val="50"/>
        </w:numPr>
        <w:spacing w:after="160" w:line="259" w:lineRule="auto"/>
        <w:rPr>
          <w:rFonts w:ascii="Arial" w:hAnsi="Arial" w:cs="Arial"/>
          <w:szCs w:val="18"/>
        </w:rPr>
      </w:pPr>
      <w:r w:rsidRPr="004F48CE">
        <w:rPr>
          <w:rFonts w:ascii="Arial" w:hAnsi="Arial" w:cs="Arial"/>
          <w:szCs w:val="18"/>
        </w:rPr>
        <w:t>Verzuim 5 jaar n.a.v. richtlijn Inspectie</w:t>
      </w:r>
    </w:p>
    <w:p w14:paraId="5E722650" w14:textId="77777777" w:rsidR="00755A20" w:rsidRPr="004F48CE" w:rsidRDefault="00755A20" w:rsidP="00755A20">
      <w:pPr>
        <w:spacing w:after="35"/>
        <w:ind w:left="-5" w:hanging="10"/>
        <w:rPr>
          <w:rFonts w:ascii="Arial" w:eastAsia="Arial" w:hAnsi="Arial" w:cs="Arial"/>
          <w:b/>
          <w:szCs w:val="18"/>
        </w:rPr>
      </w:pPr>
    </w:p>
    <w:p w14:paraId="5C34A337" w14:textId="77777777" w:rsidR="00755A20" w:rsidRPr="00DD378A" w:rsidRDefault="00755A20" w:rsidP="00755A20">
      <w:pPr>
        <w:rPr>
          <w:rFonts w:ascii="Arial" w:hAnsi="Arial" w:cs="Arial"/>
          <w:b/>
          <w:bCs/>
          <w:szCs w:val="18"/>
          <w:u w:val="single"/>
        </w:rPr>
      </w:pPr>
      <w:r w:rsidRPr="00DD378A">
        <w:rPr>
          <w:rFonts w:ascii="Arial" w:hAnsi="Arial" w:cs="Arial"/>
          <w:b/>
          <w:bCs/>
          <w:szCs w:val="18"/>
          <w:u w:val="single"/>
        </w:rPr>
        <w:t>6. Beoordeling van de rechtmatigheid</w:t>
      </w:r>
    </w:p>
    <w:p w14:paraId="6A665689" w14:textId="77777777" w:rsidR="00755A20" w:rsidRPr="00DD378A" w:rsidRDefault="00755A20" w:rsidP="00755A20">
      <w:pPr>
        <w:rPr>
          <w:rFonts w:ascii="Arial" w:hAnsi="Arial" w:cs="Arial"/>
          <w:color w:val="2E3192"/>
          <w:szCs w:val="18"/>
        </w:rPr>
      </w:pPr>
      <w:r w:rsidRPr="00DD378A">
        <w:rPr>
          <w:rFonts w:ascii="Arial" w:hAnsi="Arial" w:cs="Arial"/>
          <w:color w:val="2E3192"/>
          <w:szCs w:val="18"/>
        </w:rPr>
        <w:t xml:space="preserve">In dit gedeelte geef je een globale inschatting van de grondslag, doel- en doelbinding en in hoeverre de gegevensverwerking noodzakelijk en transparant is. Hierbij is relevant om de antwoorden 21 t/m 26 (onderdeel 3. verwerkingsdoeleinden) bij het antwoord te betrekken. </w:t>
      </w:r>
    </w:p>
    <w:p w14:paraId="7312B2A3"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2F5C147F"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eastAsia="Arial" w:hAnsi="Arial" w:cs="Arial"/>
          <w:szCs w:val="18"/>
        </w:rPr>
        <w:t xml:space="preserve">Grondslag(en) voor de verwerking </w:t>
      </w:r>
    </w:p>
    <w:p w14:paraId="7A8B1A95"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Geef aan op welke grondslag(en) de gegevensverwerkingen zijn gebaseerd. Meerdere opties mogelijk. Indien onbekend, vul dan niets in. </w:t>
      </w:r>
    </w:p>
    <w:p w14:paraId="4587CD26" w14:textId="77777777" w:rsidR="00755A20" w:rsidRPr="004F48CE" w:rsidRDefault="00755A20" w:rsidP="00755A20">
      <w:pPr>
        <w:spacing w:after="37"/>
        <w:ind w:right="12" w:firstLine="360"/>
        <w:rPr>
          <w:rFonts w:ascii="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Wettelijke verplichting </w:t>
      </w:r>
    </w:p>
    <w:p w14:paraId="05D610F0" w14:textId="77777777" w:rsidR="00755A20" w:rsidRPr="004F48CE" w:rsidRDefault="00755A20" w:rsidP="00755A20">
      <w:pPr>
        <w:pStyle w:val="Lijstalinea"/>
        <w:numPr>
          <w:ilvl w:val="0"/>
          <w:numId w:val="51"/>
        </w:numPr>
        <w:spacing w:after="37" w:line="259" w:lineRule="auto"/>
        <w:ind w:right="5506"/>
        <w:rPr>
          <w:rFonts w:ascii="Arial" w:eastAsia="Courier New" w:hAnsi="Arial" w:cs="Arial"/>
          <w:szCs w:val="18"/>
        </w:rPr>
      </w:pPr>
      <w:r w:rsidRPr="004F48CE">
        <w:rPr>
          <w:rFonts w:ascii="Arial" w:eastAsia="Arial" w:hAnsi="Arial" w:cs="Arial"/>
          <w:szCs w:val="18"/>
        </w:rPr>
        <w:t>Taak van algemeen/publiek belang</w:t>
      </w:r>
    </w:p>
    <w:p w14:paraId="00546A68" w14:textId="77777777" w:rsidR="00755A20" w:rsidRPr="004F48CE" w:rsidRDefault="00755A20" w:rsidP="00755A20">
      <w:pPr>
        <w:spacing w:after="37"/>
        <w:ind w:right="5506"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Uitvoering van een overeenkomst </w:t>
      </w:r>
    </w:p>
    <w:p w14:paraId="4182D97E" w14:textId="77777777" w:rsidR="00755A20" w:rsidRPr="004F48CE" w:rsidRDefault="00755A20" w:rsidP="00755A20">
      <w:pPr>
        <w:spacing w:after="37"/>
        <w:ind w:right="5506" w:firstLine="360"/>
        <w:rPr>
          <w:rFonts w:ascii="Arial" w:eastAsia="Courier New" w:hAnsi="Arial" w:cs="Arial"/>
          <w:szCs w:val="18"/>
        </w:rPr>
      </w:pPr>
      <w:r w:rsidRPr="004F48CE">
        <w:rPr>
          <w:rFonts w:ascii="Arial" w:eastAsia="Arial" w:hAnsi="Arial" w:cs="Arial"/>
          <w:szCs w:val="18"/>
        </w:rPr>
        <w:t>X</w:t>
      </w:r>
      <w:r w:rsidRPr="004F48CE">
        <w:rPr>
          <w:rFonts w:ascii="Arial" w:eastAsia="Arial" w:hAnsi="Arial" w:cs="Arial"/>
          <w:szCs w:val="18"/>
        </w:rPr>
        <w:tab/>
        <w:t xml:space="preserve">Gerechtvaardigd belang </w:t>
      </w:r>
    </w:p>
    <w:p w14:paraId="53DE9C14" w14:textId="77777777" w:rsidR="00755A20" w:rsidRPr="004F48CE" w:rsidRDefault="00755A20" w:rsidP="00755A20">
      <w:pPr>
        <w:spacing w:after="37"/>
        <w:ind w:right="5506" w:firstLine="360"/>
        <w:rPr>
          <w:rFonts w:ascii="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Toestemming van de betrokkene </w:t>
      </w:r>
    </w:p>
    <w:p w14:paraId="1E16834F" w14:textId="77777777" w:rsidR="00755A20" w:rsidRPr="004F48CE" w:rsidRDefault="00755A20" w:rsidP="00755A20">
      <w:pPr>
        <w:numPr>
          <w:ilvl w:val="1"/>
          <w:numId w:val="44"/>
        </w:numPr>
        <w:spacing w:after="37" w:line="259" w:lineRule="auto"/>
        <w:ind w:right="12" w:hanging="360"/>
        <w:rPr>
          <w:rFonts w:ascii="Arial" w:hAnsi="Arial" w:cs="Arial"/>
          <w:szCs w:val="18"/>
        </w:rPr>
      </w:pPr>
      <w:r w:rsidRPr="004F48CE">
        <w:rPr>
          <w:rFonts w:ascii="Arial" w:eastAsia="Arial" w:hAnsi="Arial" w:cs="Arial"/>
          <w:szCs w:val="18"/>
        </w:rPr>
        <w:t xml:space="preserve">Vitaal belang van de betrokkene </w:t>
      </w:r>
    </w:p>
    <w:p w14:paraId="60B83195"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155310B3"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hAnsi="Arial" w:cs="Arial"/>
          <w:noProof/>
          <w:szCs w:val="18"/>
          <w:lang w:eastAsia="nl-NL"/>
        </w:rPr>
        <w:drawing>
          <wp:anchor distT="0" distB="0" distL="114300" distR="114300" simplePos="0" relativeHeight="251660288" behindDoc="0" locked="0" layoutInCell="1" allowOverlap="1" wp14:anchorId="78B045A4" wp14:editId="1D6CAA1A">
            <wp:simplePos x="0" y="0"/>
            <wp:positionH relativeFrom="page">
              <wp:posOffset>952500</wp:posOffset>
            </wp:positionH>
            <wp:positionV relativeFrom="paragraph">
              <wp:posOffset>208280</wp:posOffset>
            </wp:positionV>
            <wp:extent cx="5562600" cy="981075"/>
            <wp:effectExtent l="0" t="0" r="0" b="9525"/>
            <wp:wrapTopAndBottom/>
            <wp:docPr id="3" name="Afbeelding 4">
              <a:extLst xmlns:a="http://schemas.openxmlformats.org/drawingml/2006/main">
                <a:ext uri="{FF2B5EF4-FFF2-40B4-BE49-F238E27FC236}">
                  <a16:creationId xmlns:a16="http://schemas.microsoft.com/office/drawing/2014/main" id="{38567A4A-685F-4FAD-9338-64B0AE4B66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38567A4A-685F-4FAD-9338-64B0AE4B6648}"/>
                        </a:ext>
                      </a:extLst>
                    </pic:cNvPr>
                    <pic:cNvPicPr>
                      <a:picLocks noChangeAspect="1"/>
                    </pic:cNvPicPr>
                  </pic:nvPicPr>
                  <pic:blipFill rotWithShape="1">
                    <a:blip r:embed="rId26">
                      <a:extLst>
                        <a:ext uri="{28A0092B-C50C-407E-A947-70E740481C1C}">
                          <a14:useLocalDpi xmlns:a14="http://schemas.microsoft.com/office/drawing/2010/main" val="0"/>
                        </a:ext>
                      </a:extLst>
                    </a:blip>
                    <a:srcRect l="7154" b="11714"/>
                    <a:stretch/>
                  </pic:blipFill>
                  <pic:spPr bwMode="auto">
                    <a:xfrm>
                      <a:off x="0" y="0"/>
                      <a:ext cx="5562600"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8CE">
        <w:rPr>
          <w:rFonts w:ascii="Arial" w:eastAsia="Arial" w:hAnsi="Arial" w:cs="Arial"/>
          <w:szCs w:val="18"/>
        </w:rPr>
        <w:t xml:space="preserve">Toelichting met betrekking tot de grondslag(en) </w:t>
      </w:r>
      <w:r w:rsidRPr="004F48CE">
        <w:rPr>
          <w:rFonts w:ascii="Arial" w:eastAsia="Arial" w:hAnsi="Arial" w:cs="Arial"/>
          <w:i/>
          <w:szCs w:val="18"/>
        </w:rPr>
        <w:t>Geef een toelichting op de grondslag.</w:t>
      </w:r>
    </w:p>
    <w:p w14:paraId="2EB46843" w14:textId="77777777" w:rsidR="00755A20" w:rsidRPr="004F48CE" w:rsidRDefault="00755A20" w:rsidP="00755A20">
      <w:pPr>
        <w:spacing w:after="37"/>
        <w:ind w:right="12"/>
        <w:rPr>
          <w:rFonts w:ascii="Arial" w:eastAsia="Arial" w:hAnsi="Arial" w:cs="Arial"/>
          <w:i/>
          <w:szCs w:val="18"/>
        </w:rPr>
      </w:pPr>
    </w:p>
    <w:p w14:paraId="5A10A5E2"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4BB8BD3F"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eastAsia="Arial" w:hAnsi="Arial" w:cs="Arial"/>
          <w:szCs w:val="18"/>
        </w:rPr>
        <w:t xml:space="preserve">Doelbinding </w:t>
      </w:r>
    </w:p>
    <w:p w14:paraId="0940F42E"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Als persoonsgegevens voor een ander doel worden verwerkt dan oorspronkelijk verzameld, beoordeel dan of deze verdere verwerking verenigbaar is met het doel waarvoor de persoonsgegevens oorspronkelijk zijn verzameld. </w:t>
      </w:r>
    </w:p>
    <w:p w14:paraId="1BE43778" w14:textId="77777777" w:rsidR="00755A20" w:rsidRPr="004F48CE" w:rsidRDefault="00755A20" w:rsidP="00755A20">
      <w:pPr>
        <w:spacing w:after="2" w:line="320" w:lineRule="auto"/>
        <w:ind w:right="12" w:firstLine="360"/>
        <w:rPr>
          <w:rFonts w:ascii="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De gegevens worden uitsluitend gebruikt voor het doel waarvoor ze oorspronkelijk waren verzameld </w:t>
      </w:r>
    </w:p>
    <w:p w14:paraId="1D30B742" w14:textId="77777777" w:rsidR="00755A20" w:rsidRPr="004F48CE" w:rsidRDefault="00755A20" w:rsidP="00755A20">
      <w:pPr>
        <w:numPr>
          <w:ilvl w:val="1"/>
          <w:numId w:val="44"/>
        </w:numPr>
        <w:spacing w:after="2" w:line="320" w:lineRule="auto"/>
        <w:ind w:right="12" w:hanging="360"/>
        <w:rPr>
          <w:rFonts w:ascii="Arial" w:hAnsi="Arial" w:cs="Arial"/>
          <w:szCs w:val="18"/>
        </w:rPr>
      </w:pPr>
      <w:r w:rsidRPr="004F48CE">
        <w:rPr>
          <w:rFonts w:ascii="Arial" w:eastAsia="Arial" w:hAnsi="Arial" w:cs="Arial"/>
          <w:szCs w:val="18"/>
        </w:rPr>
        <w:t xml:space="preserve">De gegevens worden ook gebruikt voor andere toepassingen dan het oorspronkelijke doel  </w:t>
      </w:r>
    </w:p>
    <w:p w14:paraId="70F32F72"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3C702BC4" w14:textId="77777777" w:rsidR="00755A20" w:rsidRPr="004F48CE" w:rsidRDefault="00755A20" w:rsidP="00755A20">
      <w:pPr>
        <w:numPr>
          <w:ilvl w:val="0"/>
          <w:numId w:val="44"/>
        </w:numPr>
        <w:spacing w:after="4" w:line="309" w:lineRule="auto"/>
        <w:ind w:right="12" w:hanging="302"/>
        <w:rPr>
          <w:rFonts w:ascii="Arial" w:hAnsi="Arial" w:cs="Arial"/>
          <w:szCs w:val="18"/>
        </w:rPr>
      </w:pPr>
      <w:r w:rsidRPr="004F48CE">
        <w:rPr>
          <w:rFonts w:ascii="Arial" w:eastAsia="Arial" w:hAnsi="Arial" w:cs="Arial"/>
          <w:szCs w:val="18"/>
        </w:rPr>
        <w:t xml:space="preserve">Toelichting </w:t>
      </w:r>
      <w:r w:rsidRPr="004F48CE">
        <w:rPr>
          <w:rFonts w:ascii="Arial" w:hAnsi="Arial" w:cs="Arial"/>
          <w:szCs w:val="18"/>
        </w:rPr>
        <w:t>doelbinding: voor welke andere/nieuwe/afgeleide doelen worden de persoonsgegevens gebruikt?</w:t>
      </w:r>
    </w:p>
    <w:p w14:paraId="364BC1B7" w14:textId="77777777" w:rsidR="00755A20" w:rsidRPr="004F48CE" w:rsidRDefault="00755A20" w:rsidP="00755A20">
      <w:pPr>
        <w:spacing w:after="4" w:line="309" w:lineRule="auto"/>
        <w:ind w:right="12"/>
        <w:rPr>
          <w:rFonts w:ascii="Arial" w:hAnsi="Arial" w:cs="Arial"/>
          <w:i/>
          <w:iCs/>
          <w:szCs w:val="18"/>
        </w:rPr>
      </w:pPr>
      <w:r w:rsidRPr="004F48CE">
        <w:rPr>
          <w:rFonts w:ascii="Arial" w:hAnsi="Arial" w:cs="Arial"/>
          <w:i/>
          <w:iCs/>
          <w:szCs w:val="18"/>
        </w:rPr>
        <w:t>Geef aan voor welke nieuwe/afgeleide toepassingen worden de persoonsgegevens worden gebruikt en in hoeverre deze nieuwe vorm van gebruik verenigbaar is met het oorspronkelijke doel.</w:t>
      </w:r>
    </w:p>
    <w:p w14:paraId="13535636" w14:textId="77777777" w:rsidR="00755A20" w:rsidRPr="004F48CE" w:rsidRDefault="00755A20" w:rsidP="00755A20">
      <w:pPr>
        <w:spacing w:after="4" w:line="309" w:lineRule="auto"/>
        <w:ind w:right="12"/>
        <w:rPr>
          <w:rFonts w:ascii="Arial" w:hAnsi="Arial" w:cs="Arial"/>
          <w:szCs w:val="18"/>
        </w:rPr>
      </w:pPr>
      <w:r w:rsidRPr="004F48CE">
        <w:rPr>
          <w:rFonts w:ascii="Arial" w:hAnsi="Arial" w:cs="Arial"/>
          <w:szCs w:val="18"/>
        </w:rPr>
        <w:t>Nvt</w:t>
      </w:r>
    </w:p>
    <w:p w14:paraId="7F1F0917" w14:textId="77777777" w:rsidR="00755A20" w:rsidRPr="004F48CE" w:rsidRDefault="00755A20" w:rsidP="00755A20">
      <w:pPr>
        <w:spacing w:after="4" w:line="309" w:lineRule="auto"/>
        <w:ind w:right="12"/>
        <w:rPr>
          <w:rFonts w:ascii="Arial" w:hAnsi="Arial" w:cs="Arial"/>
          <w:szCs w:val="18"/>
        </w:rPr>
      </w:pPr>
    </w:p>
    <w:p w14:paraId="64ACAF64" w14:textId="77777777" w:rsidR="00755A20" w:rsidRPr="004F48CE" w:rsidRDefault="00755A20" w:rsidP="00755A20">
      <w:pPr>
        <w:numPr>
          <w:ilvl w:val="0"/>
          <w:numId w:val="44"/>
        </w:numPr>
        <w:spacing w:after="4" w:line="309" w:lineRule="auto"/>
        <w:ind w:right="12" w:hanging="302"/>
        <w:rPr>
          <w:rFonts w:ascii="Arial" w:eastAsia="Arial" w:hAnsi="Arial" w:cs="Arial"/>
          <w:szCs w:val="18"/>
        </w:rPr>
      </w:pPr>
      <w:r w:rsidRPr="004F48CE">
        <w:rPr>
          <w:rFonts w:ascii="Arial" w:eastAsia="Arial" w:hAnsi="Arial" w:cs="Arial"/>
          <w:szCs w:val="18"/>
        </w:rPr>
        <w:t>Noodzaak van de verwerking: is de gegevensverwerking noodzakelijk voor het realiseren van de verwerkingsdoeleinden (er zijn geen alternatieven denkbaar voor deze verwerking)?</w:t>
      </w:r>
    </w:p>
    <w:p w14:paraId="4FD168DE"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Ja</w:t>
      </w:r>
    </w:p>
    <w:p w14:paraId="2FB0E8D0" w14:textId="77777777" w:rsidR="00755A20" w:rsidRPr="004F48CE" w:rsidRDefault="00755A20" w:rsidP="00755A20">
      <w:pPr>
        <w:spacing w:after="4" w:line="309" w:lineRule="auto"/>
        <w:ind w:right="12" w:firstLine="302"/>
        <w:rPr>
          <w:rFonts w:ascii="Arial" w:eastAsia="Arial" w:hAnsi="Arial" w:cs="Arial"/>
          <w:szCs w:val="18"/>
        </w:rPr>
      </w:pPr>
      <w:r w:rsidRPr="004F48CE">
        <w:rPr>
          <w:rFonts w:ascii="Arial" w:eastAsia="Arial" w:hAnsi="Arial" w:cs="Arial"/>
          <w:szCs w:val="18"/>
        </w:rPr>
        <w:t>o</w:t>
      </w:r>
      <w:r w:rsidRPr="004F48CE">
        <w:rPr>
          <w:rFonts w:ascii="Arial" w:eastAsia="Arial" w:hAnsi="Arial" w:cs="Arial"/>
          <w:szCs w:val="18"/>
        </w:rPr>
        <w:tab/>
        <w:t>Nee</w:t>
      </w:r>
    </w:p>
    <w:p w14:paraId="30E03713" w14:textId="77777777" w:rsidR="00755A20" w:rsidRPr="004F48CE" w:rsidRDefault="00755A20" w:rsidP="00755A20">
      <w:pPr>
        <w:spacing w:after="36"/>
        <w:rPr>
          <w:rFonts w:ascii="Arial" w:hAnsi="Arial" w:cs="Arial"/>
          <w:szCs w:val="18"/>
        </w:rPr>
      </w:pPr>
      <w:r w:rsidRPr="004F48CE">
        <w:rPr>
          <w:rFonts w:ascii="Arial" w:eastAsia="Arial" w:hAnsi="Arial" w:cs="Arial"/>
          <w:i/>
          <w:szCs w:val="18"/>
        </w:rPr>
        <w:t xml:space="preserve"> </w:t>
      </w:r>
    </w:p>
    <w:p w14:paraId="24ADA0A2"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eastAsia="Arial" w:hAnsi="Arial" w:cs="Arial"/>
          <w:szCs w:val="18"/>
        </w:rPr>
        <w:t xml:space="preserve">Toelichting </w:t>
      </w:r>
    </w:p>
    <w:p w14:paraId="33F81A54" w14:textId="77777777" w:rsidR="00755A20" w:rsidRPr="004F48CE" w:rsidRDefault="00755A20" w:rsidP="00755A20">
      <w:pPr>
        <w:spacing w:after="37"/>
        <w:ind w:right="12"/>
        <w:rPr>
          <w:rFonts w:ascii="Arial" w:eastAsia="Arial" w:hAnsi="Arial" w:cs="Arial"/>
          <w:szCs w:val="18"/>
        </w:rPr>
      </w:pPr>
      <w:r w:rsidRPr="004F48CE">
        <w:rPr>
          <w:rFonts w:ascii="Arial" w:eastAsia="Arial" w:hAnsi="Arial" w:cs="Arial"/>
          <w:szCs w:val="18"/>
        </w:rPr>
        <w:t>Het gebruik van een leerlingadministratiesysteem is verplicht, het is vanuit het oogpunt van zorgvuldigheid belangrijk dat op de zelfde wijze met gegevens van leerlingen wordt omgegaan. Toegang tot gegevens wordt zo centraal geregeld op een veilige en verantwoorde wijze.</w:t>
      </w:r>
    </w:p>
    <w:p w14:paraId="5016DA30" w14:textId="77777777" w:rsidR="00755A20" w:rsidRPr="004F48CE" w:rsidRDefault="00755A20" w:rsidP="00755A20">
      <w:pPr>
        <w:spacing w:after="36"/>
        <w:rPr>
          <w:rFonts w:ascii="Arial" w:hAnsi="Arial" w:cs="Arial"/>
          <w:szCs w:val="18"/>
        </w:rPr>
      </w:pPr>
    </w:p>
    <w:p w14:paraId="17BD3CD4"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hAnsi="Arial" w:cs="Arial"/>
          <w:szCs w:val="18"/>
        </w:rPr>
        <w:t>Evenredigheid van de verwerking</w:t>
      </w:r>
    </w:p>
    <w:p w14:paraId="51D35F3D" w14:textId="77777777" w:rsidR="00755A20" w:rsidRPr="004F48CE" w:rsidRDefault="00755A20" w:rsidP="00755A20">
      <w:pPr>
        <w:spacing w:after="37"/>
        <w:ind w:right="12"/>
        <w:rPr>
          <w:rFonts w:ascii="Arial" w:hAnsi="Arial" w:cs="Arial"/>
          <w:i/>
          <w:iCs/>
          <w:szCs w:val="18"/>
        </w:rPr>
      </w:pPr>
      <w:r w:rsidRPr="004F48CE">
        <w:rPr>
          <w:rFonts w:ascii="Arial" w:hAnsi="Arial" w:cs="Arial"/>
          <w:i/>
          <w:iCs/>
          <w:szCs w:val="18"/>
        </w:rPr>
        <w:t xml:space="preserve">Staat de inbreuk op de persoonlijke levenssfeer en de bescherming van de persoonsgegevens van de betrokkenen in evenredige verhouding tot de verwerkingsdoeleinden en worden er niet te veel gegevens gevraagd of gebruikt? </w:t>
      </w:r>
    </w:p>
    <w:p w14:paraId="34F99947" w14:textId="77777777" w:rsidR="00755A20" w:rsidRPr="004F48CE" w:rsidRDefault="00755A20" w:rsidP="00755A20">
      <w:pPr>
        <w:spacing w:after="37"/>
        <w:ind w:right="12" w:firstLine="708"/>
        <w:rPr>
          <w:rFonts w:ascii="Arial" w:hAnsi="Arial" w:cs="Arial"/>
          <w:szCs w:val="18"/>
        </w:rPr>
      </w:pPr>
      <w:r w:rsidRPr="004F48CE">
        <w:rPr>
          <w:rFonts w:ascii="Arial" w:hAnsi="Arial" w:cs="Arial"/>
          <w:szCs w:val="18"/>
        </w:rPr>
        <w:t>x</w:t>
      </w:r>
      <w:r w:rsidRPr="004F48CE">
        <w:rPr>
          <w:rFonts w:ascii="Arial" w:hAnsi="Arial" w:cs="Arial"/>
          <w:szCs w:val="18"/>
        </w:rPr>
        <w:tab/>
        <w:t>Ja</w:t>
      </w:r>
    </w:p>
    <w:p w14:paraId="667A04C5" w14:textId="77777777" w:rsidR="00755A20" w:rsidRPr="004F48CE" w:rsidRDefault="00755A20" w:rsidP="00755A20">
      <w:pPr>
        <w:spacing w:after="37"/>
        <w:ind w:right="12" w:firstLine="708"/>
        <w:rPr>
          <w:rFonts w:ascii="Arial" w:hAnsi="Arial" w:cs="Arial"/>
          <w:szCs w:val="18"/>
        </w:rPr>
      </w:pPr>
      <w:r w:rsidRPr="004F48CE">
        <w:rPr>
          <w:rFonts w:ascii="Arial" w:hAnsi="Arial" w:cs="Arial"/>
          <w:szCs w:val="18"/>
        </w:rPr>
        <w:t>o</w:t>
      </w:r>
      <w:r w:rsidRPr="004F48CE">
        <w:rPr>
          <w:rFonts w:ascii="Arial" w:hAnsi="Arial" w:cs="Arial"/>
          <w:szCs w:val="18"/>
        </w:rPr>
        <w:tab/>
        <w:t>Nee</w:t>
      </w:r>
    </w:p>
    <w:p w14:paraId="7215DA72" w14:textId="77777777" w:rsidR="00755A20" w:rsidRPr="004F48CE" w:rsidRDefault="00755A20" w:rsidP="00755A20">
      <w:pPr>
        <w:spacing w:after="37"/>
        <w:ind w:right="12" w:firstLine="708"/>
        <w:rPr>
          <w:rFonts w:ascii="Arial" w:hAnsi="Arial" w:cs="Arial"/>
          <w:szCs w:val="18"/>
        </w:rPr>
      </w:pPr>
      <w:r w:rsidRPr="004F48CE">
        <w:rPr>
          <w:rFonts w:ascii="Arial" w:hAnsi="Arial" w:cs="Arial"/>
          <w:szCs w:val="18"/>
        </w:rPr>
        <w:t>o</w:t>
      </w:r>
      <w:r w:rsidRPr="004F48CE">
        <w:rPr>
          <w:rFonts w:ascii="Arial" w:hAnsi="Arial" w:cs="Arial"/>
          <w:szCs w:val="18"/>
        </w:rPr>
        <w:tab/>
        <w:t>Onzeker/Onbekend</w:t>
      </w:r>
    </w:p>
    <w:p w14:paraId="4B6A424C" w14:textId="77777777" w:rsidR="00755A20" w:rsidRPr="004F48CE" w:rsidRDefault="00755A20" w:rsidP="00755A20">
      <w:pPr>
        <w:spacing w:after="37"/>
        <w:ind w:right="12"/>
        <w:rPr>
          <w:rFonts w:ascii="Arial" w:hAnsi="Arial" w:cs="Arial"/>
          <w:szCs w:val="18"/>
        </w:rPr>
      </w:pPr>
    </w:p>
    <w:p w14:paraId="467E3341"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hAnsi="Arial" w:cs="Arial"/>
          <w:szCs w:val="18"/>
        </w:rPr>
        <w:t>Toelichting evenredigheid</w:t>
      </w:r>
    </w:p>
    <w:p w14:paraId="72810FB0" w14:textId="77777777" w:rsidR="00755A20" w:rsidRPr="004F48CE" w:rsidRDefault="00755A20" w:rsidP="00755A20">
      <w:pPr>
        <w:rPr>
          <w:rFonts w:ascii="Arial" w:hAnsi="Arial" w:cs="Arial"/>
          <w:szCs w:val="18"/>
        </w:rPr>
      </w:pPr>
      <w:r w:rsidRPr="004F48CE">
        <w:rPr>
          <w:rFonts w:ascii="Arial" w:hAnsi="Arial" w:cs="Arial"/>
          <w:szCs w:val="18"/>
        </w:rPr>
        <w:t xml:space="preserve">De inbreuk van op de privacy staat in verhouding tot de gegevensverwerking. Het is verplicht gegevens op te slaan van en over leerlingen en hun studievoortgang. Op deze wijze kunnen gegevens centraal worden opgeslagen en gebruikt, toegang wordt centraal beheerd, beveiliging is georganiseerd. Het gebruik van dit LAS levert een bijdrage aan veilig en verantwoord gebruik van gegevens van de leerlingen in plaats van een handmatige verwerking of verwerking/systeem per school. </w:t>
      </w:r>
      <w:r w:rsidRPr="004F48CE">
        <w:rPr>
          <w:rFonts w:ascii="Arial" w:eastAsia="Arial" w:hAnsi="Arial" w:cs="Arial"/>
          <w:szCs w:val="18"/>
        </w:rPr>
        <w:t xml:space="preserve">Tegenover een kleine inbreuk op de privacy staan veel voordelen rondom beschikbaarheid, integriteit en vertrouwelijkheid. </w:t>
      </w:r>
    </w:p>
    <w:p w14:paraId="5C43D34A" w14:textId="77777777" w:rsidR="00755A20" w:rsidRPr="004F48CE" w:rsidRDefault="00755A20" w:rsidP="00755A20">
      <w:pPr>
        <w:spacing w:after="36"/>
        <w:rPr>
          <w:rFonts w:ascii="Arial" w:hAnsi="Arial" w:cs="Arial"/>
          <w:szCs w:val="18"/>
        </w:rPr>
      </w:pPr>
    </w:p>
    <w:p w14:paraId="310D9D91"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eastAsia="Arial" w:hAnsi="Arial" w:cs="Arial"/>
          <w:szCs w:val="18"/>
        </w:rPr>
        <w:t xml:space="preserve">Rechten van de betrokkenen </w:t>
      </w:r>
    </w:p>
    <w:p w14:paraId="72629BCA" w14:textId="77777777" w:rsidR="00755A20" w:rsidRPr="004F48CE" w:rsidRDefault="00755A20" w:rsidP="00755A20">
      <w:pPr>
        <w:spacing w:after="4" w:line="309" w:lineRule="auto"/>
        <w:ind w:left="-5" w:hanging="10"/>
        <w:rPr>
          <w:rFonts w:ascii="Arial" w:eastAsia="Arial" w:hAnsi="Arial" w:cs="Arial"/>
          <w:i/>
          <w:szCs w:val="18"/>
        </w:rPr>
      </w:pPr>
      <w:r w:rsidRPr="004F48CE">
        <w:rPr>
          <w:rFonts w:ascii="Arial" w:eastAsia="Arial" w:hAnsi="Arial" w:cs="Arial"/>
          <w:i/>
          <w:szCs w:val="18"/>
        </w:rPr>
        <w:t xml:space="preserve">Kunnen de betrokkenen via de onderwijsinstelling hun rechten uitoefenen bij deze verwerking, zoals het recht op inzage, correctie, verwijdering of geïnformeerd worden over de verwerking van hun persoonsgegevens? </w:t>
      </w:r>
    </w:p>
    <w:p w14:paraId="4BFF8599" w14:textId="77777777" w:rsidR="00755A20" w:rsidRPr="004F48CE" w:rsidRDefault="00755A20" w:rsidP="00755A20">
      <w:pPr>
        <w:spacing w:after="4" w:line="309" w:lineRule="auto"/>
        <w:ind w:left="-5" w:right="270" w:firstLine="365"/>
        <w:rPr>
          <w:rFonts w:ascii="Arial" w:eastAsia="Arial" w:hAnsi="Arial" w:cs="Arial"/>
          <w:i/>
          <w:szCs w:val="18"/>
        </w:rPr>
      </w:pPr>
      <w:r w:rsidRPr="004F48CE">
        <w:rPr>
          <w:rFonts w:ascii="Arial" w:eastAsia="Arial" w:hAnsi="Arial" w:cs="Arial"/>
          <w:szCs w:val="18"/>
        </w:rPr>
        <w:t>X</w:t>
      </w:r>
      <w:r w:rsidRPr="004F48CE">
        <w:rPr>
          <w:rFonts w:ascii="Arial" w:eastAsia="Arial" w:hAnsi="Arial" w:cs="Arial"/>
          <w:szCs w:val="18"/>
        </w:rPr>
        <w:tab/>
        <w:t xml:space="preserve">Ja </w:t>
      </w:r>
      <w:r w:rsidRPr="004F48CE">
        <w:rPr>
          <w:rFonts w:ascii="Arial" w:eastAsia="Arial" w:hAnsi="Arial" w:cs="Arial"/>
          <w:szCs w:val="18"/>
        </w:rPr>
        <w:tab/>
      </w:r>
    </w:p>
    <w:p w14:paraId="24B52A1B" w14:textId="77777777" w:rsidR="00755A20" w:rsidRPr="004F48CE" w:rsidRDefault="00755A20" w:rsidP="00755A20">
      <w:pPr>
        <w:pStyle w:val="Lijstalinea"/>
        <w:numPr>
          <w:ilvl w:val="0"/>
          <w:numId w:val="52"/>
        </w:numPr>
        <w:spacing w:after="4" w:line="309" w:lineRule="auto"/>
        <w:ind w:right="270"/>
        <w:rPr>
          <w:rFonts w:ascii="Arial" w:hAnsi="Arial" w:cs="Arial"/>
          <w:szCs w:val="18"/>
        </w:rPr>
      </w:pPr>
      <w:r w:rsidRPr="004F48CE">
        <w:rPr>
          <w:rFonts w:ascii="Arial" w:eastAsia="Arial" w:hAnsi="Arial" w:cs="Arial"/>
          <w:szCs w:val="18"/>
        </w:rPr>
        <w:t xml:space="preserve">Nee </w:t>
      </w:r>
    </w:p>
    <w:p w14:paraId="551D1A62" w14:textId="77777777" w:rsidR="00755A20" w:rsidRPr="004F48CE" w:rsidRDefault="00755A20" w:rsidP="00755A20">
      <w:pPr>
        <w:spacing w:after="36"/>
        <w:rPr>
          <w:rFonts w:ascii="Arial" w:hAnsi="Arial" w:cs="Arial"/>
          <w:szCs w:val="18"/>
        </w:rPr>
      </w:pPr>
    </w:p>
    <w:p w14:paraId="588A13DE" w14:textId="77777777" w:rsidR="00755A20" w:rsidRPr="004F48CE" w:rsidRDefault="00755A20" w:rsidP="00755A20">
      <w:pPr>
        <w:numPr>
          <w:ilvl w:val="0"/>
          <w:numId w:val="44"/>
        </w:numPr>
        <w:spacing w:after="37" w:line="259" w:lineRule="auto"/>
        <w:ind w:right="12" w:hanging="302"/>
        <w:rPr>
          <w:rFonts w:ascii="Arial" w:hAnsi="Arial" w:cs="Arial"/>
          <w:szCs w:val="18"/>
        </w:rPr>
      </w:pPr>
      <w:r w:rsidRPr="004F48CE">
        <w:rPr>
          <w:rFonts w:ascii="Arial" w:eastAsia="Arial" w:hAnsi="Arial" w:cs="Arial"/>
          <w:szCs w:val="18"/>
        </w:rPr>
        <w:t xml:space="preserve">Eventuele aanvullende opmerkingen over dit onderdeel 'Rechtmatigheid'  </w:t>
      </w:r>
    </w:p>
    <w:p w14:paraId="44290590" w14:textId="77777777" w:rsidR="00755A20" w:rsidRPr="004F48CE" w:rsidRDefault="00755A20" w:rsidP="00755A20">
      <w:pPr>
        <w:spacing w:after="35"/>
        <w:rPr>
          <w:rFonts w:ascii="Arial" w:eastAsia="Arial" w:hAnsi="Arial" w:cs="Arial"/>
          <w:bCs/>
          <w:szCs w:val="18"/>
        </w:rPr>
      </w:pPr>
      <w:r w:rsidRPr="004F48CE">
        <w:rPr>
          <w:rFonts w:ascii="Arial" w:eastAsia="Arial" w:hAnsi="Arial" w:cs="Arial"/>
          <w:bCs/>
          <w:szCs w:val="18"/>
        </w:rPr>
        <w:t xml:space="preserve">De gegevensverwerking wordt als rechtmatig gezien. </w:t>
      </w:r>
    </w:p>
    <w:p w14:paraId="74C73DF3" w14:textId="77777777" w:rsidR="00755A20" w:rsidRPr="004F48CE" w:rsidRDefault="00755A20" w:rsidP="00755A20">
      <w:pPr>
        <w:spacing w:after="35"/>
        <w:rPr>
          <w:rFonts w:ascii="Arial" w:eastAsia="Arial" w:hAnsi="Arial" w:cs="Arial"/>
          <w:b/>
          <w:szCs w:val="18"/>
        </w:rPr>
      </w:pPr>
    </w:p>
    <w:p w14:paraId="1AA08EE9" w14:textId="77777777" w:rsidR="00755A20" w:rsidRPr="004F48CE" w:rsidRDefault="00755A20" w:rsidP="00755A20">
      <w:pPr>
        <w:spacing w:after="35"/>
        <w:rPr>
          <w:rFonts w:ascii="Arial" w:eastAsia="Arial" w:hAnsi="Arial" w:cs="Arial"/>
          <w:b/>
          <w:szCs w:val="18"/>
        </w:rPr>
      </w:pPr>
    </w:p>
    <w:p w14:paraId="1C974F66" w14:textId="77777777" w:rsidR="00755A20" w:rsidRPr="00040482" w:rsidRDefault="00755A20" w:rsidP="00755A20">
      <w:pPr>
        <w:rPr>
          <w:rFonts w:ascii="Arial" w:hAnsi="Arial" w:cs="Arial"/>
          <w:b/>
          <w:bCs/>
          <w:szCs w:val="18"/>
          <w:u w:val="single"/>
        </w:rPr>
      </w:pPr>
      <w:r w:rsidRPr="00040482">
        <w:rPr>
          <w:rFonts w:ascii="Arial" w:hAnsi="Arial" w:cs="Arial"/>
          <w:b/>
          <w:bCs/>
          <w:szCs w:val="18"/>
          <w:u w:val="single"/>
        </w:rPr>
        <w:t>7. Globale risicobeoordeling</w:t>
      </w:r>
    </w:p>
    <w:p w14:paraId="73CDABDB" w14:textId="77777777" w:rsidR="00755A20" w:rsidRPr="00040482" w:rsidRDefault="00755A20" w:rsidP="00755A20">
      <w:pPr>
        <w:rPr>
          <w:rFonts w:ascii="Arial" w:hAnsi="Arial" w:cs="Arial"/>
          <w:color w:val="2E3192"/>
          <w:szCs w:val="18"/>
        </w:rPr>
      </w:pPr>
      <w:r w:rsidRPr="00040482">
        <w:rPr>
          <w:rFonts w:ascii="Arial" w:hAnsi="Arial" w:cs="Arial"/>
          <w:color w:val="2E3192"/>
          <w:szCs w:val="18"/>
        </w:rPr>
        <w:t>In de (toelichting op de) AVG zijn een aantal scenario’s benoemd die worden aangeduid als risicovol. Vrij vertaald naar de onderwijspraktijk levert dat de onderstaande situaties. Geef aan of het betreffende scenario op de onderzochte gegevensverwerking van toepassing is.</w:t>
      </w:r>
    </w:p>
    <w:p w14:paraId="3446EC6B"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1FE88217" w14:textId="77777777" w:rsidR="00755A20" w:rsidRPr="004F48CE" w:rsidRDefault="00755A20" w:rsidP="00755A20">
      <w:pPr>
        <w:numPr>
          <w:ilvl w:val="0"/>
          <w:numId w:val="44"/>
        </w:numPr>
        <w:spacing w:after="37" w:line="259" w:lineRule="auto"/>
        <w:ind w:right="12" w:hanging="302"/>
        <w:rPr>
          <w:rFonts w:ascii="Arial" w:eastAsia="Arial" w:hAnsi="Arial" w:cs="Arial"/>
          <w:szCs w:val="18"/>
        </w:rPr>
      </w:pPr>
      <w:r w:rsidRPr="004F48CE">
        <w:rPr>
          <w:rFonts w:ascii="Arial" w:eastAsia="Arial" w:hAnsi="Arial" w:cs="Arial"/>
          <w:szCs w:val="18"/>
        </w:rPr>
        <w:t xml:space="preserve">Grootschalige verwerking </w:t>
      </w:r>
    </w:p>
    <w:p w14:paraId="35D36F31" w14:textId="77777777" w:rsidR="00755A20" w:rsidRPr="004F48CE" w:rsidRDefault="00755A20" w:rsidP="00755A20">
      <w:pPr>
        <w:spacing w:after="4" w:line="309" w:lineRule="auto"/>
        <w:ind w:left="-5" w:right="97" w:hanging="10"/>
        <w:rPr>
          <w:rFonts w:ascii="Arial" w:eastAsia="Arial" w:hAnsi="Arial" w:cs="Arial"/>
          <w:i/>
          <w:szCs w:val="18"/>
        </w:rPr>
      </w:pPr>
      <w:r w:rsidRPr="004F48CE">
        <w:rPr>
          <w:rFonts w:ascii="Arial" w:eastAsia="Arial" w:hAnsi="Arial" w:cs="Arial"/>
          <w:i/>
          <w:szCs w:val="18"/>
        </w:rPr>
        <w:t xml:space="preserve">Is er, gelet op het aantal betrokkenen en/of de hoeveelheid gegevens, sprake van een grootschalige verwerking. Als de verwerking is gericht op alle onderwijsdeelnemers en/of medewerkers is er al snel sprake van een grootschalige verwerking. </w:t>
      </w:r>
    </w:p>
    <w:p w14:paraId="0B5D858B"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 xml:space="preserve">X </w:t>
      </w:r>
      <w:r w:rsidRPr="004F48CE">
        <w:rPr>
          <w:rFonts w:ascii="Arial" w:eastAsia="Arial" w:hAnsi="Arial" w:cs="Arial"/>
          <w:szCs w:val="18"/>
        </w:rPr>
        <w:tab/>
        <w:t xml:space="preserve">Ja </w:t>
      </w:r>
    </w:p>
    <w:p w14:paraId="1DD8D7B3" w14:textId="77777777" w:rsidR="00755A20" w:rsidRPr="004F48CE" w:rsidRDefault="00755A20" w:rsidP="00755A20">
      <w:pPr>
        <w:numPr>
          <w:ilvl w:val="1"/>
          <w:numId w:val="45"/>
        </w:numPr>
        <w:spacing w:after="37" w:line="259" w:lineRule="auto"/>
        <w:ind w:right="12" w:hanging="360"/>
        <w:rPr>
          <w:rFonts w:ascii="Arial" w:eastAsia="Arial" w:hAnsi="Arial" w:cs="Arial"/>
          <w:szCs w:val="18"/>
        </w:rPr>
      </w:pPr>
      <w:r w:rsidRPr="004F48CE">
        <w:rPr>
          <w:rFonts w:ascii="Arial" w:eastAsia="Arial" w:hAnsi="Arial" w:cs="Arial"/>
          <w:szCs w:val="18"/>
        </w:rPr>
        <w:t xml:space="preserve">Nee </w:t>
      </w:r>
    </w:p>
    <w:p w14:paraId="22D7BC54" w14:textId="77777777" w:rsidR="00755A20" w:rsidRPr="004F48CE" w:rsidRDefault="00755A20" w:rsidP="00755A20">
      <w:pPr>
        <w:numPr>
          <w:ilvl w:val="1"/>
          <w:numId w:val="45"/>
        </w:numPr>
        <w:spacing w:after="37" w:line="259" w:lineRule="auto"/>
        <w:ind w:right="12" w:hanging="360"/>
        <w:rPr>
          <w:rFonts w:ascii="Arial" w:hAnsi="Arial" w:cs="Arial"/>
          <w:szCs w:val="18"/>
        </w:rPr>
      </w:pPr>
      <w:r w:rsidRPr="004F48CE">
        <w:rPr>
          <w:rFonts w:ascii="Arial" w:eastAsia="Arial" w:hAnsi="Arial" w:cs="Arial"/>
          <w:szCs w:val="18"/>
        </w:rPr>
        <w:t xml:space="preserve">Onzeker </w:t>
      </w:r>
    </w:p>
    <w:p w14:paraId="4960B53C" w14:textId="77777777" w:rsidR="00755A20" w:rsidRPr="004F48CE" w:rsidRDefault="00755A20" w:rsidP="00755A20">
      <w:pPr>
        <w:spacing w:after="36"/>
        <w:ind w:left="720"/>
        <w:rPr>
          <w:rFonts w:ascii="Arial" w:hAnsi="Arial" w:cs="Arial"/>
          <w:szCs w:val="18"/>
        </w:rPr>
      </w:pPr>
      <w:r w:rsidRPr="004F48CE">
        <w:rPr>
          <w:rFonts w:ascii="Arial" w:eastAsia="Arial" w:hAnsi="Arial" w:cs="Arial"/>
          <w:szCs w:val="18"/>
        </w:rPr>
        <w:t xml:space="preserve"> </w:t>
      </w:r>
    </w:p>
    <w:p w14:paraId="1E15AD05" w14:textId="77777777" w:rsidR="00755A20" w:rsidRPr="004F48CE" w:rsidRDefault="00755A20" w:rsidP="00755A20">
      <w:pPr>
        <w:numPr>
          <w:ilvl w:val="0"/>
          <w:numId w:val="45"/>
        </w:numPr>
        <w:spacing w:after="37" w:line="259" w:lineRule="auto"/>
        <w:ind w:right="12" w:hanging="302"/>
        <w:rPr>
          <w:rFonts w:ascii="Arial" w:hAnsi="Arial" w:cs="Arial"/>
          <w:szCs w:val="18"/>
        </w:rPr>
      </w:pPr>
      <w:r w:rsidRPr="004F48CE">
        <w:rPr>
          <w:rFonts w:ascii="Arial" w:eastAsia="Arial" w:hAnsi="Arial" w:cs="Arial"/>
          <w:szCs w:val="18"/>
        </w:rPr>
        <w:t xml:space="preserve">Toelichting: grootschalige verwerking </w:t>
      </w:r>
    </w:p>
    <w:p w14:paraId="409B53B6"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Er is sprake van een grootschalige verwerking omdat deze is gericht op alle onderwijsdeelnemers en medewerkers.</w:t>
      </w:r>
    </w:p>
    <w:p w14:paraId="21E73E1E" w14:textId="77777777" w:rsidR="00755A20" w:rsidRPr="004F48CE" w:rsidRDefault="00755A20" w:rsidP="00755A20">
      <w:pPr>
        <w:spacing w:after="36"/>
        <w:rPr>
          <w:rFonts w:ascii="Arial" w:hAnsi="Arial" w:cs="Arial"/>
          <w:szCs w:val="18"/>
        </w:rPr>
      </w:pPr>
    </w:p>
    <w:p w14:paraId="3F46C5F0" w14:textId="77777777" w:rsidR="00755A20" w:rsidRPr="004F48CE" w:rsidRDefault="00755A20" w:rsidP="00755A20">
      <w:pPr>
        <w:spacing w:after="37"/>
        <w:ind w:left="-5" w:right="12" w:hanging="10"/>
        <w:rPr>
          <w:rFonts w:ascii="Arial" w:hAnsi="Arial" w:cs="Arial"/>
          <w:szCs w:val="18"/>
        </w:rPr>
      </w:pPr>
      <w:r w:rsidRPr="004F48CE">
        <w:rPr>
          <w:rFonts w:ascii="Arial" w:eastAsia="Arial" w:hAnsi="Arial" w:cs="Arial"/>
          <w:szCs w:val="18"/>
        </w:rPr>
        <w:t xml:space="preserve">53.Bijzondere persoonsgegevens </w:t>
      </w:r>
    </w:p>
    <w:p w14:paraId="19245524" w14:textId="77777777" w:rsidR="00755A20" w:rsidRPr="00040482" w:rsidRDefault="00755A20" w:rsidP="00755A20">
      <w:pPr>
        <w:rPr>
          <w:rFonts w:ascii="Arial" w:hAnsi="Arial" w:cs="Arial"/>
          <w:i/>
          <w:iCs/>
          <w:szCs w:val="18"/>
        </w:rPr>
      </w:pPr>
      <w:r w:rsidRPr="00040482">
        <w:rPr>
          <w:rFonts w:ascii="Arial" w:hAnsi="Arial" w:cs="Arial"/>
          <w:i/>
          <w:iCs/>
          <w:szCs w:val="18"/>
        </w:rPr>
        <w:t>Worden er binnen het proces bijzondere en/of gevoelige persoonsgegevens verwerkt. Bijvoorbeeld over de gezondheid (zoals een beperking als dyslexie), godsdienst, vakbondslidmaatschap, of de financiële situatie van de betrokkene?</w:t>
      </w:r>
    </w:p>
    <w:p w14:paraId="21E30E76"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p>
    <w:p w14:paraId="1EAE8A2E" w14:textId="77777777" w:rsidR="00755A20" w:rsidRPr="004F48CE" w:rsidRDefault="00755A20" w:rsidP="00755A20">
      <w:pPr>
        <w:numPr>
          <w:ilvl w:val="1"/>
          <w:numId w:val="45"/>
        </w:numPr>
        <w:spacing w:after="37" w:line="259" w:lineRule="auto"/>
        <w:ind w:right="12" w:hanging="360"/>
        <w:rPr>
          <w:rFonts w:ascii="Arial" w:eastAsia="Arial" w:hAnsi="Arial" w:cs="Arial"/>
          <w:szCs w:val="18"/>
        </w:rPr>
      </w:pPr>
      <w:r w:rsidRPr="004F48CE">
        <w:rPr>
          <w:rFonts w:ascii="Arial" w:eastAsia="Arial" w:hAnsi="Arial" w:cs="Arial"/>
          <w:szCs w:val="18"/>
        </w:rPr>
        <w:t xml:space="preserve">Nee </w:t>
      </w:r>
    </w:p>
    <w:p w14:paraId="28F7BADD" w14:textId="77777777" w:rsidR="00755A20" w:rsidRPr="004F48CE" w:rsidRDefault="00755A20" w:rsidP="00755A20">
      <w:pPr>
        <w:numPr>
          <w:ilvl w:val="1"/>
          <w:numId w:val="45"/>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p w14:paraId="42C873F2" w14:textId="77777777" w:rsidR="00755A20" w:rsidRPr="004F48CE" w:rsidRDefault="00755A20" w:rsidP="00755A20">
      <w:pPr>
        <w:spacing w:after="36"/>
        <w:rPr>
          <w:rFonts w:ascii="Arial" w:hAnsi="Arial" w:cs="Arial"/>
          <w:szCs w:val="18"/>
        </w:rPr>
      </w:pPr>
    </w:p>
    <w:p w14:paraId="1F14E594"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Toelichting: bijzondere persoonsgegevens </w:t>
      </w:r>
    </w:p>
    <w:p w14:paraId="7FB8305C" w14:textId="77777777" w:rsidR="00755A20" w:rsidRPr="004F48CE" w:rsidRDefault="00755A20" w:rsidP="00755A20">
      <w:pPr>
        <w:spacing w:after="37"/>
        <w:ind w:right="12"/>
        <w:rPr>
          <w:rFonts w:ascii="Arial" w:hAnsi="Arial" w:cs="Arial"/>
          <w:szCs w:val="18"/>
        </w:rPr>
      </w:pPr>
      <w:r w:rsidRPr="004F48CE">
        <w:rPr>
          <w:rFonts w:ascii="Arial" w:eastAsia="Arial" w:hAnsi="Arial" w:cs="Arial"/>
          <w:szCs w:val="18"/>
        </w:rPr>
        <w:t>Binnen ParnasSys worden bijzondere en/of gevoelige persoonsgegevens verwerkt, namelijk godsdienst; BSN nummer leerlingen; studievoortgang; extra begeleiding; OPP; medische gegevens leerlingen (vrijwillig, met toestemming van ouders); beeldmateriaal (vrijwillig, met toestemming van ouders) en bakrekeningnummer van de ouders m.b.t. innen van vrijwillige ouderbijdrage.</w:t>
      </w:r>
    </w:p>
    <w:p w14:paraId="58243235"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7FA6ED99"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Toestemming van betrokkenen </w:t>
      </w:r>
    </w:p>
    <w:p w14:paraId="41F5F853" w14:textId="77777777" w:rsidR="00755A20" w:rsidRPr="004F48CE" w:rsidRDefault="00755A20" w:rsidP="00755A20">
      <w:pPr>
        <w:spacing w:after="4" w:line="309" w:lineRule="auto"/>
        <w:ind w:left="-5" w:right="281" w:hanging="10"/>
        <w:rPr>
          <w:rFonts w:ascii="Arial" w:eastAsia="Arial" w:hAnsi="Arial" w:cs="Arial"/>
          <w:i/>
          <w:szCs w:val="18"/>
        </w:rPr>
      </w:pPr>
      <w:r w:rsidRPr="004F48CE">
        <w:rPr>
          <w:rFonts w:ascii="Arial" w:eastAsia="Arial" w:hAnsi="Arial" w:cs="Arial"/>
          <w:i/>
          <w:szCs w:val="18"/>
        </w:rPr>
        <w:t xml:space="preserve">Is er sprake van toestemming van de betrokkene als rechtsgrond voor de verwerking (zie ook bij 'Grondslagen van de verwerking') </w:t>
      </w:r>
    </w:p>
    <w:p w14:paraId="144457CE" w14:textId="77777777" w:rsidR="00755A20" w:rsidRPr="004F48CE" w:rsidRDefault="00755A20" w:rsidP="00755A20">
      <w:pPr>
        <w:spacing w:after="4" w:line="309" w:lineRule="auto"/>
        <w:ind w:right="281" w:firstLine="360"/>
        <w:rPr>
          <w:rFonts w:ascii="Arial" w:hAnsi="Arial" w:cs="Arial"/>
          <w:szCs w:val="18"/>
        </w:rPr>
      </w:pPr>
      <w:r w:rsidRPr="004F48CE">
        <w:rPr>
          <w:rFonts w:ascii="Arial" w:eastAsia="Courier New" w:hAnsi="Arial" w:cs="Arial"/>
          <w:szCs w:val="18"/>
        </w:rPr>
        <w:t>X</w:t>
      </w:r>
      <w:r w:rsidRPr="004F48CE">
        <w:rPr>
          <w:rFonts w:ascii="Arial" w:eastAsia="Courier New" w:hAnsi="Arial" w:cs="Arial"/>
          <w:szCs w:val="18"/>
        </w:rPr>
        <w:tab/>
      </w:r>
      <w:r w:rsidRPr="004F48CE">
        <w:rPr>
          <w:rFonts w:ascii="Arial" w:eastAsia="Arial" w:hAnsi="Arial" w:cs="Arial"/>
          <w:szCs w:val="18"/>
        </w:rPr>
        <w:t xml:space="preserve">Ja </w:t>
      </w:r>
    </w:p>
    <w:p w14:paraId="1CE93089" w14:textId="77777777" w:rsidR="00755A20" w:rsidRPr="004F48CE" w:rsidRDefault="00755A20" w:rsidP="00755A20">
      <w:pPr>
        <w:numPr>
          <w:ilvl w:val="1"/>
          <w:numId w:val="46"/>
        </w:numPr>
        <w:spacing w:after="37" w:line="259" w:lineRule="auto"/>
        <w:ind w:right="12" w:hanging="360"/>
        <w:rPr>
          <w:rFonts w:ascii="Arial" w:hAnsi="Arial" w:cs="Arial"/>
          <w:szCs w:val="18"/>
        </w:rPr>
      </w:pPr>
      <w:r w:rsidRPr="004F48CE">
        <w:rPr>
          <w:rFonts w:ascii="Arial" w:eastAsia="Arial" w:hAnsi="Arial" w:cs="Arial"/>
          <w:szCs w:val="18"/>
        </w:rPr>
        <w:t xml:space="preserve">Nee </w:t>
      </w:r>
    </w:p>
    <w:p w14:paraId="38F7C22D"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13E0F9FD"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Toelichting: toestemming van betrokkenen </w:t>
      </w:r>
    </w:p>
    <w:p w14:paraId="38E316E2" w14:textId="77777777" w:rsidR="00755A20" w:rsidRPr="004F48CE" w:rsidRDefault="00755A20" w:rsidP="00755A20">
      <w:pPr>
        <w:spacing w:after="38"/>
        <w:rPr>
          <w:rFonts w:ascii="Arial" w:eastAsia="Arial" w:hAnsi="Arial" w:cs="Arial"/>
          <w:szCs w:val="18"/>
        </w:rPr>
      </w:pPr>
      <w:r w:rsidRPr="004F48CE">
        <w:rPr>
          <w:rFonts w:ascii="Arial" w:eastAsia="Arial" w:hAnsi="Arial" w:cs="Arial"/>
          <w:szCs w:val="18"/>
        </w:rPr>
        <w:t>Bij de nr 54 genoemde bijzondere/gevoelige persoonsgegevens wordt toestemming gevraagd aan ouders voor het opnemen van medische gegevens van de leerlingen, en voor het maken/verwerken van beeldmateriaal. Voor de verwerking van de overige genoemde persoonsgegevens wordt geen toestemming gevraagd omdat deze verwerkt worden vanuit een wettelijke verplichting en (onderwijs)overeenkomst met als doel het organiseren of geven van onderwijs.</w:t>
      </w:r>
    </w:p>
    <w:p w14:paraId="7AF1A9E0" w14:textId="77777777" w:rsidR="00755A20" w:rsidRPr="004F48CE" w:rsidRDefault="00755A20" w:rsidP="00755A20">
      <w:pPr>
        <w:spacing w:after="38"/>
        <w:rPr>
          <w:rFonts w:ascii="Arial" w:hAnsi="Arial" w:cs="Arial"/>
          <w:szCs w:val="18"/>
        </w:rPr>
      </w:pPr>
    </w:p>
    <w:p w14:paraId="240EE50C"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Evalueren en beoordelen</w:t>
      </w:r>
    </w:p>
    <w:p w14:paraId="6A75BBC6" w14:textId="77777777" w:rsidR="00755A20" w:rsidRPr="004F48CE" w:rsidRDefault="00755A20" w:rsidP="00755A20">
      <w:pPr>
        <w:spacing w:after="37"/>
        <w:ind w:right="12"/>
        <w:rPr>
          <w:rFonts w:ascii="Arial" w:eastAsia="Arial" w:hAnsi="Arial" w:cs="Arial"/>
          <w:szCs w:val="18"/>
        </w:rPr>
      </w:pPr>
      <w:r w:rsidRPr="004F48CE">
        <w:rPr>
          <w:rFonts w:ascii="Arial" w:eastAsia="Arial" w:hAnsi="Arial" w:cs="Arial"/>
          <w:i/>
          <w:szCs w:val="18"/>
        </w:rPr>
        <w:t>Is er sprake van geautomatiseerd evalueren en beoordelen van betrokkenen, waaronder profileren. Denk daarbij aan vormen van learning analytics of andere vormen van geautomatiseerd meten en/of beoordelen van prestaties. Hieronder vallen ook gevallen waarbij door ict-toepassingen/software beslissingen worden genomen die van invloed zijn op de rechten en verplichtingen van onderwijsdeelnemers en/of medewerkers.</w:t>
      </w:r>
      <w:r w:rsidRPr="004F48CE">
        <w:rPr>
          <w:rFonts w:ascii="Arial" w:eastAsia="Arial" w:hAnsi="Arial" w:cs="Arial"/>
          <w:szCs w:val="18"/>
        </w:rPr>
        <w:tab/>
      </w:r>
    </w:p>
    <w:p w14:paraId="41B18088" w14:textId="77777777" w:rsidR="00755A20" w:rsidRPr="004F48CE" w:rsidRDefault="00755A20" w:rsidP="00755A20">
      <w:pPr>
        <w:numPr>
          <w:ilvl w:val="1"/>
          <w:numId w:val="46"/>
        </w:numPr>
        <w:spacing w:after="37" w:line="259" w:lineRule="auto"/>
        <w:ind w:right="12" w:hanging="360"/>
        <w:rPr>
          <w:rFonts w:ascii="Arial" w:eastAsia="Arial" w:hAnsi="Arial" w:cs="Arial"/>
          <w:szCs w:val="18"/>
        </w:rPr>
      </w:pPr>
      <w:r w:rsidRPr="004F48CE">
        <w:rPr>
          <w:rFonts w:ascii="Arial" w:eastAsia="Arial" w:hAnsi="Arial" w:cs="Arial"/>
          <w:szCs w:val="18"/>
        </w:rPr>
        <w:t xml:space="preserve">Ja </w:t>
      </w:r>
    </w:p>
    <w:p w14:paraId="519CC6EF"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Nee </w:t>
      </w:r>
    </w:p>
    <w:p w14:paraId="06889D63" w14:textId="77777777" w:rsidR="00755A20" w:rsidRPr="004F48CE" w:rsidRDefault="00755A20" w:rsidP="00755A20">
      <w:pPr>
        <w:numPr>
          <w:ilvl w:val="1"/>
          <w:numId w:val="46"/>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p w14:paraId="420A9B48" w14:textId="77777777" w:rsidR="00755A20" w:rsidRPr="004F48CE" w:rsidRDefault="00755A20" w:rsidP="00755A20">
      <w:pPr>
        <w:spacing w:after="38"/>
        <w:rPr>
          <w:rFonts w:ascii="Arial" w:hAnsi="Arial" w:cs="Arial"/>
          <w:szCs w:val="18"/>
        </w:rPr>
      </w:pPr>
    </w:p>
    <w:p w14:paraId="2BF3FB77"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Toelichting: evalueren en beoordelen </w:t>
      </w:r>
    </w:p>
    <w:p w14:paraId="4A02C3B2" w14:textId="77777777" w:rsidR="00755A20" w:rsidRPr="004F48CE" w:rsidRDefault="00755A20" w:rsidP="00755A20">
      <w:pPr>
        <w:spacing w:after="36"/>
        <w:rPr>
          <w:rFonts w:ascii="Arial" w:hAnsi="Arial" w:cs="Arial"/>
          <w:szCs w:val="18"/>
        </w:rPr>
      </w:pPr>
    </w:p>
    <w:p w14:paraId="671A57BB" w14:textId="77777777" w:rsidR="00755A20" w:rsidRPr="004F48CE" w:rsidRDefault="00755A20" w:rsidP="00755A20">
      <w:pPr>
        <w:numPr>
          <w:ilvl w:val="0"/>
          <w:numId w:val="46"/>
        </w:numPr>
        <w:spacing w:after="68" w:line="259" w:lineRule="auto"/>
        <w:ind w:right="12" w:hanging="302"/>
        <w:rPr>
          <w:rFonts w:ascii="Arial" w:hAnsi="Arial" w:cs="Arial"/>
          <w:szCs w:val="18"/>
        </w:rPr>
      </w:pPr>
      <w:r w:rsidRPr="004F48CE">
        <w:rPr>
          <w:rFonts w:ascii="Arial" w:eastAsia="Arial" w:hAnsi="Arial" w:cs="Arial"/>
          <w:szCs w:val="18"/>
        </w:rPr>
        <w:t xml:space="preserve">Systematische observatie </w:t>
      </w:r>
    </w:p>
    <w:p w14:paraId="78A4997D" w14:textId="77777777" w:rsidR="00755A20" w:rsidRPr="004F48CE" w:rsidRDefault="00755A20" w:rsidP="00755A20">
      <w:pPr>
        <w:spacing w:after="4" w:line="309" w:lineRule="auto"/>
        <w:ind w:left="-5" w:right="1148" w:hanging="10"/>
        <w:rPr>
          <w:rFonts w:ascii="Arial" w:eastAsia="Arial" w:hAnsi="Arial" w:cs="Arial"/>
          <w:i/>
          <w:szCs w:val="18"/>
        </w:rPr>
      </w:pPr>
      <w:r w:rsidRPr="004F48CE">
        <w:rPr>
          <w:rFonts w:ascii="Arial" w:eastAsia="Arial" w:hAnsi="Arial" w:cs="Arial"/>
          <w:i/>
          <w:szCs w:val="18"/>
        </w:rPr>
        <w:t>Is er sprake van observatie van betrokkenen, door bijvoorbeeld camera’s of door het monitoren van software/netwerkgebruik.</w:t>
      </w:r>
    </w:p>
    <w:p w14:paraId="5DA15A94" w14:textId="77777777" w:rsidR="00755A20" w:rsidRPr="004F48CE" w:rsidRDefault="00755A20" w:rsidP="00755A20">
      <w:pPr>
        <w:numPr>
          <w:ilvl w:val="1"/>
          <w:numId w:val="46"/>
        </w:numPr>
        <w:spacing w:after="37" w:line="259" w:lineRule="auto"/>
        <w:ind w:right="12" w:hanging="360"/>
        <w:rPr>
          <w:rFonts w:ascii="Arial" w:eastAsia="Arial" w:hAnsi="Arial" w:cs="Arial"/>
          <w:szCs w:val="18"/>
        </w:rPr>
      </w:pPr>
      <w:r w:rsidRPr="004F48CE">
        <w:rPr>
          <w:rFonts w:ascii="Arial" w:eastAsia="Arial" w:hAnsi="Arial" w:cs="Arial"/>
          <w:szCs w:val="18"/>
        </w:rPr>
        <w:t xml:space="preserve">Ja </w:t>
      </w:r>
    </w:p>
    <w:p w14:paraId="121CB783"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Nee </w:t>
      </w:r>
    </w:p>
    <w:p w14:paraId="72B8C499" w14:textId="77777777" w:rsidR="00755A20" w:rsidRPr="004F48CE" w:rsidRDefault="00755A20" w:rsidP="00755A20">
      <w:pPr>
        <w:numPr>
          <w:ilvl w:val="1"/>
          <w:numId w:val="46"/>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p w14:paraId="355B21A3" w14:textId="77777777" w:rsidR="00755A20" w:rsidRPr="004F48CE" w:rsidRDefault="00755A20" w:rsidP="00755A20">
      <w:pPr>
        <w:spacing w:after="38"/>
        <w:rPr>
          <w:rFonts w:ascii="Arial" w:hAnsi="Arial" w:cs="Arial"/>
          <w:szCs w:val="18"/>
        </w:rPr>
      </w:pPr>
      <w:r w:rsidRPr="004F48CE">
        <w:rPr>
          <w:rFonts w:ascii="Arial" w:eastAsia="Arial" w:hAnsi="Arial" w:cs="Arial"/>
          <w:szCs w:val="18"/>
        </w:rPr>
        <w:t xml:space="preserve"> </w:t>
      </w:r>
    </w:p>
    <w:p w14:paraId="04262E07"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Toelichting: systematische observatie </w:t>
      </w:r>
    </w:p>
    <w:p w14:paraId="47C084C8"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Niet van toepassing.</w:t>
      </w:r>
    </w:p>
    <w:p w14:paraId="3FB2B603"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45FD6443" w14:textId="77777777" w:rsidR="00755A20" w:rsidRPr="004F48CE" w:rsidRDefault="00755A20" w:rsidP="00755A20">
      <w:pPr>
        <w:numPr>
          <w:ilvl w:val="0"/>
          <w:numId w:val="46"/>
        </w:numPr>
        <w:spacing w:after="37" w:line="259" w:lineRule="auto"/>
        <w:ind w:right="12" w:hanging="302"/>
        <w:rPr>
          <w:rFonts w:ascii="Arial" w:hAnsi="Arial" w:cs="Arial"/>
          <w:color w:val="FF0000"/>
          <w:szCs w:val="18"/>
        </w:rPr>
      </w:pPr>
      <w:r w:rsidRPr="004F48CE">
        <w:rPr>
          <w:rFonts w:ascii="Arial" w:eastAsia="Arial" w:hAnsi="Arial" w:cs="Arial"/>
          <w:iCs/>
          <w:szCs w:val="18"/>
        </w:rPr>
        <w:t xml:space="preserve">Koppelen van gegevensbestanden: worden gegevens in- en extern gekoppeld? </w:t>
      </w:r>
    </w:p>
    <w:p w14:paraId="24FC29A5" w14:textId="77777777" w:rsidR="00755A20" w:rsidRPr="004F48CE" w:rsidRDefault="00755A20" w:rsidP="00755A20">
      <w:pPr>
        <w:spacing w:after="4" w:line="309" w:lineRule="auto"/>
        <w:ind w:left="-5" w:right="209" w:hanging="10"/>
        <w:rPr>
          <w:rFonts w:ascii="Arial" w:eastAsia="Arial" w:hAnsi="Arial" w:cs="Arial"/>
          <w:i/>
          <w:szCs w:val="18"/>
        </w:rPr>
      </w:pPr>
      <w:r w:rsidRPr="004F48CE">
        <w:rPr>
          <w:rFonts w:ascii="Arial" w:eastAsia="Arial" w:hAnsi="Arial" w:cs="Arial"/>
          <w:i/>
          <w:szCs w:val="18"/>
        </w:rPr>
        <w:t>Worden er persoonsgegevens uit verschillende (interne en externe) bestanden aan elkaar gekoppeld waardoor nieuwe vormen/inzichten van data-analyse mogelijk worden?</w:t>
      </w:r>
    </w:p>
    <w:p w14:paraId="78D66778" w14:textId="77777777" w:rsidR="00755A20" w:rsidRPr="004F48CE" w:rsidRDefault="00755A20" w:rsidP="00755A20">
      <w:pPr>
        <w:numPr>
          <w:ilvl w:val="1"/>
          <w:numId w:val="46"/>
        </w:numPr>
        <w:spacing w:after="37" w:line="259" w:lineRule="auto"/>
        <w:ind w:right="12" w:hanging="360"/>
        <w:rPr>
          <w:rFonts w:ascii="Arial" w:eastAsia="Arial" w:hAnsi="Arial" w:cs="Arial"/>
          <w:szCs w:val="18"/>
        </w:rPr>
      </w:pPr>
      <w:r w:rsidRPr="004F48CE">
        <w:rPr>
          <w:rFonts w:ascii="Arial" w:eastAsia="Arial" w:hAnsi="Arial" w:cs="Arial"/>
          <w:szCs w:val="18"/>
        </w:rPr>
        <w:t xml:space="preserve">Ja </w:t>
      </w:r>
    </w:p>
    <w:p w14:paraId="544C6034"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Nee </w:t>
      </w:r>
    </w:p>
    <w:p w14:paraId="11137D3D" w14:textId="77777777" w:rsidR="00755A20" w:rsidRPr="004F48CE" w:rsidRDefault="00755A20" w:rsidP="00755A20">
      <w:pPr>
        <w:numPr>
          <w:ilvl w:val="1"/>
          <w:numId w:val="46"/>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p w14:paraId="33B8588A"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422975A2"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Toelichting: koppelen van gegevensbestanden </w:t>
      </w:r>
    </w:p>
    <w:p w14:paraId="4B9296FA"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Niet van toepassing</w:t>
      </w:r>
    </w:p>
    <w:p w14:paraId="51B6C777" w14:textId="77777777" w:rsidR="00755A20" w:rsidRPr="004F48CE" w:rsidRDefault="00755A20" w:rsidP="00755A20">
      <w:pPr>
        <w:spacing w:after="36"/>
        <w:rPr>
          <w:rFonts w:ascii="Arial" w:hAnsi="Arial" w:cs="Arial"/>
          <w:szCs w:val="18"/>
        </w:rPr>
      </w:pPr>
    </w:p>
    <w:p w14:paraId="6C0F077B"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Nieuwe technologieën </w:t>
      </w:r>
    </w:p>
    <w:p w14:paraId="179EDF10" w14:textId="77777777" w:rsidR="00755A20" w:rsidRPr="004F48CE" w:rsidRDefault="00755A20" w:rsidP="00755A20">
      <w:pPr>
        <w:spacing w:after="4" w:line="309" w:lineRule="auto"/>
        <w:ind w:left="-5" w:right="810" w:hanging="10"/>
        <w:rPr>
          <w:rFonts w:ascii="Arial" w:eastAsia="Arial" w:hAnsi="Arial" w:cs="Arial"/>
          <w:i/>
          <w:szCs w:val="18"/>
        </w:rPr>
      </w:pPr>
      <w:r w:rsidRPr="004F48CE">
        <w:rPr>
          <w:rFonts w:ascii="Arial" w:eastAsia="Arial" w:hAnsi="Arial" w:cs="Arial"/>
          <w:i/>
          <w:szCs w:val="18"/>
        </w:rPr>
        <w:t xml:space="preserve">Worden de persoonsgegevens verwerkt met gebruikmaking van een nieuwe, tot nu toe nog onbewezen technologie?  </w:t>
      </w:r>
    </w:p>
    <w:p w14:paraId="44E03983" w14:textId="77777777" w:rsidR="00755A20" w:rsidRPr="004F48CE" w:rsidRDefault="00755A20" w:rsidP="00755A20">
      <w:pPr>
        <w:numPr>
          <w:ilvl w:val="1"/>
          <w:numId w:val="46"/>
        </w:numPr>
        <w:spacing w:after="37" w:line="259" w:lineRule="auto"/>
        <w:ind w:right="12" w:hanging="360"/>
        <w:rPr>
          <w:rFonts w:ascii="Arial" w:eastAsia="Arial" w:hAnsi="Arial" w:cs="Arial"/>
          <w:szCs w:val="18"/>
        </w:rPr>
      </w:pPr>
      <w:bookmarkStart w:id="72" w:name="_Hlk38374168"/>
      <w:r w:rsidRPr="004F48CE">
        <w:rPr>
          <w:rFonts w:ascii="Arial" w:eastAsia="Arial" w:hAnsi="Arial" w:cs="Arial"/>
          <w:szCs w:val="18"/>
        </w:rPr>
        <w:t xml:space="preserve">Ja </w:t>
      </w:r>
      <w:r w:rsidRPr="004F48CE">
        <w:rPr>
          <w:rFonts w:ascii="Arial" w:eastAsia="Arial" w:hAnsi="Arial" w:cs="Arial"/>
          <w:szCs w:val="18"/>
        </w:rPr>
        <w:tab/>
      </w:r>
    </w:p>
    <w:p w14:paraId="690B221E"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Nee </w:t>
      </w:r>
    </w:p>
    <w:p w14:paraId="6B28B655" w14:textId="77777777" w:rsidR="00755A20" w:rsidRPr="004F48CE" w:rsidRDefault="00755A20" w:rsidP="00755A20">
      <w:pPr>
        <w:numPr>
          <w:ilvl w:val="1"/>
          <w:numId w:val="46"/>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bookmarkEnd w:id="72"/>
    <w:p w14:paraId="13E7C821"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3DF5472C"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eastAsia="Arial" w:hAnsi="Arial" w:cs="Arial"/>
          <w:szCs w:val="18"/>
        </w:rPr>
        <w:t xml:space="preserve">Toelichting: nieuwe technologieën </w:t>
      </w:r>
    </w:p>
    <w:p w14:paraId="05B82AC5"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 xml:space="preserve"> Niet van toepassing.</w:t>
      </w:r>
    </w:p>
    <w:p w14:paraId="054D7B7F" w14:textId="77777777" w:rsidR="00755A20" w:rsidRPr="004F48CE" w:rsidRDefault="00755A20" w:rsidP="00755A20">
      <w:pPr>
        <w:spacing w:after="62"/>
        <w:rPr>
          <w:rFonts w:ascii="Arial" w:hAnsi="Arial" w:cs="Arial"/>
          <w:szCs w:val="18"/>
        </w:rPr>
      </w:pPr>
    </w:p>
    <w:p w14:paraId="088765E5"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hAnsi="Arial" w:cs="Arial"/>
          <w:szCs w:val="18"/>
        </w:rPr>
        <w:t xml:space="preserve">Is er sprake van een van de volgende grootschalige verwerkingen van persoonsgegevens rondom: de financiële situatie, biometrische persoonsgegevens (vingerafdruk, gezichtsscan), gezondheidsgegevens, samenwerkingsverbanden (samenwerkingen tussen onderwijsinstelling en gemeente/overheden/jeugdzorg), (flexibel) cameratoezicht, stelselmatige controle van werknemers, profilering of geautomatiseerde besluitvorming? </w:t>
      </w:r>
    </w:p>
    <w:p w14:paraId="4D5CC2DB" w14:textId="77777777" w:rsidR="00755A20" w:rsidRPr="004F48CE" w:rsidRDefault="00755A20" w:rsidP="00755A20">
      <w:pPr>
        <w:spacing w:after="37"/>
        <w:ind w:right="12"/>
        <w:rPr>
          <w:rFonts w:ascii="Arial" w:hAnsi="Arial" w:cs="Arial"/>
          <w:i/>
          <w:iCs/>
          <w:szCs w:val="18"/>
        </w:rPr>
      </w:pPr>
      <w:r w:rsidRPr="004F48CE">
        <w:rPr>
          <w:rFonts w:ascii="Arial" w:hAnsi="Arial" w:cs="Arial"/>
          <w:i/>
          <w:iCs/>
          <w:szCs w:val="18"/>
        </w:rPr>
        <w:t>Het betreft hier de opsomming van verwerkingen van persoonsgegevens waarvoor volgens de Autoriteit Persoonsgegevens altijd een DPIA noodzakelijk is.</w:t>
      </w:r>
    </w:p>
    <w:p w14:paraId="7AAC1C07" w14:textId="77777777" w:rsidR="00755A20" w:rsidRPr="004F48CE" w:rsidRDefault="00755A20" w:rsidP="00755A20">
      <w:pPr>
        <w:numPr>
          <w:ilvl w:val="1"/>
          <w:numId w:val="46"/>
        </w:numPr>
        <w:spacing w:after="37" w:line="259" w:lineRule="auto"/>
        <w:ind w:right="12" w:hanging="360"/>
        <w:rPr>
          <w:rFonts w:ascii="Arial" w:eastAsia="Arial" w:hAnsi="Arial" w:cs="Arial"/>
          <w:szCs w:val="18"/>
        </w:rPr>
      </w:pPr>
      <w:r w:rsidRPr="004F48CE">
        <w:rPr>
          <w:rFonts w:ascii="Arial" w:eastAsia="Arial" w:hAnsi="Arial" w:cs="Arial"/>
          <w:szCs w:val="18"/>
        </w:rPr>
        <w:t xml:space="preserve">Ja </w:t>
      </w:r>
      <w:r w:rsidRPr="004F48CE">
        <w:rPr>
          <w:rFonts w:ascii="Arial" w:eastAsia="Arial" w:hAnsi="Arial" w:cs="Arial"/>
          <w:szCs w:val="18"/>
        </w:rPr>
        <w:tab/>
      </w:r>
    </w:p>
    <w:p w14:paraId="37BC3BE5" w14:textId="77777777" w:rsidR="00755A20" w:rsidRPr="004F48CE" w:rsidRDefault="00755A20" w:rsidP="00755A20">
      <w:pPr>
        <w:spacing w:after="37"/>
        <w:ind w:right="12" w:firstLine="360"/>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Nee </w:t>
      </w:r>
    </w:p>
    <w:p w14:paraId="4B5283B4" w14:textId="77777777" w:rsidR="00755A20" w:rsidRPr="004F48CE" w:rsidRDefault="00755A20" w:rsidP="00755A20">
      <w:pPr>
        <w:numPr>
          <w:ilvl w:val="1"/>
          <w:numId w:val="46"/>
        </w:numPr>
        <w:spacing w:after="37" w:line="259" w:lineRule="auto"/>
        <w:ind w:right="12" w:hanging="360"/>
        <w:rPr>
          <w:rFonts w:ascii="Arial" w:hAnsi="Arial" w:cs="Arial"/>
          <w:szCs w:val="18"/>
        </w:rPr>
      </w:pPr>
      <w:r w:rsidRPr="004F48CE">
        <w:rPr>
          <w:rFonts w:ascii="Arial" w:eastAsia="Arial" w:hAnsi="Arial" w:cs="Arial"/>
          <w:szCs w:val="18"/>
        </w:rPr>
        <w:t xml:space="preserve">Onzeker/Onbekend </w:t>
      </w:r>
    </w:p>
    <w:p w14:paraId="37935D1E" w14:textId="77777777" w:rsidR="00755A20" w:rsidRPr="004F48CE" w:rsidRDefault="00755A20" w:rsidP="00755A20">
      <w:pPr>
        <w:spacing w:after="37"/>
        <w:ind w:right="12"/>
        <w:rPr>
          <w:rFonts w:ascii="Arial" w:hAnsi="Arial" w:cs="Arial"/>
          <w:szCs w:val="18"/>
        </w:rPr>
      </w:pPr>
    </w:p>
    <w:p w14:paraId="2B6821BD" w14:textId="77777777" w:rsidR="00755A20" w:rsidRPr="004F48CE" w:rsidRDefault="00755A20" w:rsidP="00755A20">
      <w:pPr>
        <w:numPr>
          <w:ilvl w:val="0"/>
          <w:numId w:val="46"/>
        </w:numPr>
        <w:spacing w:after="37" w:line="259" w:lineRule="auto"/>
        <w:ind w:right="12" w:hanging="302"/>
        <w:rPr>
          <w:rFonts w:ascii="Arial" w:hAnsi="Arial" w:cs="Arial"/>
          <w:szCs w:val="18"/>
        </w:rPr>
      </w:pPr>
      <w:r w:rsidRPr="004F48CE">
        <w:rPr>
          <w:rFonts w:ascii="Arial" w:hAnsi="Arial" w:cs="Arial"/>
          <w:szCs w:val="18"/>
        </w:rPr>
        <w:t xml:space="preserve">Aanvullende risico’s </w:t>
      </w:r>
    </w:p>
    <w:p w14:paraId="54E32155"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Komen er uit deze inventarisatie aanvullend nog risico’s waarmee rekening gehouden moet worden. </w:t>
      </w:r>
    </w:p>
    <w:p w14:paraId="28829345" w14:textId="77777777" w:rsidR="00755A20" w:rsidRPr="004F48CE" w:rsidRDefault="00755A20" w:rsidP="00755A20">
      <w:pPr>
        <w:pStyle w:val="Lijstalinea"/>
        <w:numPr>
          <w:ilvl w:val="0"/>
          <w:numId w:val="53"/>
        </w:numPr>
        <w:spacing w:after="36" w:line="259" w:lineRule="auto"/>
        <w:rPr>
          <w:rFonts w:ascii="Arial" w:eastAsia="Arial" w:hAnsi="Arial" w:cs="Arial"/>
          <w:szCs w:val="18"/>
        </w:rPr>
      </w:pPr>
      <w:r w:rsidRPr="004F48CE">
        <w:rPr>
          <w:rFonts w:ascii="Arial" w:eastAsia="Arial" w:hAnsi="Arial" w:cs="Arial"/>
          <w:szCs w:val="18"/>
        </w:rPr>
        <w:t xml:space="preserve">Toegekende autorisaties binnen scholen: wordt op alle scholen het zelfde autorisatiebeleid eenduidig vastgesteld en toegepast? </w:t>
      </w:r>
    </w:p>
    <w:p w14:paraId="34588C4B" w14:textId="77777777" w:rsidR="00755A20" w:rsidRPr="004F48CE" w:rsidRDefault="00755A20" w:rsidP="00755A20">
      <w:pPr>
        <w:pStyle w:val="Lijstalinea"/>
        <w:numPr>
          <w:ilvl w:val="0"/>
          <w:numId w:val="53"/>
        </w:numPr>
        <w:spacing w:after="36" w:line="259" w:lineRule="auto"/>
        <w:rPr>
          <w:rFonts w:ascii="Arial" w:eastAsia="Arial" w:hAnsi="Arial" w:cs="Arial"/>
          <w:szCs w:val="18"/>
        </w:rPr>
      </w:pPr>
      <w:r w:rsidRPr="004F48CE">
        <w:rPr>
          <w:rFonts w:ascii="Arial" w:eastAsia="Arial" w:hAnsi="Arial" w:cs="Arial"/>
          <w:szCs w:val="18"/>
        </w:rPr>
        <w:t>Hoe gaat het toekennen en afmelden van accounts en applicatiebeheerders: is dit centraal belegd of is daar specifiek beleid voor? Risico dat accounts niet worden afgemeld of worden toegekend aan personen die geen autorisatie zouden moeten krijgen.</w:t>
      </w:r>
    </w:p>
    <w:p w14:paraId="440AE500" w14:textId="77777777" w:rsidR="00755A20" w:rsidRPr="004F48CE" w:rsidRDefault="00755A20" w:rsidP="00755A20">
      <w:pPr>
        <w:pStyle w:val="Lijstalinea"/>
        <w:numPr>
          <w:ilvl w:val="0"/>
          <w:numId w:val="53"/>
        </w:numPr>
        <w:spacing w:after="36" w:line="259" w:lineRule="auto"/>
        <w:rPr>
          <w:rFonts w:ascii="Arial" w:eastAsia="Arial" w:hAnsi="Arial" w:cs="Arial"/>
          <w:szCs w:val="18"/>
        </w:rPr>
      </w:pPr>
      <w:r w:rsidRPr="004F48CE">
        <w:rPr>
          <w:rFonts w:ascii="Arial" w:eastAsia="Arial" w:hAnsi="Arial" w:cs="Arial"/>
          <w:szCs w:val="18"/>
        </w:rPr>
        <w:t xml:space="preserve">De hoeveelheid van rollen (en de rechten die men vanuit die rol heeft binnen het systeem) binnen ParnasSys is groot en onduidelijk. Daardoor onoverzichtelijk. </w:t>
      </w:r>
    </w:p>
    <w:p w14:paraId="70FFFCFA" w14:textId="77777777" w:rsidR="00755A20" w:rsidRPr="004F48CE" w:rsidRDefault="00755A20" w:rsidP="00755A20">
      <w:pPr>
        <w:pStyle w:val="Lijstalinea"/>
        <w:numPr>
          <w:ilvl w:val="0"/>
          <w:numId w:val="53"/>
        </w:numPr>
        <w:spacing w:after="36" w:line="259" w:lineRule="auto"/>
        <w:rPr>
          <w:rFonts w:ascii="Arial" w:hAnsi="Arial" w:cs="Arial"/>
          <w:szCs w:val="18"/>
        </w:rPr>
      </w:pPr>
      <w:r w:rsidRPr="004F48CE">
        <w:rPr>
          <w:rFonts w:ascii="Arial" w:eastAsia="Arial" w:hAnsi="Arial" w:cs="Arial"/>
          <w:szCs w:val="18"/>
        </w:rPr>
        <w:t>Het is niet mogelijk als school om te sturen op de gegevensverwerking die binnen de koppelingen die mogelijk zijn binnen ParnasSys met externe partijen.</w:t>
      </w:r>
    </w:p>
    <w:p w14:paraId="2798E3B4" w14:textId="77777777" w:rsidR="00755A20" w:rsidRPr="004F48CE" w:rsidRDefault="00755A20" w:rsidP="00755A20">
      <w:pPr>
        <w:pStyle w:val="Lijstalinea"/>
        <w:numPr>
          <w:ilvl w:val="0"/>
          <w:numId w:val="53"/>
        </w:numPr>
        <w:spacing w:after="36" w:line="259" w:lineRule="auto"/>
        <w:rPr>
          <w:rFonts w:ascii="Arial" w:hAnsi="Arial" w:cs="Arial"/>
          <w:szCs w:val="18"/>
        </w:rPr>
      </w:pPr>
      <w:r w:rsidRPr="004F48CE">
        <w:rPr>
          <w:rFonts w:ascii="Arial" w:eastAsia="Arial" w:hAnsi="Arial" w:cs="Arial"/>
          <w:szCs w:val="18"/>
        </w:rPr>
        <w:t xml:space="preserve">Het is niet mogelijk om invloed uit te oefenen op het wachtwoordbeleid van ParnasSys; wordt per gebruiker ingesteld. Kan niet bovenschools geregeld worden. Wel via Single Sign On. </w:t>
      </w:r>
    </w:p>
    <w:p w14:paraId="2F6444FC" w14:textId="77777777" w:rsidR="00755A20" w:rsidRPr="004F48CE" w:rsidRDefault="00755A20" w:rsidP="00755A20">
      <w:pPr>
        <w:pStyle w:val="Lijstalinea"/>
        <w:numPr>
          <w:ilvl w:val="0"/>
          <w:numId w:val="53"/>
        </w:numPr>
        <w:spacing w:after="36" w:line="259" w:lineRule="auto"/>
        <w:rPr>
          <w:rFonts w:ascii="Arial" w:hAnsi="Arial" w:cs="Arial"/>
          <w:szCs w:val="18"/>
        </w:rPr>
      </w:pPr>
      <w:r w:rsidRPr="004F48CE">
        <w:rPr>
          <w:rFonts w:ascii="Arial" w:eastAsia="Arial" w:hAnsi="Arial" w:cs="Arial"/>
          <w:szCs w:val="18"/>
        </w:rPr>
        <w:t>Is voor beheerders 2Fa verplicht ingesteld?</w:t>
      </w:r>
    </w:p>
    <w:p w14:paraId="34B75429"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78246FD9" w14:textId="77777777" w:rsidR="00755A20" w:rsidRPr="004610CC" w:rsidRDefault="00755A20" w:rsidP="00755A20">
      <w:pPr>
        <w:rPr>
          <w:rFonts w:ascii="Arial" w:hAnsi="Arial" w:cs="Arial"/>
          <w:b/>
          <w:bCs/>
          <w:szCs w:val="18"/>
        </w:rPr>
      </w:pPr>
      <w:r w:rsidRPr="004610CC">
        <w:rPr>
          <w:rFonts w:ascii="Arial" w:hAnsi="Arial" w:cs="Arial"/>
          <w:b/>
          <w:bCs/>
          <w:szCs w:val="18"/>
        </w:rPr>
        <w:t>8. Beveiligingsmaatregelen</w:t>
      </w:r>
    </w:p>
    <w:p w14:paraId="28E3D890" w14:textId="77777777" w:rsidR="00755A20" w:rsidRPr="004610CC" w:rsidRDefault="00755A20" w:rsidP="00755A20">
      <w:pPr>
        <w:rPr>
          <w:rFonts w:ascii="Arial" w:hAnsi="Arial" w:cs="Arial"/>
          <w:color w:val="2E3192"/>
          <w:szCs w:val="18"/>
        </w:rPr>
      </w:pPr>
      <w:r w:rsidRPr="004610CC">
        <w:rPr>
          <w:rFonts w:ascii="Arial" w:hAnsi="Arial" w:cs="Arial"/>
          <w:color w:val="2E3192"/>
          <w:szCs w:val="18"/>
        </w:rPr>
        <w:t>In dit onderdeel wordt ingegaan op de beveiligingsmaatregelen op hoofdlijnen.</w:t>
      </w:r>
    </w:p>
    <w:p w14:paraId="47F7C230" w14:textId="77777777" w:rsidR="00755A20" w:rsidRPr="004610CC" w:rsidRDefault="00755A20" w:rsidP="00755A20">
      <w:pPr>
        <w:rPr>
          <w:rFonts w:ascii="Arial" w:hAnsi="Arial" w:cs="Arial"/>
          <w:szCs w:val="18"/>
        </w:rPr>
      </w:pPr>
    </w:p>
    <w:p w14:paraId="06E175EC"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Op welke manier krijgen gebruikers toegang tot het gebruikte systeem en op welke wijze is de toegang beveiligd?</w:t>
      </w:r>
    </w:p>
    <w:p w14:paraId="127580FB" w14:textId="77777777" w:rsidR="00755A20" w:rsidRPr="004F48CE" w:rsidRDefault="00755A20" w:rsidP="00755A20">
      <w:pPr>
        <w:spacing w:after="37"/>
        <w:ind w:right="166"/>
        <w:rPr>
          <w:rFonts w:ascii="Arial" w:hAnsi="Arial" w:cs="Arial"/>
          <w:i/>
          <w:iCs/>
          <w:szCs w:val="18"/>
        </w:rPr>
      </w:pPr>
      <w:r w:rsidRPr="004F48CE">
        <w:rPr>
          <w:rFonts w:ascii="Arial" w:hAnsi="Arial" w:cs="Arial"/>
          <w:i/>
          <w:iCs/>
          <w:szCs w:val="18"/>
        </w:rPr>
        <w:t>Is de toegang tot het systeem gedefinieerd en opgenomen in een autorisatiematrix, op welke manier wordt identity- en access management toegepast?</w:t>
      </w:r>
    </w:p>
    <w:p w14:paraId="40E1D109" w14:textId="77777777" w:rsidR="00755A20" w:rsidRPr="004F48CE" w:rsidRDefault="00755A20" w:rsidP="00755A20">
      <w:pPr>
        <w:spacing w:after="37"/>
        <w:ind w:right="166"/>
        <w:rPr>
          <w:rFonts w:ascii="Arial" w:hAnsi="Arial" w:cs="Arial"/>
          <w:szCs w:val="18"/>
        </w:rPr>
      </w:pPr>
      <w:r w:rsidRPr="004F48CE">
        <w:rPr>
          <w:rFonts w:ascii="Arial" w:hAnsi="Arial" w:cs="Arial"/>
          <w:szCs w:val="18"/>
          <w:highlight w:val="yellow"/>
        </w:rPr>
        <w:t>[autorisatie – of toegangsbeleid eigen schoolbestuur beschrijven, hoe is toegang tot ParnasSys geregeld voor nieuwe medewerkers, vertrekkende medewerkers]</w:t>
      </w:r>
    </w:p>
    <w:p w14:paraId="321D146C" w14:textId="77777777" w:rsidR="00755A20" w:rsidRPr="004F48CE" w:rsidRDefault="00755A20" w:rsidP="00755A20">
      <w:pPr>
        <w:spacing w:after="37"/>
        <w:ind w:right="166"/>
        <w:rPr>
          <w:rFonts w:ascii="Arial" w:hAnsi="Arial" w:cs="Arial"/>
          <w:szCs w:val="18"/>
        </w:rPr>
      </w:pPr>
    </w:p>
    <w:p w14:paraId="20A53805"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Op welke wijze worden de gegevens opgeslagen en beveiligd?</w:t>
      </w:r>
    </w:p>
    <w:p w14:paraId="7D62E7E9" w14:textId="77777777" w:rsidR="00755A20" w:rsidRPr="004F48CE" w:rsidRDefault="00755A20" w:rsidP="00755A20">
      <w:pPr>
        <w:spacing w:after="37"/>
        <w:ind w:right="166"/>
        <w:rPr>
          <w:rFonts w:ascii="Arial" w:hAnsi="Arial" w:cs="Arial"/>
          <w:i/>
          <w:iCs/>
          <w:szCs w:val="18"/>
        </w:rPr>
      </w:pPr>
      <w:r w:rsidRPr="004F48CE">
        <w:rPr>
          <w:rFonts w:ascii="Arial" w:hAnsi="Arial" w:cs="Arial"/>
          <w:i/>
          <w:iCs/>
          <w:szCs w:val="18"/>
        </w:rPr>
        <w:t xml:space="preserve">Draait de applicatie bijvoorbeeld ‘on premisse’ of is er sprake van een clouddienst bij de leverancier? </w:t>
      </w:r>
    </w:p>
    <w:p w14:paraId="5667DC84" w14:textId="77777777" w:rsidR="00755A20" w:rsidRPr="004F48CE" w:rsidRDefault="00755A20" w:rsidP="00755A20">
      <w:pPr>
        <w:spacing w:after="37"/>
        <w:ind w:right="166"/>
        <w:rPr>
          <w:rFonts w:ascii="Arial" w:hAnsi="Arial" w:cs="Arial"/>
          <w:szCs w:val="18"/>
        </w:rPr>
      </w:pPr>
      <w:r w:rsidRPr="004F48CE">
        <w:rPr>
          <w:rFonts w:ascii="Arial" w:hAnsi="Arial" w:cs="Arial"/>
          <w:szCs w:val="18"/>
        </w:rPr>
        <w:t xml:space="preserve">Gegevens worden opgeslagen bij ParnasSys. ParnasSys is en saas-oplossing. </w:t>
      </w:r>
    </w:p>
    <w:p w14:paraId="69838BFE" w14:textId="77777777" w:rsidR="00755A20" w:rsidRPr="004F48CE" w:rsidRDefault="00755A20" w:rsidP="00755A20">
      <w:pPr>
        <w:spacing w:after="37"/>
        <w:ind w:right="166"/>
        <w:rPr>
          <w:rFonts w:ascii="Arial" w:hAnsi="Arial" w:cs="Arial"/>
          <w:szCs w:val="18"/>
        </w:rPr>
      </w:pPr>
    </w:p>
    <w:p w14:paraId="769E7985"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Als er gegevens worden uitgewisseld via gegevenskoppelingen, beschrijf dan op welke manier de gegevens tijdens de overdracht zijn beveiligd.</w:t>
      </w:r>
    </w:p>
    <w:p w14:paraId="38A8D2E3" w14:textId="77777777" w:rsidR="00755A20" w:rsidRPr="004F48CE" w:rsidRDefault="00755A20" w:rsidP="00755A20">
      <w:pPr>
        <w:spacing w:after="37"/>
        <w:ind w:right="166"/>
        <w:rPr>
          <w:rFonts w:ascii="Arial" w:hAnsi="Arial" w:cs="Arial"/>
          <w:i/>
          <w:iCs/>
          <w:szCs w:val="18"/>
        </w:rPr>
      </w:pPr>
      <w:r w:rsidRPr="004F48CE">
        <w:rPr>
          <w:rFonts w:ascii="Arial" w:hAnsi="Arial" w:cs="Arial"/>
          <w:i/>
          <w:iCs/>
          <w:szCs w:val="18"/>
        </w:rPr>
        <w:t>Denk daarbij aan beveiligde webservices en/of toepassing van end-to-end encryptie.</w:t>
      </w:r>
    </w:p>
    <w:p w14:paraId="3FAF13C6" w14:textId="77777777" w:rsidR="00755A20" w:rsidRPr="004F48CE" w:rsidRDefault="00755A20" w:rsidP="00755A20">
      <w:pPr>
        <w:spacing w:after="37"/>
        <w:ind w:right="166"/>
        <w:rPr>
          <w:rFonts w:ascii="Arial" w:hAnsi="Arial" w:cs="Arial"/>
          <w:szCs w:val="18"/>
        </w:rPr>
      </w:pPr>
      <w:r w:rsidRPr="004F48CE">
        <w:rPr>
          <w:rFonts w:ascii="Arial" w:hAnsi="Arial" w:cs="Arial"/>
          <w:szCs w:val="18"/>
        </w:rPr>
        <w:t xml:space="preserve">Er wordt gewerkt met beveiligde verbindingen. Gebruikers loggen met een versleutelde verbinding (256-bits SSL – te zien aan het slot-symbool in de browser). </w:t>
      </w:r>
    </w:p>
    <w:p w14:paraId="3A966D72" w14:textId="77777777" w:rsidR="00755A20" w:rsidRPr="004F48CE" w:rsidRDefault="00755A20" w:rsidP="00755A20">
      <w:pPr>
        <w:spacing w:after="37"/>
        <w:ind w:right="166"/>
        <w:rPr>
          <w:rFonts w:ascii="Arial" w:hAnsi="Arial" w:cs="Arial"/>
          <w:szCs w:val="18"/>
        </w:rPr>
      </w:pPr>
    </w:p>
    <w:p w14:paraId="37F17213"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Heeft of hebben de leverancier(s) certificeringen en worden (audit)rapportages aangeleverd?</w:t>
      </w:r>
    </w:p>
    <w:p w14:paraId="44B21D91" w14:textId="77777777" w:rsidR="00755A20" w:rsidRPr="004F48CE" w:rsidRDefault="00755A20" w:rsidP="00755A20">
      <w:pPr>
        <w:spacing w:after="37"/>
        <w:ind w:right="166"/>
        <w:rPr>
          <w:rFonts w:ascii="Arial" w:hAnsi="Arial" w:cs="Arial"/>
          <w:i/>
          <w:iCs/>
          <w:szCs w:val="18"/>
        </w:rPr>
      </w:pPr>
      <w:r w:rsidRPr="004F48CE">
        <w:rPr>
          <w:rFonts w:ascii="Arial" w:hAnsi="Arial" w:cs="Arial"/>
          <w:i/>
          <w:iCs/>
          <w:szCs w:val="18"/>
        </w:rPr>
        <w:t>Voor informatiebeveiliging wordt vaak een ISO 27001 certificering gebruikt.</w:t>
      </w:r>
    </w:p>
    <w:p w14:paraId="00251547" w14:textId="77777777" w:rsidR="00755A20" w:rsidRPr="004F48CE" w:rsidRDefault="00755A20" w:rsidP="00755A20">
      <w:pPr>
        <w:spacing w:after="37"/>
        <w:ind w:right="166"/>
        <w:rPr>
          <w:rFonts w:ascii="Arial" w:hAnsi="Arial" w:cs="Arial"/>
          <w:szCs w:val="18"/>
        </w:rPr>
      </w:pPr>
      <w:r w:rsidRPr="004F48CE">
        <w:rPr>
          <w:rFonts w:ascii="Arial" w:hAnsi="Arial" w:cs="Arial"/>
          <w:szCs w:val="18"/>
        </w:rPr>
        <w:t xml:space="preserve">Ja, ISO 27001, ISO 9001, ISO 14001. </w:t>
      </w:r>
    </w:p>
    <w:p w14:paraId="29ADF0DA" w14:textId="77777777" w:rsidR="00755A20" w:rsidRPr="004F48CE" w:rsidRDefault="00755A20" w:rsidP="00755A20">
      <w:pPr>
        <w:spacing w:after="37"/>
        <w:ind w:right="166"/>
        <w:rPr>
          <w:rFonts w:ascii="Arial" w:hAnsi="Arial" w:cs="Arial"/>
          <w:szCs w:val="18"/>
        </w:rPr>
      </w:pPr>
    </w:p>
    <w:p w14:paraId="10FDAD8C"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Zijn er bij de onderwijsinstelling procedures beschikbaar om (security)incidenten pro- en reactief te melden bij of door de verantwoordelijke leverancier (en vice versa)?</w:t>
      </w:r>
    </w:p>
    <w:p w14:paraId="6EF78742" w14:textId="77777777" w:rsidR="00755A20" w:rsidRPr="004F48CE" w:rsidRDefault="00755A20" w:rsidP="00755A20">
      <w:pPr>
        <w:spacing w:after="37"/>
        <w:ind w:right="166"/>
        <w:rPr>
          <w:rFonts w:ascii="Arial" w:hAnsi="Arial" w:cs="Arial"/>
          <w:szCs w:val="18"/>
        </w:rPr>
      </w:pPr>
      <w:r w:rsidRPr="004F48CE">
        <w:rPr>
          <w:rFonts w:ascii="Arial" w:hAnsi="Arial" w:cs="Arial"/>
          <w:szCs w:val="18"/>
          <w:highlight w:val="yellow"/>
        </w:rPr>
        <w:t>[benoem en beschrijf eigen procedure datalekken]</w:t>
      </w:r>
    </w:p>
    <w:p w14:paraId="290CE00C" w14:textId="77777777" w:rsidR="00755A20" w:rsidRPr="004F48CE" w:rsidRDefault="00755A20" w:rsidP="00755A20">
      <w:pPr>
        <w:spacing w:after="37"/>
        <w:ind w:right="166"/>
        <w:rPr>
          <w:rFonts w:ascii="Arial" w:hAnsi="Arial" w:cs="Arial"/>
          <w:szCs w:val="18"/>
        </w:rPr>
      </w:pPr>
    </w:p>
    <w:p w14:paraId="6DFBE394"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Zijn er duidelijke afspraken over de back-up en restore van de data en de beschikking hierover?</w:t>
      </w:r>
    </w:p>
    <w:p w14:paraId="73569FF2" w14:textId="77777777" w:rsidR="00755A20" w:rsidRPr="004F48CE" w:rsidRDefault="00755A20" w:rsidP="00755A20">
      <w:pPr>
        <w:spacing w:after="37"/>
        <w:ind w:right="166"/>
        <w:rPr>
          <w:rFonts w:ascii="Arial" w:hAnsi="Arial" w:cs="Arial"/>
          <w:szCs w:val="18"/>
        </w:rPr>
      </w:pPr>
      <w:r w:rsidRPr="004F48CE">
        <w:rPr>
          <w:rFonts w:ascii="Arial" w:hAnsi="Arial" w:cs="Arial"/>
          <w:szCs w:val="18"/>
          <w:highlight w:val="yellow"/>
        </w:rPr>
        <w:t>[benoem en beschrijf de procedure voor back-up]</w:t>
      </w:r>
    </w:p>
    <w:p w14:paraId="5D42F86E" w14:textId="77777777" w:rsidR="00755A20" w:rsidRPr="004F48CE" w:rsidRDefault="00755A20" w:rsidP="00755A20">
      <w:pPr>
        <w:spacing w:after="37"/>
        <w:ind w:right="166"/>
        <w:rPr>
          <w:rFonts w:ascii="Arial" w:hAnsi="Arial" w:cs="Arial"/>
          <w:szCs w:val="18"/>
        </w:rPr>
      </w:pPr>
      <w:r w:rsidRPr="004F48CE">
        <w:rPr>
          <w:rFonts w:ascii="Arial" w:hAnsi="Arial" w:cs="Arial"/>
          <w:szCs w:val="18"/>
        </w:rPr>
        <w:t xml:space="preserve">Voor het terugzetten van gegevens kan contact worden opgenomen met ParnasSys. </w:t>
      </w:r>
    </w:p>
    <w:p w14:paraId="6D4174FE" w14:textId="77777777" w:rsidR="00755A20" w:rsidRPr="004F48CE" w:rsidRDefault="00755A20" w:rsidP="00755A20">
      <w:pPr>
        <w:spacing w:after="37"/>
        <w:ind w:right="166"/>
        <w:rPr>
          <w:rFonts w:ascii="Arial" w:hAnsi="Arial" w:cs="Arial"/>
          <w:szCs w:val="18"/>
        </w:rPr>
      </w:pPr>
    </w:p>
    <w:p w14:paraId="033216BC"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 xml:space="preserve">Worden acties van gebruikers binnen de onderzochte applicatie of programmatuur opgeslagen (logging)?          </w:t>
      </w:r>
    </w:p>
    <w:p w14:paraId="339ED17C" w14:textId="77777777" w:rsidR="00755A20" w:rsidRPr="004F48CE" w:rsidRDefault="00755A20" w:rsidP="00755A20">
      <w:pPr>
        <w:spacing w:after="37"/>
        <w:ind w:right="166"/>
        <w:rPr>
          <w:rFonts w:ascii="Arial" w:hAnsi="Arial" w:cs="Arial"/>
          <w:szCs w:val="18"/>
        </w:rPr>
      </w:pPr>
      <w:r w:rsidRPr="004F48CE">
        <w:rPr>
          <w:rFonts w:ascii="Arial" w:hAnsi="Arial" w:cs="Arial"/>
          <w:szCs w:val="18"/>
        </w:rPr>
        <w:t xml:space="preserve">De activiteiten van medewerkers wordt gelogd maar er vindt geen actieve controle of monitoring op de logging plaats. </w:t>
      </w:r>
    </w:p>
    <w:p w14:paraId="6ED75BD0" w14:textId="77777777" w:rsidR="00755A20" w:rsidRPr="004F48CE" w:rsidRDefault="00755A20" w:rsidP="00755A20">
      <w:pPr>
        <w:spacing w:after="37"/>
        <w:ind w:right="166"/>
        <w:rPr>
          <w:rFonts w:ascii="Arial" w:hAnsi="Arial" w:cs="Arial"/>
          <w:szCs w:val="18"/>
        </w:rPr>
      </w:pPr>
    </w:p>
    <w:p w14:paraId="56EA1C45" w14:textId="77777777" w:rsidR="00755A20" w:rsidRPr="004F48CE" w:rsidRDefault="00755A20" w:rsidP="00755A20">
      <w:pPr>
        <w:rPr>
          <w:rFonts w:ascii="Arial" w:hAnsi="Arial" w:cs="Arial"/>
          <w:b/>
          <w:bCs/>
          <w:szCs w:val="18"/>
        </w:rPr>
      </w:pPr>
      <w:r w:rsidRPr="004F48CE">
        <w:rPr>
          <w:rFonts w:ascii="Arial" w:hAnsi="Arial" w:cs="Arial"/>
          <w:b/>
          <w:bCs/>
          <w:szCs w:val="18"/>
        </w:rPr>
        <w:t>9. Beoordeling noodzaak DPIA</w:t>
      </w:r>
    </w:p>
    <w:p w14:paraId="6E4B5782" w14:textId="77777777" w:rsidR="00755A20" w:rsidRPr="004F48CE" w:rsidRDefault="00755A20" w:rsidP="00755A20">
      <w:pPr>
        <w:rPr>
          <w:rFonts w:ascii="Arial" w:hAnsi="Arial" w:cs="Arial"/>
          <w:color w:val="2E3192"/>
          <w:szCs w:val="18"/>
        </w:rPr>
      </w:pPr>
      <w:r w:rsidRPr="004F48CE">
        <w:rPr>
          <w:rFonts w:ascii="Arial" w:hAnsi="Arial" w:cs="Arial"/>
          <w:color w:val="2E3192"/>
          <w:szCs w:val="18"/>
        </w:rPr>
        <w:t>De invuller van de gegevensverwerkingsanalyse heeft de mogelijkheid om als afsluiting een advies, oordeel, opmerking, of toelichting te geven of er een DPIA moet worden uitgevoerd.</w:t>
      </w:r>
    </w:p>
    <w:p w14:paraId="5B690B43" w14:textId="77777777" w:rsidR="00755A20" w:rsidRPr="004F48CE" w:rsidRDefault="00755A20" w:rsidP="00755A20">
      <w:pPr>
        <w:spacing w:after="37"/>
        <w:ind w:right="166"/>
        <w:rPr>
          <w:rFonts w:ascii="Arial" w:hAnsi="Arial" w:cs="Arial"/>
          <w:szCs w:val="18"/>
        </w:rPr>
      </w:pPr>
    </w:p>
    <w:p w14:paraId="67E1FF0D"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Moet er, naar jouw mening, op basis van bovenstaande informatie een DPIA worden uitgevoerd?</w:t>
      </w:r>
    </w:p>
    <w:p w14:paraId="64027D46" w14:textId="77777777" w:rsidR="00755A20" w:rsidRPr="004F48CE" w:rsidRDefault="00755A20" w:rsidP="00755A20">
      <w:pPr>
        <w:spacing w:after="37"/>
        <w:ind w:right="166" w:firstLine="302"/>
        <w:rPr>
          <w:rFonts w:ascii="Arial" w:hAnsi="Arial" w:cs="Arial"/>
          <w:szCs w:val="18"/>
        </w:rPr>
      </w:pPr>
      <w:r w:rsidRPr="004F48CE">
        <w:rPr>
          <w:rFonts w:ascii="Arial" w:hAnsi="Arial" w:cs="Arial"/>
          <w:szCs w:val="18"/>
        </w:rPr>
        <w:t>X</w:t>
      </w:r>
      <w:r w:rsidRPr="004F48CE">
        <w:rPr>
          <w:rFonts w:ascii="Arial" w:hAnsi="Arial" w:cs="Arial"/>
          <w:szCs w:val="18"/>
        </w:rPr>
        <w:tab/>
        <w:t>Ja</w:t>
      </w:r>
    </w:p>
    <w:p w14:paraId="4E8CC151" w14:textId="77777777" w:rsidR="00755A20" w:rsidRPr="004F48CE" w:rsidRDefault="00755A20" w:rsidP="00755A20">
      <w:pPr>
        <w:spacing w:after="37"/>
        <w:ind w:right="166" w:firstLine="302"/>
        <w:rPr>
          <w:rFonts w:ascii="Arial" w:hAnsi="Arial" w:cs="Arial"/>
          <w:szCs w:val="18"/>
        </w:rPr>
      </w:pPr>
      <w:r w:rsidRPr="004F48CE">
        <w:rPr>
          <w:rFonts w:ascii="Arial" w:hAnsi="Arial" w:cs="Arial"/>
          <w:szCs w:val="18"/>
        </w:rPr>
        <w:t>o</w:t>
      </w:r>
      <w:r w:rsidRPr="004F48CE">
        <w:rPr>
          <w:rFonts w:ascii="Arial" w:hAnsi="Arial" w:cs="Arial"/>
          <w:szCs w:val="18"/>
        </w:rPr>
        <w:tab/>
        <w:t>Nee</w:t>
      </w:r>
    </w:p>
    <w:p w14:paraId="08E126EE" w14:textId="77777777" w:rsidR="00755A20" w:rsidRPr="004F48CE" w:rsidRDefault="00755A20" w:rsidP="00755A20">
      <w:pPr>
        <w:spacing w:after="37"/>
        <w:ind w:right="166" w:firstLine="302"/>
        <w:rPr>
          <w:rFonts w:ascii="Arial" w:hAnsi="Arial" w:cs="Arial"/>
          <w:szCs w:val="18"/>
        </w:rPr>
      </w:pPr>
      <w:r w:rsidRPr="004F48CE">
        <w:rPr>
          <w:rFonts w:ascii="Arial" w:hAnsi="Arial" w:cs="Arial"/>
          <w:szCs w:val="18"/>
        </w:rPr>
        <w:t>o</w:t>
      </w:r>
      <w:r w:rsidRPr="004F48CE">
        <w:rPr>
          <w:rFonts w:ascii="Arial" w:hAnsi="Arial" w:cs="Arial"/>
          <w:szCs w:val="18"/>
        </w:rPr>
        <w:tab/>
        <w:t>Onzeker/Onbekend</w:t>
      </w:r>
    </w:p>
    <w:p w14:paraId="409F3E85" w14:textId="77777777" w:rsidR="00755A20" w:rsidRPr="004F48CE" w:rsidRDefault="00755A20" w:rsidP="00755A20">
      <w:pPr>
        <w:spacing w:after="37"/>
        <w:ind w:right="166"/>
        <w:rPr>
          <w:rFonts w:ascii="Arial" w:hAnsi="Arial" w:cs="Arial"/>
          <w:szCs w:val="18"/>
        </w:rPr>
      </w:pPr>
    </w:p>
    <w:p w14:paraId="382E47CA"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Toelichting noodzaak DPIA</w:t>
      </w:r>
    </w:p>
    <w:p w14:paraId="6284D132" w14:textId="77777777" w:rsidR="00755A20" w:rsidRPr="004F48CE" w:rsidRDefault="00755A20" w:rsidP="00755A20">
      <w:pPr>
        <w:spacing w:after="37"/>
        <w:ind w:right="166"/>
        <w:rPr>
          <w:rFonts w:ascii="Arial" w:hAnsi="Arial" w:cs="Arial"/>
          <w:i/>
          <w:iCs/>
          <w:szCs w:val="18"/>
        </w:rPr>
      </w:pPr>
      <w:r w:rsidRPr="004F48CE">
        <w:rPr>
          <w:rFonts w:ascii="Arial" w:hAnsi="Arial" w:cs="Arial"/>
          <w:i/>
          <w:iCs/>
          <w:szCs w:val="18"/>
        </w:rPr>
        <w:t>Geef hieronder aan waarom er wel/geen DPIA wordt uitgevoerd</w:t>
      </w:r>
    </w:p>
    <w:p w14:paraId="1C5A4994" w14:textId="77777777" w:rsidR="00755A20" w:rsidRPr="004F48CE" w:rsidRDefault="00755A20" w:rsidP="00755A20">
      <w:pPr>
        <w:pStyle w:val="Geenafstand"/>
        <w:rPr>
          <w:rFonts w:ascii="Arial" w:hAnsi="Arial" w:cs="Arial"/>
          <w:iCs/>
          <w:szCs w:val="18"/>
        </w:rPr>
      </w:pPr>
      <w:r w:rsidRPr="004F48CE">
        <w:rPr>
          <w:rFonts w:ascii="Arial" w:hAnsi="Arial" w:cs="Arial"/>
          <w:iCs/>
          <w:szCs w:val="18"/>
        </w:rPr>
        <w:t xml:space="preserve">Gezien de grote hoeveelheid persoonsgegevens van leerlingen onder de 16 jaar, waaronder </w:t>
      </w:r>
      <w:r w:rsidRPr="004F48CE">
        <w:rPr>
          <w:rFonts w:ascii="Arial" w:hAnsi="Arial" w:cs="Arial"/>
          <w:szCs w:val="18"/>
        </w:rPr>
        <w:t>bijzondere/gevoelige persoonsgegevens, die wordt verwerkt binnen ParnasSys, de bestaande koppeling met externe partijen en het feit dat de autorisaties binnen de scholen niet eenduidig worden toegekend binnen de scholen, is het noodzakelijk om een DPIA te doen op dit LAS/LVS systeem om zo risico’s aan het licht te brengen en hierop acties in te zetten om eventueel geconstateerde risico’s waar mogelijk weg te nemen of zo klein mogelijk te maken.</w:t>
      </w:r>
    </w:p>
    <w:p w14:paraId="4EC56125" w14:textId="77777777" w:rsidR="00755A20" w:rsidRPr="004F48CE" w:rsidRDefault="00755A20" w:rsidP="00755A20">
      <w:pPr>
        <w:spacing w:after="37"/>
        <w:ind w:right="166"/>
        <w:rPr>
          <w:rFonts w:ascii="Arial" w:hAnsi="Arial" w:cs="Arial"/>
          <w:szCs w:val="18"/>
        </w:rPr>
      </w:pPr>
    </w:p>
    <w:p w14:paraId="052CB2FE"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 xml:space="preserve">Als er een DPIA wordt uitgevoerd, zijn er dan specifieke risico’s die meegenomen moeten worden? </w:t>
      </w:r>
    </w:p>
    <w:p w14:paraId="1EDB78FE" w14:textId="77777777" w:rsidR="00755A20" w:rsidRPr="004F48CE" w:rsidRDefault="00755A20" w:rsidP="00755A20">
      <w:pPr>
        <w:spacing w:after="37"/>
        <w:ind w:right="166"/>
        <w:rPr>
          <w:rFonts w:ascii="Arial" w:hAnsi="Arial" w:cs="Arial"/>
          <w:i/>
          <w:iCs/>
          <w:szCs w:val="18"/>
        </w:rPr>
      </w:pPr>
      <w:r w:rsidRPr="004F48CE">
        <w:rPr>
          <w:rFonts w:ascii="Arial" w:hAnsi="Arial" w:cs="Arial"/>
          <w:i/>
          <w:iCs/>
          <w:szCs w:val="18"/>
        </w:rPr>
        <w:t>Geef hieronder puntsgewijs aan wat de belangrijkste of specifieke risico’s zijn die bij een DPIA niet vergeten mogen worden</w:t>
      </w:r>
    </w:p>
    <w:p w14:paraId="64BD5D05" w14:textId="77777777" w:rsidR="00755A20" w:rsidRPr="004F48CE" w:rsidRDefault="00755A20" w:rsidP="00755A20">
      <w:pPr>
        <w:spacing w:after="37"/>
        <w:ind w:right="166"/>
        <w:rPr>
          <w:rFonts w:ascii="Arial" w:hAnsi="Arial" w:cs="Arial"/>
          <w:szCs w:val="18"/>
        </w:rPr>
      </w:pPr>
      <w:r w:rsidRPr="004F48CE">
        <w:rPr>
          <w:rFonts w:ascii="Arial" w:hAnsi="Arial" w:cs="Arial"/>
          <w:szCs w:val="18"/>
        </w:rPr>
        <w:t xml:space="preserve">Aandacht voor autorisaties, aandacht voor logging, aandacht voor beveiligingsmaatregelen. </w:t>
      </w:r>
    </w:p>
    <w:p w14:paraId="4FA68439" w14:textId="77777777" w:rsidR="00755A20" w:rsidRPr="004F48CE" w:rsidRDefault="00755A20" w:rsidP="00755A20">
      <w:pPr>
        <w:spacing w:after="38"/>
        <w:rPr>
          <w:rFonts w:ascii="Arial" w:hAnsi="Arial" w:cs="Arial"/>
          <w:szCs w:val="18"/>
        </w:rPr>
      </w:pPr>
    </w:p>
    <w:p w14:paraId="422B5EC4" w14:textId="77777777" w:rsidR="00755A20" w:rsidRPr="004F48CE" w:rsidRDefault="00755A20" w:rsidP="00755A20">
      <w:pPr>
        <w:spacing w:after="38"/>
        <w:rPr>
          <w:rFonts w:ascii="Arial" w:hAnsi="Arial" w:cs="Arial"/>
          <w:szCs w:val="18"/>
        </w:rPr>
      </w:pPr>
    </w:p>
    <w:p w14:paraId="14DF59CD" w14:textId="77777777" w:rsidR="00755A20" w:rsidRPr="004F48CE" w:rsidRDefault="00755A20" w:rsidP="00755A20">
      <w:pPr>
        <w:spacing w:after="38"/>
        <w:rPr>
          <w:rFonts w:ascii="Arial" w:hAnsi="Arial" w:cs="Arial"/>
          <w:szCs w:val="18"/>
        </w:rPr>
      </w:pPr>
    </w:p>
    <w:p w14:paraId="5784C3B8" w14:textId="77777777" w:rsidR="00755A20" w:rsidRPr="004F48CE" w:rsidRDefault="00755A20" w:rsidP="00755A20">
      <w:pPr>
        <w:spacing w:after="35"/>
        <w:ind w:left="-5" w:hanging="10"/>
        <w:rPr>
          <w:rFonts w:ascii="Arial" w:hAnsi="Arial" w:cs="Arial"/>
          <w:sz w:val="20"/>
        </w:rPr>
      </w:pPr>
      <w:r w:rsidRPr="004F48CE">
        <w:rPr>
          <w:rFonts w:ascii="Arial" w:eastAsia="Arial" w:hAnsi="Arial" w:cs="Arial"/>
          <w:b/>
          <w:sz w:val="20"/>
        </w:rPr>
        <w:t xml:space="preserve">Hartelijk dank voor het invullen van deze gegevensverwerkingsanalyse. Verstuur deze ter accordering naar de FG. Mocht er een DPIA worden uitgevoerd, dan worden de gegevens van deze analyse daarin overgenomen en zo nodig gewijzigd/aangevuld. Wat er vervolgens wordt toegevoegd is een uitgebreide risicoanalyse en de bijbehorende maatregelen om de gevonden hoge risico’s te mitigeren. </w:t>
      </w:r>
    </w:p>
    <w:p w14:paraId="1B55572B" w14:textId="77777777" w:rsidR="00755A20" w:rsidRPr="004F48CE" w:rsidRDefault="00755A20" w:rsidP="00755A20">
      <w:pPr>
        <w:spacing w:after="36"/>
        <w:rPr>
          <w:rFonts w:ascii="Arial" w:eastAsia="Arial" w:hAnsi="Arial" w:cs="Arial"/>
          <w:szCs w:val="18"/>
        </w:rPr>
      </w:pPr>
      <w:r w:rsidRPr="004F48CE">
        <w:rPr>
          <w:rFonts w:ascii="Arial" w:eastAsia="Arial" w:hAnsi="Arial" w:cs="Arial"/>
          <w:szCs w:val="18"/>
        </w:rPr>
        <w:t xml:space="preserve"> </w:t>
      </w:r>
    </w:p>
    <w:p w14:paraId="33FDC09F" w14:textId="77777777" w:rsidR="00755A20" w:rsidRPr="004F48CE" w:rsidRDefault="00755A20" w:rsidP="00755A20">
      <w:pPr>
        <w:spacing w:after="36"/>
        <w:rPr>
          <w:rFonts w:ascii="Arial" w:eastAsia="Arial" w:hAnsi="Arial" w:cs="Arial"/>
          <w:szCs w:val="18"/>
        </w:rPr>
      </w:pPr>
    </w:p>
    <w:p w14:paraId="28D36FDA" w14:textId="77777777" w:rsidR="00755A20" w:rsidRPr="004F48CE" w:rsidRDefault="00755A20" w:rsidP="00755A20">
      <w:pPr>
        <w:spacing w:after="36"/>
        <w:rPr>
          <w:rFonts w:ascii="Arial" w:eastAsia="Arial" w:hAnsi="Arial" w:cs="Arial"/>
          <w:szCs w:val="18"/>
        </w:rPr>
      </w:pPr>
    </w:p>
    <w:p w14:paraId="5276BABD" w14:textId="77777777" w:rsidR="00755A20" w:rsidRPr="004F48CE" w:rsidRDefault="00755A20" w:rsidP="00755A20">
      <w:pPr>
        <w:spacing w:after="36"/>
        <w:rPr>
          <w:rFonts w:ascii="Arial" w:eastAsia="Arial" w:hAnsi="Arial" w:cs="Arial"/>
          <w:szCs w:val="18"/>
        </w:rPr>
      </w:pPr>
    </w:p>
    <w:p w14:paraId="2FE6B582" w14:textId="77777777" w:rsidR="00755A20" w:rsidRPr="004F48CE" w:rsidRDefault="00755A20" w:rsidP="00755A20">
      <w:pPr>
        <w:spacing w:after="37"/>
        <w:ind w:left="-5" w:right="3094" w:hanging="10"/>
        <w:rPr>
          <w:rFonts w:ascii="Arial" w:hAnsi="Arial" w:cs="Arial"/>
          <w:b/>
          <w:bCs/>
          <w:szCs w:val="18"/>
          <w:u w:val="single"/>
        </w:rPr>
      </w:pPr>
      <w:r w:rsidRPr="004F48CE">
        <w:rPr>
          <w:rFonts w:ascii="Arial" w:eastAsia="Arial" w:hAnsi="Arial" w:cs="Arial"/>
          <w:b/>
          <w:bCs/>
          <w:szCs w:val="18"/>
          <w:u w:val="single"/>
        </w:rPr>
        <w:t xml:space="preserve">Beoordeling  </w:t>
      </w:r>
    </w:p>
    <w:p w14:paraId="40CE15B1" w14:textId="77777777" w:rsidR="00755A20" w:rsidRPr="004F48CE" w:rsidRDefault="00755A20" w:rsidP="00755A20">
      <w:pPr>
        <w:spacing w:after="4" w:line="309" w:lineRule="auto"/>
        <w:ind w:left="-5" w:hanging="10"/>
        <w:rPr>
          <w:rFonts w:ascii="Arial" w:hAnsi="Arial" w:cs="Arial"/>
          <w:szCs w:val="18"/>
        </w:rPr>
      </w:pPr>
      <w:r w:rsidRPr="004F48CE">
        <w:rPr>
          <w:rFonts w:ascii="Arial" w:eastAsia="Arial" w:hAnsi="Arial" w:cs="Arial"/>
          <w:i/>
          <w:szCs w:val="18"/>
        </w:rPr>
        <w:t xml:space="preserve">Op basis van de bovenstaande gegevens kan door de proceseigenaar en/of de FG worden beoordeeld of er een DPIA moet worden uitgevoerd. </w:t>
      </w:r>
    </w:p>
    <w:p w14:paraId="3D22FC7F"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023D5BC6"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 xml:space="preserve">Moet er op basis van bovenstaande informatie een DPIA worden uitgevoerd? </w:t>
      </w:r>
    </w:p>
    <w:p w14:paraId="06F660EC" w14:textId="77777777" w:rsidR="00755A20" w:rsidRPr="004F48CE" w:rsidRDefault="00755A20" w:rsidP="00755A20">
      <w:pPr>
        <w:spacing w:after="37"/>
        <w:ind w:right="12" w:firstLine="302"/>
        <w:rPr>
          <w:rFonts w:ascii="Arial" w:eastAsia="Arial" w:hAnsi="Arial" w:cs="Arial"/>
          <w:szCs w:val="18"/>
        </w:rPr>
      </w:pPr>
      <w:r w:rsidRPr="004F48CE">
        <w:rPr>
          <w:rFonts w:ascii="Arial" w:eastAsia="Arial" w:hAnsi="Arial" w:cs="Arial"/>
          <w:szCs w:val="18"/>
        </w:rPr>
        <w:t>X</w:t>
      </w:r>
      <w:r w:rsidRPr="004F48CE">
        <w:rPr>
          <w:rFonts w:ascii="Arial" w:eastAsia="Arial" w:hAnsi="Arial" w:cs="Arial"/>
          <w:szCs w:val="18"/>
        </w:rPr>
        <w:tab/>
        <w:t xml:space="preserve">Ja </w:t>
      </w:r>
      <w:r w:rsidRPr="004F48CE">
        <w:rPr>
          <w:rFonts w:ascii="Arial" w:eastAsia="Arial" w:hAnsi="Arial" w:cs="Arial"/>
          <w:szCs w:val="18"/>
        </w:rPr>
        <w:tab/>
      </w:r>
    </w:p>
    <w:p w14:paraId="34F0F4BC" w14:textId="77777777" w:rsidR="00755A20" w:rsidRPr="004F48CE" w:rsidRDefault="00755A20" w:rsidP="00755A20">
      <w:pPr>
        <w:numPr>
          <w:ilvl w:val="1"/>
          <w:numId w:val="46"/>
        </w:numPr>
        <w:spacing w:after="37" w:line="259" w:lineRule="auto"/>
        <w:ind w:right="12" w:hanging="360"/>
        <w:rPr>
          <w:rFonts w:ascii="Arial" w:eastAsia="Arial" w:hAnsi="Arial" w:cs="Arial"/>
          <w:szCs w:val="18"/>
        </w:rPr>
      </w:pPr>
      <w:r w:rsidRPr="004F48CE">
        <w:rPr>
          <w:rFonts w:ascii="Arial" w:eastAsia="Arial" w:hAnsi="Arial" w:cs="Arial"/>
          <w:szCs w:val="18"/>
        </w:rPr>
        <w:t xml:space="preserve">Nee </w:t>
      </w:r>
    </w:p>
    <w:p w14:paraId="1AE9A735" w14:textId="77777777" w:rsidR="00755A20" w:rsidRPr="004F48CE" w:rsidRDefault="00755A20" w:rsidP="00755A20">
      <w:pPr>
        <w:spacing w:after="36"/>
        <w:rPr>
          <w:rFonts w:ascii="Arial" w:hAnsi="Arial" w:cs="Arial"/>
          <w:szCs w:val="18"/>
        </w:rPr>
      </w:pPr>
    </w:p>
    <w:p w14:paraId="10C05B76"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 xml:space="preserve">Toelichting noodzaak DPIA </w:t>
      </w:r>
    </w:p>
    <w:p w14:paraId="3E81665E" w14:textId="77777777" w:rsidR="00755A20" w:rsidRPr="004F48CE" w:rsidRDefault="00755A20" w:rsidP="00755A20">
      <w:pPr>
        <w:spacing w:after="4" w:line="309" w:lineRule="auto"/>
        <w:ind w:left="-5" w:hanging="10"/>
        <w:rPr>
          <w:rFonts w:ascii="Arial" w:hAnsi="Arial" w:cs="Arial"/>
          <w:iCs/>
          <w:szCs w:val="18"/>
        </w:rPr>
      </w:pPr>
      <w:r w:rsidRPr="004F48CE">
        <w:rPr>
          <w:rFonts w:ascii="Arial" w:eastAsia="Arial" w:hAnsi="Arial" w:cs="Arial"/>
          <w:iCs/>
          <w:szCs w:val="18"/>
        </w:rPr>
        <w:t>Zie gegeven antwoord vraag 75</w:t>
      </w:r>
    </w:p>
    <w:p w14:paraId="0540F197" w14:textId="77777777" w:rsidR="00755A20" w:rsidRPr="004F48CE" w:rsidRDefault="00755A20" w:rsidP="00755A20">
      <w:pPr>
        <w:spacing w:after="36"/>
        <w:rPr>
          <w:rFonts w:ascii="Arial" w:hAnsi="Arial" w:cs="Arial"/>
          <w:szCs w:val="18"/>
        </w:rPr>
      </w:pPr>
      <w:r w:rsidRPr="004F48CE">
        <w:rPr>
          <w:rFonts w:ascii="Arial" w:eastAsia="Arial" w:hAnsi="Arial" w:cs="Arial"/>
          <w:szCs w:val="18"/>
        </w:rPr>
        <w:t xml:space="preserve"> </w:t>
      </w:r>
    </w:p>
    <w:p w14:paraId="2780E9F3" w14:textId="77777777" w:rsidR="00755A20" w:rsidRPr="004F48CE" w:rsidRDefault="00755A20" w:rsidP="00755A20">
      <w:pPr>
        <w:numPr>
          <w:ilvl w:val="0"/>
          <w:numId w:val="46"/>
        </w:numPr>
        <w:spacing w:after="37" w:line="259" w:lineRule="auto"/>
        <w:ind w:right="166" w:hanging="302"/>
        <w:rPr>
          <w:rFonts w:ascii="Arial" w:hAnsi="Arial" w:cs="Arial"/>
          <w:szCs w:val="18"/>
        </w:rPr>
      </w:pPr>
      <w:r w:rsidRPr="004F48CE">
        <w:rPr>
          <w:rFonts w:ascii="Arial" w:hAnsi="Arial" w:cs="Arial"/>
          <w:szCs w:val="18"/>
        </w:rPr>
        <w:t xml:space="preserve">Akkoord/gezien FG  </w:t>
      </w:r>
    </w:p>
    <w:p w14:paraId="179BDCAE" w14:textId="77777777" w:rsidR="00755A20" w:rsidRPr="004F48CE" w:rsidRDefault="00755A20" w:rsidP="00755A20">
      <w:pPr>
        <w:spacing w:after="4" w:line="309" w:lineRule="auto"/>
        <w:ind w:left="-5" w:hanging="10"/>
        <w:rPr>
          <w:rFonts w:ascii="Arial" w:eastAsia="Arial" w:hAnsi="Arial" w:cs="Arial"/>
          <w:i/>
          <w:szCs w:val="18"/>
        </w:rPr>
      </w:pPr>
      <w:r w:rsidRPr="004F48CE">
        <w:rPr>
          <w:rFonts w:ascii="Arial" w:eastAsia="Arial" w:hAnsi="Arial" w:cs="Arial"/>
          <w:i/>
          <w:szCs w:val="18"/>
        </w:rPr>
        <w:t xml:space="preserve">De FG tekent voor gezien.  </w:t>
      </w:r>
    </w:p>
    <w:p w14:paraId="516DCB0A" w14:textId="77777777" w:rsidR="00755A20" w:rsidRPr="004F48CE" w:rsidRDefault="00755A20" w:rsidP="00755A20">
      <w:pPr>
        <w:spacing w:after="36"/>
        <w:rPr>
          <w:rFonts w:ascii="Arial" w:hAnsi="Arial" w:cs="Arial"/>
          <w:szCs w:val="18"/>
        </w:rPr>
      </w:pPr>
    </w:p>
    <w:p w14:paraId="7C131193" w14:textId="77777777" w:rsidR="00755A20" w:rsidRPr="004F48CE" w:rsidRDefault="00755A20" w:rsidP="00755A20">
      <w:pPr>
        <w:spacing w:after="36"/>
        <w:rPr>
          <w:rFonts w:ascii="Arial" w:hAnsi="Arial" w:cs="Arial"/>
          <w:szCs w:val="18"/>
        </w:rPr>
      </w:pPr>
    </w:p>
    <w:p w14:paraId="02963788" w14:textId="77777777" w:rsidR="00755A20" w:rsidRPr="004F48CE" w:rsidRDefault="00755A20" w:rsidP="00755A20">
      <w:pPr>
        <w:rPr>
          <w:rFonts w:ascii="Arial" w:hAnsi="Arial" w:cs="Arial"/>
          <w:szCs w:val="18"/>
        </w:rPr>
      </w:pPr>
      <w:r w:rsidRPr="004F48CE">
        <w:rPr>
          <w:rFonts w:ascii="Arial" w:eastAsia="Arial" w:hAnsi="Arial" w:cs="Arial"/>
          <w:szCs w:val="18"/>
        </w:rPr>
        <w:t xml:space="preserve"> </w:t>
      </w:r>
    </w:p>
    <w:p w14:paraId="57DD0B16" w14:textId="77777777" w:rsidR="00755A20" w:rsidRPr="004F48CE" w:rsidRDefault="00755A20" w:rsidP="00755A20">
      <w:pPr>
        <w:rPr>
          <w:rFonts w:ascii="Arial" w:hAnsi="Arial" w:cs="Arial"/>
          <w:szCs w:val="18"/>
        </w:rPr>
      </w:pPr>
    </w:p>
    <w:p w14:paraId="55FF2B0D" w14:textId="77777777" w:rsidR="00755A20" w:rsidRPr="004F48CE" w:rsidRDefault="00755A20" w:rsidP="00755A20">
      <w:pPr>
        <w:rPr>
          <w:rFonts w:ascii="Arial" w:hAnsi="Arial" w:cs="Arial"/>
          <w:szCs w:val="18"/>
        </w:rPr>
      </w:pPr>
    </w:p>
    <w:p w14:paraId="07B06EB9" w14:textId="39237D52" w:rsidR="00607FA5" w:rsidRPr="00467A22" w:rsidRDefault="00607FA5" w:rsidP="005C7016">
      <w:pPr>
        <w:pStyle w:val="Kop1"/>
        <w:numPr>
          <w:ilvl w:val="0"/>
          <w:numId w:val="0"/>
        </w:numPr>
        <w:spacing w:before="0"/>
      </w:pPr>
    </w:p>
    <w:sectPr w:rsidR="00607FA5" w:rsidRPr="00467A22" w:rsidSect="00C203E9">
      <w:pgSz w:w="11906" w:h="16838"/>
      <w:pgMar w:top="1417" w:right="1417" w:bottom="1417" w:left="1417"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242D" w14:textId="77777777" w:rsidR="00185574" w:rsidRDefault="00185574" w:rsidP="00B15ADA">
      <w:pPr>
        <w:spacing w:line="240" w:lineRule="auto"/>
      </w:pPr>
      <w:r>
        <w:separator/>
      </w:r>
    </w:p>
  </w:endnote>
  <w:endnote w:type="continuationSeparator" w:id="0">
    <w:p w14:paraId="01A61A88" w14:textId="77777777" w:rsidR="00185574" w:rsidRDefault="00185574" w:rsidP="00B15ADA">
      <w:pPr>
        <w:spacing w:line="240" w:lineRule="auto"/>
      </w:pPr>
      <w:r>
        <w:continuationSeparator/>
      </w:r>
    </w:p>
  </w:endnote>
  <w:endnote w:type="continuationNotice" w:id="1">
    <w:p w14:paraId="3068AD8E" w14:textId="77777777" w:rsidR="00185574" w:rsidRDefault="001855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fo Corr Offc">
    <w:altName w:val="Calibri"/>
    <w:charset w:val="00"/>
    <w:family w:val="swiss"/>
    <w:pitch w:val="variable"/>
    <w:sig w:usb0="800000EF" w:usb1="5000A45B" w:usb2="00000008" w:usb3="00000000" w:csb0="00000001" w:csb1="00000000"/>
  </w:font>
  <w:font w:name="Cambria">
    <w:panose1 w:val="02040503050406030204"/>
    <w:charset w:val="00"/>
    <w:family w:val="roman"/>
    <w:pitch w:val="variable"/>
    <w:sig w:usb0="E00006FF" w:usb1="420024FF" w:usb2="02000000" w:usb3="00000000" w:csb0="0000019F" w:csb1="00000000"/>
  </w:font>
  <w:font w:name="Info Corr Offc Medium">
    <w:altName w:val="Arial"/>
    <w:charset w:val="00"/>
    <w:family w:val="swiss"/>
    <w:pitch w:val="variable"/>
    <w:sig w:usb0="800000EF" w:usb1="5000205B" w:usb2="00000008"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foOffice">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83AB" w14:textId="77777777" w:rsidR="00755A20" w:rsidRDefault="00755A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DB1" w14:textId="77777777" w:rsidR="00755A20" w:rsidRDefault="00755A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B020" w14:textId="77777777" w:rsidR="00755A20" w:rsidRDefault="00755A2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4D3C" w14:textId="09B947C5" w:rsidR="0097584D" w:rsidRPr="00895851" w:rsidRDefault="0097584D" w:rsidP="004C0595">
    <w:pPr>
      <w:pStyle w:val="Voettekst"/>
      <w:pBdr>
        <w:top w:val="single" w:sz="4" w:space="1" w:color="2E3192" w:themeColor="accent1"/>
      </w:pBdr>
      <w:jc w:val="right"/>
      <w:rPr>
        <w:rFonts w:ascii="InfoOffice" w:hAnsi="InfoOffice"/>
        <w:lang w:val="it-IT"/>
      </w:rPr>
    </w:pPr>
    <w:r w:rsidRPr="00895851">
      <w:rPr>
        <w:lang w:val="it-IT"/>
      </w:rPr>
      <w:t xml:space="preserve">DPIA </w:t>
    </w:r>
    <w:r>
      <w:rPr>
        <w:lang w:val="it-IT"/>
      </w:rPr>
      <w:t>rapportage – ParnasSys</w:t>
    </w:r>
    <w:r w:rsidRPr="00895851">
      <w:rPr>
        <w:lang w:val="it-IT"/>
      </w:rPr>
      <w:tab/>
    </w:r>
    <w:r w:rsidRPr="00895851">
      <w:rPr>
        <w:lang w:val="it-IT"/>
      </w:rPr>
      <w:tab/>
    </w:r>
    <w:sdt>
      <w:sdtPr>
        <w:id w:val="35567330"/>
        <w:docPartObj>
          <w:docPartGallery w:val="Page Numbers (Bottom of Page)"/>
          <w:docPartUnique/>
        </w:docPartObj>
      </w:sdtPr>
      <w:sdtEndPr>
        <w:rPr>
          <w:rFonts w:ascii="InfoOffice" w:hAnsi="InfoOffice"/>
        </w:rPr>
      </w:sdtEndPr>
      <w:sdtContent>
        <w:r w:rsidRPr="00F27BBE">
          <w:rPr>
            <w:rFonts w:asciiTheme="majorHAnsi" w:hAnsiTheme="majorHAnsi" w:cstheme="majorHAnsi"/>
            <w:noProof w:val="0"/>
          </w:rPr>
          <w:fldChar w:fldCharType="begin"/>
        </w:r>
        <w:r w:rsidRPr="00F27BBE">
          <w:rPr>
            <w:rFonts w:asciiTheme="majorHAnsi" w:hAnsiTheme="majorHAnsi" w:cstheme="majorHAnsi"/>
            <w:lang w:val="it-IT"/>
          </w:rPr>
          <w:instrText xml:space="preserve"> PAGE   \* MERGEFORMAT </w:instrText>
        </w:r>
        <w:r w:rsidRPr="00F27BBE">
          <w:rPr>
            <w:rFonts w:asciiTheme="majorHAnsi" w:hAnsiTheme="majorHAnsi" w:cstheme="majorHAnsi"/>
            <w:noProof w:val="0"/>
          </w:rPr>
          <w:fldChar w:fldCharType="separate"/>
        </w:r>
        <w:r w:rsidR="005F1A5B">
          <w:rPr>
            <w:rFonts w:asciiTheme="majorHAnsi" w:hAnsiTheme="majorHAnsi" w:cstheme="majorHAnsi"/>
            <w:lang w:val="it-IT"/>
          </w:rPr>
          <w:t>3</w:t>
        </w:r>
        <w:r w:rsidRPr="00F27BBE">
          <w:rPr>
            <w:rFonts w:asciiTheme="majorHAnsi" w:hAnsiTheme="majorHAnsi" w:cstheme="majorHAnsi"/>
          </w:rPr>
          <w:fldChar w:fldCharType="end"/>
        </w:r>
      </w:sdtContent>
    </w:sdt>
  </w:p>
  <w:p w14:paraId="0F22AB53" w14:textId="77777777" w:rsidR="0097584D" w:rsidRPr="00895851" w:rsidRDefault="0097584D">
    <w:pPr>
      <w:pStyle w:val="Voetteks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8BB0" w14:textId="77777777" w:rsidR="00185574" w:rsidRDefault="00185574" w:rsidP="00B15ADA">
      <w:pPr>
        <w:spacing w:line="240" w:lineRule="auto"/>
      </w:pPr>
      <w:r>
        <w:separator/>
      </w:r>
    </w:p>
  </w:footnote>
  <w:footnote w:type="continuationSeparator" w:id="0">
    <w:p w14:paraId="2C75EBD1" w14:textId="77777777" w:rsidR="00185574" w:rsidRDefault="00185574" w:rsidP="00B15ADA">
      <w:pPr>
        <w:spacing w:line="240" w:lineRule="auto"/>
      </w:pPr>
      <w:r>
        <w:continuationSeparator/>
      </w:r>
    </w:p>
  </w:footnote>
  <w:footnote w:type="continuationNotice" w:id="1">
    <w:p w14:paraId="54DE729B" w14:textId="77777777" w:rsidR="00185574" w:rsidRDefault="00185574">
      <w:pPr>
        <w:spacing w:line="240" w:lineRule="auto"/>
      </w:pPr>
    </w:p>
  </w:footnote>
  <w:footnote w:id="2">
    <w:p w14:paraId="603C127B" w14:textId="02E662F3" w:rsidR="0097584D" w:rsidRDefault="0097584D">
      <w:pPr>
        <w:pStyle w:val="Voetnoottekst"/>
      </w:pPr>
      <w:r>
        <w:rPr>
          <w:rStyle w:val="Voetnootmarkering"/>
        </w:rPr>
        <w:footnoteRef/>
      </w:r>
      <w:r>
        <w:t xml:space="preserve"> </w:t>
      </w:r>
      <w:hyperlink r:id="rId1" w:anchor="voor-welke-soorten-verwerkingen-is-het-uitvoeren-van-een-dpia-verplicht-6667" w:history="1">
        <w:r w:rsidRPr="0083666F">
          <w:rPr>
            <w:rStyle w:val="Hyperlink"/>
          </w:rPr>
          <w:t>https://autoriteitpersoonsgegevens.nl/nl/zelf-doen/data-protection-impact-assessment-dpia#voor-welke-soorten-verwerkingen-is-het-uitvoeren-van-een-dpia-verplicht-6667</w:t>
        </w:r>
      </w:hyperlink>
      <w:r>
        <w:t xml:space="preserve"> </w:t>
      </w:r>
    </w:p>
  </w:footnote>
  <w:footnote w:id="3">
    <w:p w14:paraId="17EB4A25" w14:textId="5333A98B" w:rsidR="0097584D" w:rsidRDefault="0097584D">
      <w:pPr>
        <w:pStyle w:val="Voetnoottekst"/>
      </w:pPr>
      <w:r>
        <w:rPr>
          <w:rStyle w:val="Voetnootmarkering"/>
        </w:rPr>
        <w:footnoteRef/>
      </w:r>
      <w:r>
        <w:t xml:space="preserve"> </w:t>
      </w:r>
      <w:hyperlink r:id="rId2" w:anchor="wat-zijn-de-criteria-van-de-europese-privacytoezichthouders-6668" w:history="1">
        <w:r w:rsidRPr="0083666F">
          <w:rPr>
            <w:rStyle w:val="Hyperlink"/>
          </w:rPr>
          <w:t>https://autoriteitpersoonsgegevens.nl/nl/zelf-doen/data-protection-impact-assessment-dpia#wat-zijn-de-criteria-van-de-europese-privacytoezichthouders-6668</w:t>
        </w:r>
      </w:hyperlink>
      <w:r>
        <w:t xml:space="preserve"> </w:t>
      </w:r>
    </w:p>
  </w:footnote>
  <w:footnote w:id="4">
    <w:p w14:paraId="0B4BE7F8" w14:textId="77777777" w:rsidR="00786979" w:rsidRDefault="00786979" w:rsidP="00786979">
      <w:pPr>
        <w:pStyle w:val="Voetnoottekst"/>
      </w:pPr>
      <w:r>
        <w:rPr>
          <w:rStyle w:val="Voetnootmarkering"/>
        </w:rPr>
        <w:footnoteRef/>
      </w:r>
      <w:r>
        <w:t xml:space="preserve"> </w:t>
      </w:r>
      <w:hyperlink r:id="rId3" w:history="1">
        <w:r w:rsidRPr="00AF2B3F">
          <w:rPr>
            <w:rStyle w:val="Hyperlink"/>
          </w:rPr>
          <w:t>https://autoriteitpersoonsgegevens.nl/nl/zelf-doen/voorafgaande-raadpleging</w:t>
        </w:r>
      </w:hyperlink>
      <w:r>
        <w:t xml:space="preserve"> </w:t>
      </w:r>
    </w:p>
  </w:footnote>
  <w:footnote w:id="5">
    <w:p w14:paraId="6CC6754B" w14:textId="77777777" w:rsidR="00755A20" w:rsidRDefault="00755A20" w:rsidP="00755A20">
      <w:pPr>
        <w:pStyle w:val="Voetnoottekst"/>
      </w:pPr>
      <w:r>
        <w:rPr>
          <w:rStyle w:val="Voetnootmarkering"/>
        </w:rPr>
        <w:footnoteRef/>
      </w:r>
      <w:r>
        <w:t xml:space="preserve"> </w:t>
      </w:r>
      <w:hyperlink r:id="rId4" w:history="1">
        <w:r w:rsidRPr="00067D8C">
          <w:rPr>
            <w:rStyle w:val="Hyperlink"/>
          </w:rPr>
          <w:t>https://wwikixl.nl/wiki/fora/index.php/DPIA</w:t>
        </w:r>
      </w:hyperlink>
      <w:r>
        <w:t xml:space="preserve"> </w:t>
      </w:r>
    </w:p>
  </w:footnote>
  <w:footnote w:id="6">
    <w:p w14:paraId="148EB3E3" w14:textId="77777777" w:rsidR="00755A20" w:rsidRDefault="00755A20" w:rsidP="00755A20">
      <w:pPr>
        <w:pStyle w:val="Voetnoottekst"/>
      </w:pPr>
      <w:r>
        <w:rPr>
          <w:rStyle w:val="Voetnootmarkering"/>
        </w:rPr>
        <w:footnoteRef/>
      </w:r>
      <w:r>
        <w:t xml:space="preserve"> </w:t>
      </w:r>
      <w:hyperlink r:id="rId5" w:history="1">
        <w:r w:rsidRPr="000F6E50">
          <w:rPr>
            <w:rStyle w:val="Hyperlink"/>
          </w:rPr>
          <w:t>https://www.sambo-ict.nl/route21/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8924" w14:textId="77777777" w:rsidR="00755A20" w:rsidRDefault="00755A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211" w14:textId="7E2B1E4A" w:rsidR="0097584D" w:rsidRDefault="0097584D">
    <w:pPr>
      <w:pStyle w:val="Koptekst"/>
    </w:pPr>
    <w:r w:rsidRPr="004C48B3">
      <w:rPr>
        <w:noProof/>
        <w:highlight w:val="yellow"/>
        <w:lang w:eastAsia="nl-NL" w:bidi="ar-SA"/>
      </w:rPr>
      <w:drawing>
        <wp:anchor distT="0" distB="0" distL="114300" distR="114300" simplePos="0" relativeHeight="251658243" behindDoc="0" locked="0" layoutInCell="1" allowOverlap="1" wp14:anchorId="7541E0EE" wp14:editId="3F3B4728">
          <wp:simplePos x="0" y="0"/>
          <wp:positionH relativeFrom="column">
            <wp:posOffset>2988310</wp:posOffset>
          </wp:positionH>
          <wp:positionV relativeFrom="paragraph">
            <wp:posOffset>-164465</wp:posOffset>
          </wp:positionV>
          <wp:extent cx="1466850" cy="488950"/>
          <wp:effectExtent l="0" t="0" r="0" b="6350"/>
          <wp:wrapNone/>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rotWithShape="1">
                  <a:blip r:embed="rId1">
                    <a:extLst>
                      <a:ext uri="{28A0092B-C50C-407E-A947-70E740481C1C}">
                        <a14:useLocalDpi xmlns:a14="http://schemas.microsoft.com/office/drawing/2010/main" val="0"/>
                      </a:ext>
                    </a:extLst>
                  </a:blip>
                  <a:srcRect t="27733" b="29867"/>
                  <a:stretch/>
                </pic:blipFill>
                <pic:spPr bwMode="auto">
                  <a:xfrm>
                    <a:off x="0" y="0"/>
                    <a:ext cx="1466850" cy="488950"/>
                  </a:xfrm>
                  <a:prstGeom prst="rect">
                    <a:avLst/>
                  </a:prstGeom>
                  <a:noFill/>
                  <a:ln>
                    <a:noFill/>
                  </a:ln>
                  <a:extLst>
                    <a:ext uri="{53640926-AAD7-44D8-BBD7-CCE9431645EC}">
                      <a14:shadowObscured xmlns:a14="http://schemas.microsoft.com/office/drawing/2010/main"/>
                    </a:ext>
                  </a:extLst>
                </pic:spPr>
              </pic:pic>
            </a:graphicData>
          </a:graphic>
        </wp:anchor>
      </w:drawing>
    </w:r>
    <w:r w:rsidRPr="004C48B3">
      <w:rPr>
        <w:noProof/>
        <w:highlight w:val="yellow"/>
        <w:lang w:eastAsia="nl-NL" w:bidi="ar-SA"/>
      </w:rPr>
      <mc:AlternateContent>
        <mc:Choice Requires="wps">
          <w:drawing>
            <wp:anchor distT="0" distB="0" distL="114300" distR="114300" simplePos="0" relativeHeight="251658241" behindDoc="1" locked="1" layoutInCell="1" allowOverlap="1" wp14:anchorId="04BFA1CF" wp14:editId="0632414A">
              <wp:simplePos x="0" y="0"/>
              <wp:positionH relativeFrom="page">
                <wp:posOffset>323850</wp:posOffset>
              </wp:positionH>
              <wp:positionV relativeFrom="page">
                <wp:posOffset>6946900</wp:posOffset>
              </wp:positionV>
              <wp:extent cx="6911975" cy="1727200"/>
              <wp:effectExtent l="0" t="0" r="3175" b="6350"/>
              <wp:wrapNone/>
              <wp:docPr id="11" name="Rectangle 10"/>
              <wp:cNvGraphicFramePr/>
              <a:graphic xmlns:a="http://schemas.openxmlformats.org/drawingml/2006/main">
                <a:graphicData uri="http://schemas.microsoft.com/office/word/2010/wordprocessingShape">
                  <wps:wsp>
                    <wps:cNvSpPr/>
                    <wps:spPr>
                      <a:xfrm>
                        <a:off x="0" y="0"/>
                        <a:ext cx="6911975" cy="1727200"/>
                      </a:xfrm>
                      <a:prstGeom prst="rect">
                        <a:avLst/>
                      </a:prstGeom>
                      <a:solidFill>
                        <a:srgbClr val="172474">
                          <a:alpha val="8470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850A1" w14:textId="4A1F03A5" w:rsidR="0097584D" w:rsidRDefault="0097584D" w:rsidP="00895851"/>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04BFA1CF" id="Rectangle 10" o:spid="_x0000_s1027" style="position:absolute;margin-left:25.5pt;margin-top:547pt;width:544.25pt;height:13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" fillcolor="#172474" stroked="f" strokeweight="2pt">
              <v:fill opacity="55512f"/>
              <v:textbox>
                <w:txbxContent>
                  <w:p w14:paraId="37E850A1" w14:textId="4A1F03A5" w:rsidR="0097584D" w:rsidRDefault="0097584D" w:rsidP="00895851"/>
                </w:txbxContent>
              </v:textbox>
              <w10:wrap anchorx="page" anchory="page"/>
              <w10:anchorlock/>
            </v:rect>
          </w:pict>
        </mc:Fallback>
      </mc:AlternateContent>
    </w:r>
    <w:r w:rsidRPr="004C48B3">
      <w:rPr>
        <w:noProof/>
        <w:highlight w:val="yellow"/>
        <w:lang w:eastAsia="nl-NL" w:bidi="ar-SA"/>
      </w:rPr>
      <w:drawing>
        <wp:anchor distT="0" distB="0" distL="114300" distR="114300" simplePos="0" relativeHeight="251658242" behindDoc="1" locked="1" layoutInCell="1" allowOverlap="1" wp14:anchorId="4CAAA880" wp14:editId="6E53A4AA">
          <wp:simplePos x="0" y="0"/>
          <wp:positionH relativeFrom="page">
            <wp:posOffset>5447665</wp:posOffset>
          </wp:positionH>
          <wp:positionV relativeFrom="page">
            <wp:posOffset>323850</wp:posOffset>
          </wp:positionV>
          <wp:extent cx="1789200" cy="324000"/>
          <wp:effectExtent l="0" t="0" r="190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92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8B3">
      <w:rPr>
        <w:noProof/>
        <w:highlight w:val="yellow"/>
        <w:lang w:eastAsia="nl-NL" w:bidi="ar-SA"/>
      </w:rPr>
      <mc:AlternateContent>
        <mc:Choice Requires="wps">
          <w:drawing>
            <wp:anchor distT="0" distB="0" distL="114300" distR="114300" simplePos="0" relativeHeight="251658240" behindDoc="1" locked="1" layoutInCell="1" allowOverlap="1" wp14:anchorId="3E2F3412" wp14:editId="17AA1503">
              <wp:simplePos x="0" y="0"/>
              <wp:positionH relativeFrom="page">
                <wp:posOffset>650875</wp:posOffset>
              </wp:positionH>
              <wp:positionV relativeFrom="page">
                <wp:posOffset>1330960</wp:posOffset>
              </wp:positionV>
              <wp:extent cx="6587490" cy="8027670"/>
              <wp:effectExtent l="0" t="0" r="3810" b="0"/>
              <wp:wrapNone/>
              <wp:docPr id="12" name="Rectangle 11"/>
              <wp:cNvGraphicFramePr/>
              <a:graphic xmlns:a="http://schemas.openxmlformats.org/drawingml/2006/main">
                <a:graphicData uri="http://schemas.microsoft.com/office/word/2010/wordprocessingShape">
                  <wps:wsp>
                    <wps:cNvSpPr/>
                    <wps:spPr>
                      <a:xfrm>
                        <a:off x="0" y="0"/>
                        <a:ext cx="6587490" cy="8027670"/>
                      </a:xfrm>
                      <a:prstGeom prst="rect">
                        <a:avLst/>
                      </a:prstGeom>
                      <a:solidFill>
                        <a:srgbClr val="007AC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DAC679" id="Rectangle 11" o:spid="_x0000_s1026" style="position:absolute;margin-left:51.25pt;margin-top:104.8pt;width:518.7pt;height:63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" fillcolor="#007ac3"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6038" w14:textId="77777777" w:rsidR="00755A20" w:rsidRDefault="00755A2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3211" w14:textId="77777777" w:rsidR="0097584D" w:rsidRPr="006015D6" w:rsidRDefault="0097584D" w:rsidP="00530EE8">
    <w:pPr>
      <w:pStyle w:val="Koptekst"/>
      <w:tabs>
        <w:tab w:val="clear" w:pos="4536"/>
        <w:tab w:val="clear" w:pos="9072"/>
        <w:tab w:val="left" w:pos="5920"/>
      </w:tabs>
      <w:rPr>
        <w:szCs w:val="6"/>
      </w:rPr>
    </w:pPr>
    <w:r>
      <w:rPr>
        <w:szCs w:val="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007DF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hybridMultilevel"/>
    <w:tmpl w:val="04DEFE44"/>
    <w:lvl w:ilvl="0" w:tplc="CBFC2742">
      <w:start w:val="1"/>
      <w:numFmt w:val="decimal"/>
      <w:pStyle w:val="Lijstnummering4"/>
      <w:lvlText w:val="%1."/>
      <w:lvlJc w:val="left"/>
      <w:pPr>
        <w:tabs>
          <w:tab w:val="num" w:pos="1209"/>
        </w:tabs>
        <w:ind w:left="1209" w:hanging="360"/>
      </w:pPr>
    </w:lvl>
    <w:lvl w:ilvl="1" w:tplc="669E586C">
      <w:numFmt w:val="decimal"/>
      <w:lvlText w:val=""/>
      <w:lvlJc w:val="left"/>
    </w:lvl>
    <w:lvl w:ilvl="2" w:tplc="9E849E4C">
      <w:numFmt w:val="decimal"/>
      <w:lvlText w:val=""/>
      <w:lvlJc w:val="left"/>
    </w:lvl>
    <w:lvl w:ilvl="3" w:tplc="6542FD94">
      <w:numFmt w:val="decimal"/>
      <w:lvlText w:val=""/>
      <w:lvlJc w:val="left"/>
    </w:lvl>
    <w:lvl w:ilvl="4" w:tplc="D2522244">
      <w:numFmt w:val="decimal"/>
      <w:lvlText w:val=""/>
      <w:lvlJc w:val="left"/>
    </w:lvl>
    <w:lvl w:ilvl="5" w:tplc="F470EEE8">
      <w:numFmt w:val="decimal"/>
      <w:lvlText w:val=""/>
      <w:lvlJc w:val="left"/>
    </w:lvl>
    <w:lvl w:ilvl="6" w:tplc="DD802372">
      <w:numFmt w:val="decimal"/>
      <w:lvlText w:val=""/>
      <w:lvlJc w:val="left"/>
    </w:lvl>
    <w:lvl w:ilvl="7" w:tplc="149644A0">
      <w:numFmt w:val="decimal"/>
      <w:lvlText w:val=""/>
      <w:lvlJc w:val="left"/>
    </w:lvl>
    <w:lvl w:ilvl="8" w:tplc="244E4358">
      <w:numFmt w:val="decimal"/>
      <w:lvlText w:val=""/>
      <w:lvlJc w:val="left"/>
    </w:lvl>
  </w:abstractNum>
  <w:abstractNum w:abstractNumId="2" w15:restartNumberingAfterBreak="0">
    <w:nsid w:val="FFFFFF7E"/>
    <w:multiLevelType w:val="hybridMultilevel"/>
    <w:tmpl w:val="D8CEDDC2"/>
    <w:lvl w:ilvl="0" w:tplc="321CA9CC">
      <w:start w:val="1"/>
      <w:numFmt w:val="decimal"/>
      <w:pStyle w:val="Lijstnummering3"/>
      <w:lvlText w:val="%1."/>
      <w:lvlJc w:val="left"/>
      <w:pPr>
        <w:tabs>
          <w:tab w:val="num" w:pos="926"/>
        </w:tabs>
        <w:ind w:left="926" w:hanging="360"/>
      </w:pPr>
    </w:lvl>
    <w:lvl w:ilvl="1" w:tplc="90AA585C">
      <w:numFmt w:val="decimal"/>
      <w:lvlText w:val=""/>
      <w:lvlJc w:val="left"/>
    </w:lvl>
    <w:lvl w:ilvl="2" w:tplc="4A1CA4CC">
      <w:numFmt w:val="decimal"/>
      <w:lvlText w:val=""/>
      <w:lvlJc w:val="left"/>
    </w:lvl>
    <w:lvl w:ilvl="3" w:tplc="B8A4223E">
      <w:numFmt w:val="decimal"/>
      <w:lvlText w:val=""/>
      <w:lvlJc w:val="left"/>
    </w:lvl>
    <w:lvl w:ilvl="4" w:tplc="F51A6C32">
      <w:numFmt w:val="decimal"/>
      <w:lvlText w:val=""/>
      <w:lvlJc w:val="left"/>
    </w:lvl>
    <w:lvl w:ilvl="5" w:tplc="40A8F254">
      <w:numFmt w:val="decimal"/>
      <w:lvlText w:val=""/>
      <w:lvlJc w:val="left"/>
    </w:lvl>
    <w:lvl w:ilvl="6" w:tplc="308E0706">
      <w:numFmt w:val="decimal"/>
      <w:lvlText w:val=""/>
      <w:lvlJc w:val="left"/>
    </w:lvl>
    <w:lvl w:ilvl="7" w:tplc="DD9C51EA">
      <w:numFmt w:val="decimal"/>
      <w:lvlText w:val=""/>
      <w:lvlJc w:val="left"/>
    </w:lvl>
    <w:lvl w:ilvl="8" w:tplc="E20A1F64">
      <w:numFmt w:val="decimal"/>
      <w:lvlText w:val=""/>
      <w:lvlJc w:val="left"/>
    </w:lvl>
  </w:abstractNum>
  <w:abstractNum w:abstractNumId="3" w15:restartNumberingAfterBreak="0">
    <w:nsid w:val="FFFFFF7F"/>
    <w:multiLevelType w:val="hybridMultilevel"/>
    <w:tmpl w:val="C32AC950"/>
    <w:lvl w:ilvl="0" w:tplc="97867064">
      <w:start w:val="1"/>
      <w:numFmt w:val="decimal"/>
      <w:pStyle w:val="Lijstnummering2"/>
      <w:lvlText w:val="%1."/>
      <w:lvlJc w:val="left"/>
      <w:pPr>
        <w:tabs>
          <w:tab w:val="num" w:pos="643"/>
        </w:tabs>
        <w:ind w:left="643" w:hanging="360"/>
      </w:pPr>
    </w:lvl>
    <w:lvl w:ilvl="1" w:tplc="3DCAC544">
      <w:numFmt w:val="decimal"/>
      <w:lvlText w:val=""/>
      <w:lvlJc w:val="left"/>
    </w:lvl>
    <w:lvl w:ilvl="2" w:tplc="5E4E51EA">
      <w:numFmt w:val="decimal"/>
      <w:lvlText w:val=""/>
      <w:lvlJc w:val="left"/>
    </w:lvl>
    <w:lvl w:ilvl="3" w:tplc="002A9494">
      <w:numFmt w:val="decimal"/>
      <w:lvlText w:val=""/>
      <w:lvlJc w:val="left"/>
    </w:lvl>
    <w:lvl w:ilvl="4" w:tplc="90AA342C">
      <w:numFmt w:val="decimal"/>
      <w:lvlText w:val=""/>
      <w:lvlJc w:val="left"/>
    </w:lvl>
    <w:lvl w:ilvl="5" w:tplc="D788F612">
      <w:numFmt w:val="decimal"/>
      <w:lvlText w:val=""/>
      <w:lvlJc w:val="left"/>
    </w:lvl>
    <w:lvl w:ilvl="6" w:tplc="D8327D52">
      <w:numFmt w:val="decimal"/>
      <w:lvlText w:val=""/>
      <w:lvlJc w:val="left"/>
    </w:lvl>
    <w:lvl w:ilvl="7" w:tplc="240AF650">
      <w:numFmt w:val="decimal"/>
      <w:lvlText w:val=""/>
      <w:lvlJc w:val="left"/>
    </w:lvl>
    <w:lvl w:ilvl="8" w:tplc="E580208E">
      <w:numFmt w:val="decimal"/>
      <w:lvlText w:val=""/>
      <w:lvlJc w:val="left"/>
    </w:lvl>
  </w:abstractNum>
  <w:abstractNum w:abstractNumId="4" w15:restartNumberingAfterBreak="0">
    <w:nsid w:val="FFFFFF80"/>
    <w:multiLevelType w:val="singleLevel"/>
    <w:tmpl w:val="D246879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42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842E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46FA6"/>
    <w:lvl w:ilvl="0">
      <w:start w:val="1"/>
      <w:numFmt w:val="bullet"/>
      <w:pStyle w:val="Lijstopsomteken2"/>
      <w:lvlText w:val=""/>
      <w:lvlJc w:val="left"/>
      <w:pPr>
        <w:ind w:left="720" w:hanging="360"/>
      </w:pPr>
      <w:rPr>
        <w:rFonts w:ascii="Wingdings 3" w:hAnsi="Wingdings 3" w:hint="default"/>
        <w:color w:val="E52D87"/>
      </w:rPr>
    </w:lvl>
  </w:abstractNum>
  <w:abstractNum w:abstractNumId="8" w15:restartNumberingAfterBreak="0">
    <w:nsid w:val="FFFFFF88"/>
    <w:multiLevelType w:val="singleLevel"/>
    <w:tmpl w:val="45BA73B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9EE08C8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677087"/>
    <w:multiLevelType w:val="multilevel"/>
    <w:tmpl w:val="756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A80B96"/>
    <w:multiLevelType w:val="hybridMultilevel"/>
    <w:tmpl w:val="9742343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47766FB"/>
    <w:multiLevelType w:val="hybridMultilevel"/>
    <w:tmpl w:val="ED568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5251437"/>
    <w:multiLevelType w:val="multilevel"/>
    <w:tmpl w:val="64CA2400"/>
    <w:lvl w:ilvl="0">
      <w:start w:val="1"/>
      <w:numFmt w:val="decimal"/>
      <w:pStyle w:val="Kop1"/>
      <w:lvlText w:val="%1."/>
      <w:lvlJc w:val="left"/>
      <w:pPr>
        <w:ind w:left="709" w:hanging="709"/>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4" w15:restartNumberingAfterBreak="0">
    <w:nsid w:val="1855288D"/>
    <w:multiLevelType w:val="hybridMultilevel"/>
    <w:tmpl w:val="3F3EA12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97549CA"/>
    <w:multiLevelType w:val="hybridMultilevel"/>
    <w:tmpl w:val="1F52FC2A"/>
    <w:lvl w:ilvl="0" w:tplc="856ADDDC">
      <w:start w:val="37"/>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E8B3EE">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DFA2C4A">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0C444CE">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D9C4F78">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3A5AFED2">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D6C0438">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9E64B3E">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E723026">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9812A13"/>
    <w:multiLevelType w:val="hybridMultilevel"/>
    <w:tmpl w:val="86F87692"/>
    <w:lvl w:ilvl="0" w:tplc="31E8E9C8">
      <w:start w:val="11"/>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B49E20">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3C6CF44">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7BC6CF4">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3D89322">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2847D8">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CD897EC">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8529114">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AF4599A">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C1B7521"/>
    <w:multiLevelType w:val="hybridMultilevel"/>
    <w:tmpl w:val="67EE71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CDB2D4F"/>
    <w:multiLevelType w:val="hybridMultilevel"/>
    <w:tmpl w:val="CD0A6D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EFD77AB"/>
    <w:multiLevelType w:val="hybridMultilevel"/>
    <w:tmpl w:val="57A23F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3925769"/>
    <w:multiLevelType w:val="hybridMultilevel"/>
    <w:tmpl w:val="75C80CD0"/>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5EB6A8F"/>
    <w:multiLevelType w:val="hybridMultilevel"/>
    <w:tmpl w:val="245ADD66"/>
    <w:lvl w:ilvl="0" w:tplc="55C49340">
      <w:start w:val="9"/>
      <w:numFmt w:val="decimal"/>
      <w:lvlText w:val="%1."/>
      <w:lvlJc w:val="left"/>
      <w:pPr>
        <w:ind w:left="302"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CA7A575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381C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14FF7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A89B9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DC9F3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8AC5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243A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DE537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6624061"/>
    <w:multiLevelType w:val="multilevel"/>
    <w:tmpl w:val="F8E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C72C3F"/>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91001C2"/>
    <w:multiLevelType w:val="hybridMultilevel"/>
    <w:tmpl w:val="3FF400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A345541"/>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2CF9183B"/>
    <w:multiLevelType w:val="hybridMultilevel"/>
    <w:tmpl w:val="70D2A32E"/>
    <w:lvl w:ilvl="0" w:tplc="2C24E604">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DBC41DB"/>
    <w:multiLevelType w:val="hybridMultilevel"/>
    <w:tmpl w:val="3EC2E5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F7568EF"/>
    <w:multiLevelType w:val="hybridMultilevel"/>
    <w:tmpl w:val="E23EF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4502645"/>
    <w:multiLevelType w:val="hybridMultilevel"/>
    <w:tmpl w:val="A4C803E8"/>
    <w:lvl w:ilvl="0" w:tplc="3CD2923A">
      <w:start w:val="51"/>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9240BC">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ED80E8E">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F8EA7D2">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360652E">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8724DFA">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49624C6">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D4A7D7A">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20C7E1C">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60C3570"/>
    <w:multiLevelType w:val="hybridMultilevel"/>
    <w:tmpl w:val="20E088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C4A3422"/>
    <w:multiLevelType w:val="hybridMultilevel"/>
    <w:tmpl w:val="CF7AF9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EB617F1"/>
    <w:multiLevelType w:val="multilevel"/>
    <w:tmpl w:val="8A5EC29E"/>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40221A63"/>
    <w:multiLevelType w:val="hybridMultilevel"/>
    <w:tmpl w:val="091026CE"/>
    <w:lvl w:ilvl="0" w:tplc="C14AB50E">
      <w:start w:val="54"/>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040360">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286321A">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96C8DF9E">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554E0BC4">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A184C9A">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D0CAF9C">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01CE024">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D1C46BE">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1A2250A"/>
    <w:multiLevelType w:val="hybridMultilevel"/>
    <w:tmpl w:val="D47401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3F0128A"/>
    <w:multiLevelType w:val="hybridMultilevel"/>
    <w:tmpl w:val="CF8CAD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7C50959"/>
    <w:multiLevelType w:val="hybridMultilevel"/>
    <w:tmpl w:val="965273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47F7029E"/>
    <w:multiLevelType w:val="hybridMultilevel"/>
    <w:tmpl w:val="29948EA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8" w15:restartNumberingAfterBreak="0">
    <w:nsid w:val="513119A6"/>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1B31376"/>
    <w:multiLevelType w:val="hybridMultilevel"/>
    <w:tmpl w:val="2E0E3E6E"/>
    <w:lvl w:ilvl="0" w:tplc="D40C8BC4">
      <w:start w:val="41"/>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9080AC">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592A098">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938D87C">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68617F4">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5C0CD350">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FC88026">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9E46462">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69609E2">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25672FB"/>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53C61D0E"/>
    <w:multiLevelType w:val="hybridMultilevel"/>
    <w:tmpl w:val="6B2ABD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54755AC8"/>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59A0097E"/>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5CD64D28"/>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5ED25E39"/>
    <w:multiLevelType w:val="hybridMultilevel"/>
    <w:tmpl w:val="D1065D6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12347DF"/>
    <w:multiLevelType w:val="hybridMultilevel"/>
    <w:tmpl w:val="50E615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57042C7"/>
    <w:multiLevelType w:val="hybridMultilevel"/>
    <w:tmpl w:val="3E84C86E"/>
    <w:lvl w:ilvl="0" w:tplc="DAC40EC6">
      <w:start w:val="21"/>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2A250">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3300B8C">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C90C320">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198E558">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E83E3766">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928A8BE">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83A7F20">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F723372">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34A2529"/>
    <w:multiLevelType w:val="hybridMultilevel"/>
    <w:tmpl w:val="898E85EE"/>
    <w:lvl w:ilvl="0" w:tplc="8F4CFED2">
      <w:start w:val="27"/>
      <w:numFmt w:val="decimal"/>
      <w:lvlText w:val="%1."/>
      <w:lvlJc w:val="left"/>
      <w:pPr>
        <w:ind w:left="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6EEB40">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E4A190C">
      <w:start w:val="1"/>
      <w:numFmt w:val="bullet"/>
      <w:lvlText w:val="▪"/>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FF47758">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D3C757E">
      <w:start w:val="1"/>
      <w:numFmt w:val="bullet"/>
      <w:lvlText w:val="o"/>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E012A696">
      <w:start w:val="1"/>
      <w:numFmt w:val="bullet"/>
      <w:lvlText w:val="▪"/>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BA0B52E">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376EC7C">
      <w:start w:val="1"/>
      <w:numFmt w:val="bullet"/>
      <w:lvlText w:val="o"/>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FFE68EA">
      <w:start w:val="1"/>
      <w:numFmt w:val="bullet"/>
      <w:lvlText w:val="▪"/>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39606C9"/>
    <w:multiLevelType w:val="hybridMultilevel"/>
    <w:tmpl w:val="0D74903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5BD2978"/>
    <w:multiLevelType w:val="hybridMultilevel"/>
    <w:tmpl w:val="91FCF77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9810BDB"/>
    <w:multiLevelType w:val="hybridMultilevel"/>
    <w:tmpl w:val="EC72890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2" w15:restartNumberingAfterBreak="0">
    <w:nsid w:val="7A321EB5"/>
    <w:multiLevelType w:val="hybridMultilevel"/>
    <w:tmpl w:val="52D8998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7B3C00B0"/>
    <w:multiLevelType w:val="hybridMultilevel"/>
    <w:tmpl w:val="4282C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5533F0"/>
    <w:multiLevelType w:val="hybridMultilevel"/>
    <w:tmpl w:val="F6582F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7EF54F44"/>
    <w:multiLevelType w:val="hybridMultilevel"/>
    <w:tmpl w:val="D0AC0DFC"/>
    <w:lvl w:ilvl="0" w:tplc="DD98B6F6">
      <w:start w:val="1"/>
      <w:numFmt w:val="bullet"/>
      <w:pStyle w:val="doBullet"/>
      <w:lvlText w:val=""/>
      <w:lvlJc w:val="left"/>
      <w:pPr>
        <w:ind w:left="360" w:hanging="360"/>
      </w:pPr>
      <w:rPr>
        <w:rFonts w:ascii="Wingdings" w:hAnsi="Wingdings" w:cs="Wingdings" w:hint="default"/>
        <w:color w:val="2E3192" w:themeColor="accent1"/>
      </w:rPr>
    </w:lvl>
    <w:lvl w:ilvl="1" w:tplc="8C74C412">
      <w:start w:val="1"/>
      <w:numFmt w:val="bullet"/>
      <w:lvlText w:val=""/>
      <w:lvlJc w:val="left"/>
      <w:pPr>
        <w:ind w:left="720" w:hanging="360"/>
      </w:pPr>
      <w:rPr>
        <w:rFonts w:ascii="Wingdings" w:hAnsi="Wingdings" w:cs="Wingdings" w:hint="default"/>
        <w:color w:val="00AEEF" w:themeColor="accent2"/>
      </w:rPr>
    </w:lvl>
    <w:lvl w:ilvl="2" w:tplc="5FD00B88">
      <w:start w:val="1"/>
      <w:numFmt w:val="bullet"/>
      <w:lvlText w:val=""/>
      <w:lvlJc w:val="left"/>
      <w:pPr>
        <w:ind w:left="1080" w:hanging="360"/>
      </w:pPr>
      <w:rPr>
        <w:rFonts w:ascii="Wingdings" w:hAnsi="Wingdings" w:cs="Wingdings" w:hint="default"/>
        <w:color w:val="333333" w:themeColor="text1"/>
      </w:rPr>
    </w:lvl>
    <w:lvl w:ilvl="3" w:tplc="B3B6F69A">
      <w:start w:val="1"/>
      <w:numFmt w:val="bullet"/>
      <w:lvlText w:val="-"/>
      <w:lvlJc w:val="left"/>
      <w:pPr>
        <w:ind w:left="1440" w:hanging="360"/>
      </w:pPr>
      <w:rPr>
        <w:rFonts w:ascii="Arial" w:hAnsi="Arial" w:hint="default"/>
      </w:rPr>
    </w:lvl>
    <w:lvl w:ilvl="4" w:tplc="2E0CDEB4">
      <w:start w:val="1"/>
      <w:numFmt w:val="bullet"/>
      <w:lvlText w:val="-"/>
      <w:lvlJc w:val="left"/>
      <w:pPr>
        <w:ind w:left="1800" w:hanging="360"/>
      </w:pPr>
      <w:rPr>
        <w:rFonts w:ascii="Arial" w:hAnsi="Arial" w:hint="default"/>
      </w:rPr>
    </w:lvl>
    <w:lvl w:ilvl="5" w:tplc="5A4C7BE8">
      <w:start w:val="1"/>
      <w:numFmt w:val="bullet"/>
      <w:lvlText w:val="-"/>
      <w:lvlJc w:val="left"/>
      <w:pPr>
        <w:ind w:left="2160" w:hanging="360"/>
      </w:pPr>
      <w:rPr>
        <w:rFonts w:ascii="Arial" w:hAnsi="Arial" w:hint="default"/>
      </w:rPr>
    </w:lvl>
    <w:lvl w:ilvl="6" w:tplc="DFCADC5C">
      <w:start w:val="1"/>
      <w:numFmt w:val="bullet"/>
      <w:lvlText w:val="-"/>
      <w:lvlJc w:val="left"/>
      <w:pPr>
        <w:ind w:left="2520" w:hanging="360"/>
      </w:pPr>
      <w:rPr>
        <w:rFonts w:ascii="Arial" w:hAnsi="Arial" w:hint="default"/>
      </w:rPr>
    </w:lvl>
    <w:lvl w:ilvl="7" w:tplc="753291D0">
      <w:start w:val="1"/>
      <w:numFmt w:val="bullet"/>
      <w:lvlText w:val="-"/>
      <w:lvlJc w:val="left"/>
      <w:pPr>
        <w:ind w:left="2880" w:hanging="360"/>
      </w:pPr>
      <w:rPr>
        <w:rFonts w:ascii="Arial" w:hAnsi="Arial" w:hint="default"/>
      </w:rPr>
    </w:lvl>
    <w:lvl w:ilvl="8" w:tplc="4B682630">
      <w:start w:val="1"/>
      <w:numFmt w:val="bullet"/>
      <w:lvlText w:val="-"/>
      <w:lvlJc w:val="left"/>
      <w:pPr>
        <w:ind w:left="3240" w:hanging="360"/>
      </w:pPr>
      <w:rPr>
        <w:rFonts w:ascii="Arial" w:hAnsi="Arial" w:hint="default"/>
      </w:rPr>
    </w:lvl>
  </w:abstractNum>
  <w:num w:numId="1">
    <w:abstractNumId w:val="13"/>
  </w:num>
  <w:num w:numId="2">
    <w:abstractNumId w:val="55"/>
  </w:num>
  <w:num w:numId="3">
    <w:abstractNumId w:val="32"/>
  </w:num>
  <w:num w:numId="4">
    <w:abstractNumId w:val="7"/>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4"/>
  </w:num>
  <w:num w:numId="16">
    <w:abstractNumId w:val="31"/>
  </w:num>
  <w:num w:numId="17">
    <w:abstractNumId w:val="50"/>
  </w:num>
  <w:num w:numId="18">
    <w:abstractNumId w:val="20"/>
  </w:num>
  <w:num w:numId="19">
    <w:abstractNumId w:val="41"/>
  </w:num>
  <w:num w:numId="20">
    <w:abstractNumId w:val="14"/>
  </w:num>
  <w:num w:numId="21">
    <w:abstractNumId w:val="46"/>
  </w:num>
  <w:num w:numId="22">
    <w:abstractNumId w:val="23"/>
  </w:num>
  <w:num w:numId="23">
    <w:abstractNumId w:val="40"/>
  </w:num>
  <w:num w:numId="24">
    <w:abstractNumId w:val="43"/>
  </w:num>
  <w:num w:numId="25">
    <w:abstractNumId w:val="38"/>
  </w:num>
  <w:num w:numId="26">
    <w:abstractNumId w:val="52"/>
  </w:num>
  <w:num w:numId="27">
    <w:abstractNumId w:val="44"/>
  </w:num>
  <w:num w:numId="28">
    <w:abstractNumId w:val="26"/>
  </w:num>
  <w:num w:numId="29">
    <w:abstractNumId w:val="25"/>
  </w:num>
  <w:num w:numId="30">
    <w:abstractNumId w:val="11"/>
  </w:num>
  <w:num w:numId="31">
    <w:abstractNumId w:val="42"/>
  </w:num>
  <w:num w:numId="32">
    <w:abstractNumId w:val="36"/>
  </w:num>
  <w:num w:numId="33">
    <w:abstractNumId w:val="54"/>
  </w:num>
  <w:num w:numId="34">
    <w:abstractNumId w:val="49"/>
  </w:num>
  <w:num w:numId="35">
    <w:abstractNumId w:val="18"/>
  </w:num>
  <w:num w:numId="36">
    <w:abstractNumId w:val="27"/>
  </w:num>
  <w:num w:numId="37">
    <w:abstractNumId w:val="30"/>
  </w:num>
  <w:num w:numId="38">
    <w:abstractNumId w:val="45"/>
  </w:num>
  <w:num w:numId="39">
    <w:abstractNumId w:val="21"/>
  </w:num>
  <w:num w:numId="40">
    <w:abstractNumId w:val="16"/>
  </w:num>
  <w:num w:numId="41">
    <w:abstractNumId w:val="47"/>
  </w:num>
  <w:num w:numId="42">
    <w:abstractNumId w:val="48"/>
  </w:num>
  <w:num w:numId="43">
    <w:abstractNumId w:val="15"/>
  </w:num>
  <w:num w:numId="44">
    <w:abstractNumId w:val="39"/>
  </w:num>
  <w:num w:numId="45">
    <w:abstractNumId w:val="29"/>
  </w:num>
  <w:num w:numId="46">
    <w:abstractNumId w:val="33"/>
  </w:num>
  <w:num w:numId="47">
    <w:abstractNumId w:val="37"/>
  </w:num>
  <w:num w:numId="48">
    <w:abstractNumId w:val="10"/>
  </w:num>
  <w:num w:numId="49">
    <w:abstractNumId w:val="22"/>
  </w:num>
  <w:num w:numId="50">
    <w:abstractNumId w:val="51"/>
  </w:num>
  <w:num w:numId="51">
    <w:abstractNumId w:val="17"/>
  </w:num>
  <w:num w:numId="52">
    <w:abstractNumId w:val="34"/>
  </w:num>
  <w:num w:numId="53">
    <w:abstractNumId w:val="12"/>
  </w:num>
  <w:num w:numId="54">
    <w:abstractNumId w:val="53"/>
  </w:num>
  <w:num w:numId="55">
    <w:abstractNumId w:val="28"/>
  </w:num>
  <w:num w:numId="56">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66"/>
    <w:rsid w:val="000006FA"/>
    <w:rsid w:val="00000855"/>
    <w:rsid w:val="000014FE"/>
    <w:rsid w:val="000040CF"/>
    <w:rsid w:val="0000547A"/>
    <w:rsid w:val="000057CB"/>
    <w:rsid w:val="00006CC2"/>
    <w:rsid w:val="00006CED"/>
    <w:rsid w:val="00007D86"/>
    <w:rsid w:val="000101F3"/>
    <w:rsid w:val="00010863"/>
    <w:rsid w:val="000117A4"/>
    <w:rsid w:val="000119B1"/>
    <w:rsid w:val="00011A86"/>
    <w:rsid w:val="000120AC"/>
    <w:rsid w:val="0001295F"/>
    <w:rsid w:val="0001411C"/>
    <w:rsid w:val="00014E00"/>
    <w:rsid w:val="00015912"/>
    <w:rsid w:val="000165A2"/>
    <w:rsid w:val="000203E9"/>
    <w:rsid w:val="000204BD"/>
    <w:rsid w:val="00020D63"/>
    <w:rsid w:val="00021993"/>
    <w:rsid w:val="000254C3"/>
    <w:rsid w:val="000255D5"/>
    <w:rsid w:val="00026A78"/>
    <w:rsid w:val="00026D06"/>
    <w:rsid w:val="00027618"/>
    <w:rsid w:val="000277C4"/>
    <w:rsid w:val="000301DC"/>
    <w:rsid w:val="00030A03"/>
    <w:rsid w:val="000326D9"/>
    <w:rsid w:val="00033164"/>
    <w:rsid w:val="00033749"/>
    <w:rsid w:val="000339A0"/>
    <w:rsid w:val="00033C8A"/>
    <w:rsid w:val="00035E85"/>
    <w:rsid w:val="00036A51"/>
    <w:rsid w:val="0004108A"/>
    <w:rsid w:val="00041DB0"/>
    <w:rsid w:val="00045A96"/>
    <w:rsid w:val="00045F5E"/>
    <w:rsid w:val="00046A66"/>
    <w:rsid w:val="00046B9D"/>
    <w:rsid w:val="0004759F"/>
    <w:rsid w:val="000476BF"/>
    <w:rsid w:val="000503E1"/>
    <w:rsid w:val="00051EB1"/>
    <w:rsid w:val="00052B55"/>
    <w:rsid w:val="00056263"/>
    <w:rsid w:val="00056BFC"/>
    <w:rsid w:val="00060EE7"/>
    <w:rsid w:val="000611B4"/>
    <w:rsid w:val="00063034"/>
    <w:rsid w:val="000637FE"/>
    <w:rsid w:val="000638AC"/>
    <w:rsid w:val="00063B36"/>
    <w:rsid w:val="00063FAB"/>
    <w:rsid w:val="00065036"/>
    <w:rsid w:val="00065518"/>
    <w:rsid w:val="00066593"/>
    <w:rsid w:val="0006675A"/>
    <w:rsid w:val="00066A62"/>
    <w:rsid w:val="00070374"/>
    <w:rsid w:val="00070558"/>
    <w:rsid w:val="00070B30"/>
    <w:rsid w:val="00073810"/>
    <w:rsid w:val="000760D5"/>
    <w:rsid w:val="00077E38"/>
    <w:rsid w:val="00082098"/>
    <w:rsid w:val="000839AF"/>
    <w:rsid w:val="000844C5"/>
    <w:rsid w:val="000847E1"/>
    <w:rsid w:val="000851D8"/>
    <w:rsid w:val="000852AA"/>
    <w:rsid w:val="00085C5C"/>
    <w:rsid w:val="00085CA3"/>
    <w:rsid w:val="00086A39"/>
    <w:rsid w:val="000870CE"/>
    <w:rsid w:val="000873E6"/>
    <w:rsid w:val="00087EF9"/>
    <w:rsid w:val="00090783"/>
    <w:rsid w:val="00092077"/>
    <w:rsid w:val="00092CBA"/>
    <w:rsid w:val="00093151"/>
    <w:rsid w:val="000939D5"/>
    <w:rsid w:val="00093CB8"/>
    <w:rsid w:val="00093DC2"/>
    <w:rsid w:val="00095A64"/>
    <w:rsid w:val="00096D5E"/>
    <w:rsid w:val="000977E4"/>
    <w:rsid w:val="0009780F"/>
    <w:rsid w:val="000A06BF"/>
    <w:rsid w:val="000A0CF5"/>
    <w:rsid w:val="000A379C"/>
    <w:rsid w:val="000A3890"/>
    <w:rsid w:val="000A3E7D"/>
    <w:rsid w:val="000A4F8D"/>
    <w:rsid w:val="000A5D23"/>
    <w:rsid w:val="000A6D10"/>
    <w:rsid w:val="000A7585"/>
    <w:rsid w:val="000A7D43"/>
    <w:rsid w:val="000B0658"/>
    <w:rsid w:val="000B1131"/>
    <w:rsid w:val="000B159E"/>
    <w:rsid w:val="000B3EB8"/>
    <w:rsid w:val="000B451A"/>
    <w:rsid w:val="000B4854"/>
    <w:rsid w:val="000B56E5"/>
    <w:rsid w:val="000B5D69"/>
    <w:rsid w:val="000C0317"/>
    <w:rsid w:val="000C212A"/>
    <w:rsid w:val="000C22A1"/>
    <w:rsid w:val="000C28E9"/>
    <w:rsid w:val="000C2D1F"/>
    <w:rsid w:val="000C32BC"/>
    <w:rsid w:val="000C41AF"/>
    <w:rsid w:val="000C4432"/>
    <w:rsid w:val="000C5220"/>
    <w:rsid w:val="000C60AF"/>
    <w:rsid w:val="000C6296"/>
    <w:rsid w:val="000C64FA"/>
    <w:rsid w:val="000C6768"/>
    <w:rsid w:val="000C7F07"/>
    <w:rsid w:val="000D2088"/>
    <w:rsid w:val="000D2DEE"/>
    <w:rsid w:val="000D38C2"/>
    <w:rsid w:val="000D4471"/>
    <w:rsid w:val="000D552E"/>
    <w:rsid w:val="000D5DBD"/>
    <w:rsid w:val="000D5DE0"/>
    <w:rsid w:val="000D6496"/>
    <w:rsid w:val="000E00B9"/>
    <w:rsid w:val="000E02A1"/>
    <w:rsid w:val="000E047B"/>
    <w:rsid w:val="000E0873"/>
    <w:rsid w:val="000E316E"/>
    <w:rsid w:val="000E3B3C"/>
    <w:rsid w:val="000E3C80"/>
    <w:rsid w:val="000E4056"/>
    <w:rsid w:val="000E4F04"/>
    <w:rsid w:val="000F1960"/>
    <w:rsid w:val="000F2F9B"/>
    <w:rsid w:val="000F3FE4"/>
    <w:rsid w:val="000F4FFF"/>
    <w:rsid w:val="000F60AF"/>
    <w:rsid w:val="000F6735"/>
    <w:rsid w:val="00101C39"/>
    <w:rsid w:val="00101E40"/>
    <w:rsid w:val="00103F03"/>
    <w:rsid w:val="00104719"/>
    <w:rsid w:val="00104AF5"/>
    <w:rsid w:val="00104B21"/>
    <w:rsid w:val="0010517D"/>
    <w:rsid w:val="00106273"/>
    <w:rsid w:val="001062D0"/>
    <w:rsid w:val="001102BB"/>
    <w:rsid w:val="00110DBB"/>
    <w:rsid w:val="00111149"/>
    <w:rsid w:val="00112F26"/>
    <w:rsid w:val="00114EA2"/>
    <w:rsid w:val="001160A5"/>
    <w:rsid w:val="00116A82"/>
    <w:rsid w:val="001177F6"/>
    <w:rsid w:val="00120520"/>
    <w:rsid w:val="00124571"/>
    <w:rsid w:val="00125903"/>
    <w:rsid w:val="00126F37"/>
    <w:rsid w:val="00130690"/>
    <w:rsid w:val="00131633"/>
    <w:rsid w:val="0013429F"/>
    <w:rsid w:val="001344F1"/>
    <w:rsid w:val="00135066"/>
    <w:rsid w:val="0013669F"/>
    <w:rsid w:val="0014035C"/>
    <w:rsid w:val="00140DF8"/>
    <w:rsid w:val="0014210F"/>
    <w:rsid w:val="00142AF3"/>
    <w:rsid w:val="00142BCB"/>
    <w:rsid w:val="0014402E"/>
    <w:rsid w:val="0014565B"/>
    <w:rsid w:val="001456A3"/>
    <w:rsid w:val="00145A90"/>
    <w:rsid w:val="00145EC7"/>
    <w:rsid w:val="0014654C"/>
    <w:rsid w:val="001471CC"/>
    <w:rsid w:val="0015181A"/>
    <w:rsid w:val="0015250F"/>
    <w:rsid w:val="0015272D"/>
    <w:rsid w:val="00153AF3"/>
    <w:rsid w:val="00154F8C"/>
    <w:rsid w:val="001557A9"/>
    <w:rsid w:val="00155B75"/>
    <w:rsid w:val="001560EA"/>
    <w:rsid w:val="00160437"/>
    <w:rsid w:val="00160E38"/>
    <w:rsid w:val="00163BA8"/>
    <w:rsid w:val="00165267"/>
    <w:rsid w:val="0016710B"/>
    <w:rsid w:val="00167434"/>
    <w:rsid w:val="001674FE"/>
    <w:rsid w:val="00167E41"/>
    <w:rsid w:val="0017057B"/>
    <w:rsid w:val="001708FF"/>
    <w:rsid w:val="00170B77"/>
    <w:rsid w:val="00170D29"/>
    <w:rsid w:val="00171298"/>
    <w:rsid w:val="00172D9C"/>
    <w:rsid w:val="00173518"/>
    <w:rsid w:val="00176911"/>
    <w:rsid w:val="00177D3B"/>
    <w:rsid w:val="001802E9"/>
    <w:rsid w:val="0018069F"/>
    <w:rsid w:val="001811A4"/>
    <w:rsid w:val="001811C7"/>
    <w:rsid w:val="00181297"/>
    <w:rsid w:val="001823E7"/>
    <w:rsid w:val="00182F02"/>
    <w:rsid w:val="00185574"/>
    <w:rsid w:val="00185969"/>
    <w:rsid w:val="00187A60"/>
    <w:rsid w:val="00190207"/>
    <w:rsid w:val="0019027D"/>
    <w:rsid w:val="00190D46"/>
    <w:rsid w:val="00190DC4"/>
    <w:rsid w:val="00191356"/>
    <w:rsid w:val="00194245"/>
    <w:rsid w:val="00195FC7"/>
    <w:rsid w:val="001A0DF6"/>
    <w:rsid w:val="001A1493"/>
    <w:rsid w:val="001A1572"/>
    <w:rsid w:val="001A24E9"/>
    <w:rsid w:val="001A29CE"/>
    <w:rsid w:val="001A31A8"/>
    <w:rsid w:val="001A3A38"/>
    <w:rsid w:val="001A3EC2"/>
    <w:rsid w:val="001A4FEB"/>
    <w:rsid w:val="001A5085"/>
    <w:rsid w:val="001A7712"/>
    <w:rsid w:val="001A7F82"/>
    <w:rsid w:val="001B02BD"/>
    <w:rsid w:val="001B12A6"/>
    <w:rsid w:val="001B21AF"/>
    <w:rsid w:val="001B2D65"/>
    <w:rsid w:val="001B311E"/>
    <w:rsid w:val="001B3ACD"/>
    <w:rsid w:val="001B4DFA"/>
    <w:rsid w:val="001B4FB4"/>
    <w:rsid w:val="001B69C2"/>
    <w:rsid w:val="001B6EBA"/>
    <w:rsid w:val="001B784D"/>
    <w:rsid w:val="001B7875"/>
    <w:rsid w:val="001C0C71"/>
    <w:rsid w:val="001C0E61"/>
    <w:rsid w:val="001C12CC"/>
    <w:rsid w:val="001C1424"/>
    <w:rsid w:val="001C1ACD"/>
    <w:rsid w:val="001C4E5A"/>
    <w:rsid w:val="001C5060"/>
    <w:rsid w:val="001C6008"/>
    <w:rsid w:val="001C78E8"/>
    <w:rsid w:val="001D0061"/>
    <w:rsid w:val="001D05F4"/>
    <w:rsid w:val="001D086A"/>
    <w:rsid w:val="001D200E"/>
    <w:rsid w:val="001D2FF2"/>
    <w:rsid w:val="001D341A"/>
    <w:rsid w:val="001D34F2"/>
    <w:rsid w:val="001D4707"/>
    <w:rsid w:val="001D5B49"/>
    <w:rsid w:val="001D703A"/>
    <w:rsid w:val="001D711D"/>
    <w:rsid w:val="001D780C"/>
    <w:rsid w:val="001E07DA"/>
    <w:rsid w:val="001E07DF"/>
    <w:rsid w:val="001E132A"/>
    <w:rsid w:val="001E218F"/>
    <w:rsid w:val="001E31F0"/>
    <w:rsid w:val="001E3B18"/>
    <w:rsid w:val="001E4486"/>
    <w:rsid w:val="001E4B26"/>
    <w:rsid w:val="001E4DE7"/>
    <w:rsid w:val="001E6690"/>
    <w:rsid w:val="001E6E68"/>
    <w:rsid w:val="001F0534"/>
    <w:rsid w:val="001F074A"/>
    <w:rsid w:val="001F0833"/>
    <w:rsid w:val="001F1A1A"/>
    <w:rsid w:val="001F2812"/>
    <w:rsid w:val="001F2B23"/>
    <w:rsid w:val="001F2E3F"/>
    <w:rsid w:val="001F2E57"/>
    <w:rsid w:val="001F305A"/>
    <w:rsid w:val="001F34B9"/>
    <w:rsid w:val="001F428F"/>
    <w:rsid w:val="001F44B8"/>
    <w:rsid w:val="001F628B"/>
    <w:rsid w:val="001F63BE"/>
    <w:rsid w:val="00200266"/>
    <w:rsid w:val="0020039F"/>
    <w:rsid w:val="002008AE"/>
    <w:rsid w:val="00204A66"/>
    <w:rsid w:val="00204C1C"/>
    <w:rsid w:val="002052C6"/>
    <w:rsid w:val="002056B6"/>
    <w:rsid w:val="002057B8"/>
    <w:rsid w:val="00210AA2"/>
    <w:rsid w:val="00211FF1"/>
    <w:rsid w:val="00212DC0"/>
    <w:rsid w:val="00213852"/>
    <w:rsid w:val="0021416C"/>
    <w:rsid w:val="0021422A"/>
    <w:rsid w:val="002150D2"/>
    <w:rsid w:val="00215744"/>
    <w:rsid w:val="002159FF"/>
    <w:rsid w:val="00215C62"/>
    <w:rsid w:val="002169B5"/>
    <w:rsid w:val="00216ABD"/>
    <w:rsid w:val="00222E7D"/>
    <w:rsid w:val="00222F35"/>
    <w:rsid w:val="00223251"/>
    <w:rsid w:val="0022401F"/>
    <w:rsid w:val="002247C4"/>
    <w:rsid w:val="00224D26"/>
    <w:rsid w:val="00224DE5"/>
    <w:rsid w:val="00225B6C"/>
    <w:rsid w:val="00227562"/>
    <w:rsid w:val="002275E3"/>
    <w:rsid w:val="00227BDA"/>
    <w:rsid w:val="00227D81"/>
    <w:rsid w:val="002305A9"/>
    <w:rsid w:val="00231E9E"/>
    <w:rsid w:val="002324DF"/>
    <w:rsid w:val="00232956"/>
    <w:rsid w:val="00234364"/>
    <w:rsid w:val="00234691"/>
    <w:rsid w:val="00234802"/>
    <w:rsid w:val="00235A5A"/>
    <w:rsid w:val="002377C8"/>
    <w:rsid w:val="00240A9E"/>
    <w:rsid w:val="00241C9B"/>
    <w:rsid w:val="00242980"/>
    <w:rsid w:val="00243102"/>
    <w:rsid w:val="00243926"/>
    <w:rsid w:val="00243E86"/>
    <w:rsid w:val="0024778A"/>
    <w:rsid w:val="00247D73"/>
    <w:rsid w:val="00250A36"/>
    <w:rsid w:val="0025164A"/>
    <w:rsid w:val="00251991"/>
    <w:rsid w:val="00251F01"/>
    <w:rsid w:val="0025271E"/>
    <w:rsid w:val="0025723A"/>
    <w:rsid w:val="002575D9"/>
    <w:rsid w:val="002604E6"/>
    <w:rsid w:val="00260ABD"/>
    <w:rsid w:val="00261681"/>
    <w:rsid w:val="00261C22"/>
    <w:rsid w:val="00262EF6"/>
    <w:rsid w:val="00264153"/>
    <w:rsid w:val="00264E3C"/>
    <w:rsid w:val="00270739"/>
    <w:rsid w:val="00270ACA"/>
    <w:rsid w:val="00271662"/>
    <w:rsid w:val="0027191C"/>
    <w:rsid w:val="002719E5"/>
    <w:rsid w:val="00271BD5"/>
    <w:rsid w:val="002720F4"/>
    <w:rsid w:val="002747E1"/>
    <w:rsid w:val="00274B0C"/>
    <w:rsid w:val="00276738"/>
    <w:rsid w:val="00277F37"/>
    <w:rsid w:val="002804B4"/>
    <w:rsid w:val="00280766"/>
    <w:rsid w:val="00281B53"/>
    <w:rsid w:val="00281C42"/>
    <w:rsid w:val="00281EE6"/>
    <w:rsid w:val="00284026"/>
    <w:rsid w:val="002856A6"/>
    <w:rsid w:val="00285B61"/>
    <w:rsid w:val="00286030"/>
    <w:rsid w:val="0028631E"/>
    <w:rsid w:val="002867F4"/>
    <w:rsid w:val="00290BED"/>
    <w:rsid w:val="0029344B"/>
    <w:rsid w:val="002942AE"/>
    <w:rsid w:val="00294468"/>
    <w:rsid w:val="00295026"/>
    <w:rsid w:val="00295AF7"/>
    <w:rsid w:val="002965E8"/>
    <w:rsid w:val="00297C2D"/>
    <w:rsid w:val="002A0985"/>
    <w:rsid w:val="002A0FFC"/>
    <w:rsid w:val="002A10B8"/>
    <w:rsid w:val="002A1839"/>
    <w:rsid w:val="002A1D4A"/>
    <w:rsid w:val="002A2621"/>
    <w:rsid w:val="002A2F92"/>
    <w:rsid w:val="002A3721"/>
    <w:rsid w:val="002A4223"/>
    <w:rsid w:val="002A5B96"/>
    <w:rsid w:val="002A5EF9"/>
    <w:rsid w:val="002A622D"/>
    <w:rsid w:val="002A62B2"/>
    <w:rsid w:val="002A70D7"/>
    <w:rsid w:val="002A7112"/>
    <w:rsid w:val="002A7119"/>
    <w:rsid w:val="002A7BA3"/>
    <w:rsid w:val="002A7CE4"/>
    <w:rsid w:val="002B0129"/>
    <w:rsid w:val="002B0FF8"/>
    <w:rsid w:val="002B195C"/>
    <w:rsid w:val="002B1E1A"/>
    <w:rsid w:val="002B22E3"/>
    <w:rsid w:val="002B3DEB"/>
    <w:rsid w:val="002B44C2"/>
    <w:rsid w:val="002B4C60"/>
    <w:rsid w:val="002B50C6"/>
    <w:rsid w:val="002B62FF"/>
    <w:rsid w:val="002B6304"/>
    <w:rsid w:val="002B65F1"/>
    <w:rsid w:val="002B710B"/>
    <w:rsid w:val="002B7C3D"/>
    <w:rsid w:val="002C1928"/>
    <w:rsid w:val="002C19AD"/>
    <w:rsid w:val="002C4D8E"/>
    <w:rsid w:val="002C5DC9"/>
    <w:rsid w:val="002C7FB7"/>
    <w:rsid w:val="002D0938"/>
    <w:rsid w:val="002D1895"/>
    <w:rsid w:val="002D18D8"/>
    <w:rsid w:val="002D21DA"/>
    <w:rsid w:val="002D22C3"/>
    <w:rsid w:val="002D3191"/>
    <w:rsid w:val="002D38F6"/>
    <w:rsid w:val="002D4110"/>
    <w:rsid w:val="002D5340"/>
    <w:rsid w:val="002D6543"/>
    <w:rsid w:val="002E0141"/>
    <w:rsid w:val="002E2247"/>
    <w:rsid w:val="002E22C4"/>
    <w:rsid w:val="002E495D"/>
    <w:rsid w:val="002E538B"/>
    <w:rsid w:val="002E6D8F"/>
    <w:rsid w:val="002E7898"/>
    <w:rsid w:val="002F1E9E"/>
    <w:rsid w:val="002F297C"/>
    <w:rsid w:val="002F2B91"/>
    <w:rsid w:val="002F2FD8"/>
    <w:rsid w:val="002F5947"/>
    <w:rsid w:val="002F5ABA"/>
    <w:rsid w:val="002F5F18"/>
    <w:rsid w:val="002F7E83"/>
    <w:rsid w:val="00301020"/>
    <w:rsid w:val="003012E0"/>
    <w:rsid w:val="003018C8"/>
    <w:rsid w:val="00301FD7"/>
    <w:rsid w:val="00302A04"/>
    <w:rsid w:val="00302EA3"/>
    <w:rsid w:val="00303446"/>
    <w:rsid w:val="003034AB"/>
    <w:rsid w:val="00303A18"/>
    <w:rsid w:val="00303A79"/>
    <w:rsid w:val="00303C11"/>
    <w:rsid w:val="0030478E"/>
    <w:rsid w:val="003048D3"/>
    <w:rsid w:val="00305951"/>
    <w:rsid w:val="0030697F"/>
    <w:rsid w:val="00307CC2"/>
    <w:rsid w:val="00310277"/>
    <w:rsid w:val="00310DDA"/>
    <w:rsid w:val="00311FB6"/>
    <w:rsid w:val="0031383A"/>
    <w:rsid w:val="003152F6"/>
    <w:rsid w:val="00321E57"/>
    <w:rsid w:val="00322397"/>
    <w:rsid w:val="003236A6"/>
    <w:rsid w:val="0032559F"/>
    <w:rsid w:val="003265D5"/>
    <w:rsid w:val="0033157A"/>
    <w:rsid w:val="00332D77"/>
    <w:rsid w:val="00333404"/>
    <w:rsid w:val="0033691A"/>
    <w:rsid w:val="00336B7B"/>
    <w:rsid w:val="00336CDE"/>
    <w:rsid w:val="00337876"/>
    <w:rsid w:val="003426D7"/>
    <w:rsid w:val="00342A2B"/>
    <w:rsid w:val="003437F7"/>
    <w:rsid w:val="00343CFA"/>
    <w:rsid w:val="00343F6E"/>
    <w:rsid w:val="00344114"/>
    <w:rsid w:val="0034453D"/>
    <w:rsid w:val="00344C1D"/>
    <w:rsid w:val="00345950"/>
    <w:rsid w:val="003462A2"/>
    <w:rsid w:val="0034677A"/>
    <w:rsid w:val="003467A6"/>
    <w:rsid w:val="00346A88"/>
    <w:rsid w:val="003508F8"/>
    <w:rsid w:val="00351546"/>
    <w:rsid w:val="00355C1C"/>
    <w:rsid w:val="00357FF4"/>
    <w:rsid w:val="00360274"/>
    <w:rsid w:val="00360320"/>
    <w:rsid w:val="003612BF"/>
    <w:rsid w:val="00361E55"/>
    <w:rsid w:val="00362445"/>
    <w:rsid w:val="00362C65"/>
    <w:rsid w:val="00362FC2"/>
    <w:rsid w:val="003632C5"/>
    <w:rsid w:val="003638ED"/>
    <w:rsid w:val="00363964"/>
    <w:rsid w:val="003644B8"/>
    <w:rsid w:val="00364B2F"/>
    <w:rsid w:val="00365009"/>
    <w:rsid w:val="003671DA"/>
    <w:rsid w:val="00367C13"/>
    <w:rsid w:val="00367C27"/>
    <w:rsid w:val="00367F3F"/>
    <w:rsid w:val="0037078D"/>
    <w:rsid w:val="00370A3E"/>
    <w:rsid w:val="00370AD7"/>
    <w:rsid w:val="00370E69"/>
    <w:rsid w:val="003713B3"/>
    <w:rsid w:val="0037237C"/>
    <w:rsid w:val="0037276E"/>
    <w:rsid w:val="00372AE3"/>
    <w:rsid w:val="003734D2"/>
    <w:rsid w:val="00373F8B"/>
    <w:rsid w:val="0037424B"/>
    <w:rsid w:val="00375D9C"/>
    <w:rsid w:val="00375EB2"/>
    <w:rsid w:val="003800B7"/>
    <w:rsid w:val="00380543"/>
    <w:rsid w:val="00383BAB"/>
    <w:rsid w:val="00383C86"/>
    <w:rsid w:val="00384143"/>
    <w:rsid w:val="00386762"/>
    <w:rsid w:val="003874C7"/>
    <w:rsid w:val="003876A7"/>
    <w:rsid w:val="00387C8F"/>
    <w:rsid w:val="003905B5"/>
    <w:rsid w:val="003916B3"/>
    <w:rsid w:val="00391A12"/>
    <w:rsid w:val="003921DE"/>
    <w:rsid w:val="00392917"/>
    <w:rsid w:val="00393C7B"/>
    <w:rsid w:val="00394BCE"/>
    <w:rsid w:val="00395D48"/>
    <w:rsid w:val="00396899"/>
    <w:rsid w:val="00396CD1"/>
    <w:rsid w:val="00397181"/>
    <w:rsid w:val="0039754B"/>
    <w:rsid w:val="00397903"/>
    <w:rsid w:val="003A04CA"/>
    <w:rsid w:val="003A0E46"/>
    <w:rsid w:val="003A2DA1"/>
    <w:rsid w:val="003A371F"/>
    <w:rsid w:val="003A49E8"/>
    <w:rsid w:val="003A4B45"/>
    <w:rsid w:val="003A5039"/>
    <w:rsid w:val="003A66EB"/>
    <w:rsid w:val="003A75B1"/>
    <w:rsid w:val="003A7BB1"/>
    <w:rsid w:val="003B09F5"/>
    <w:rsid w:val="003B1FFE"/>
    <w:rsid w:val="003B28C7"/>
    <w:rsid w:val="003B374F"/>
    <w:rsid w:val="003B3EB0"/>
    <w:rsid w:val="003B49E1"/>
    <w:rsid w:val="003B60B0"/>
    <w:rsid w:val="003B6765"/>
    <w:rsid w:val="003B7902"/>
    <w:rsid w:val="003C1732"/>
    <w:rsid w:val="003C2F24"/>
    <w:rsid w:val="003C4623"/>
    <w:rsid w:val="003C4881"/>
    <w:rsid w:val="003C601C"/>
    <w:rsid w:val="003C7362"/>
    <w:rsid w:val="003D1BF2"/>
    <w:rsid w:val="003D22C2"/>
    <w:rsid w:val="003D36CF"/>
    <w:rsid w:val="003D3D3E"/>
    <w:rsid w:val="003D53EA"/>
    <w:rsid w:val="003D613D"/>
    <w:rsid w:val="003D63D2"/>
    <w:rsid w:val="003D644B"/>
    <w:rsid w:val="003E01AB"/>
    <w:rsid w:val="003E1072"/>
    <w:rsid w:val="003E1553"/>
    <w:rsid w:val="003E16D8"/>
    <w:rsid w:val="003E174C"/>
    <w:rsid w:val="003E294B"/>
    <w:rsid w:val="003E3B40"/>
    <w:rsid w:val="003E3CB6"/>
    <w:rsid w:val="003E4A46"/>
    <w:rsid w:val="003E50FE"/>
    <w:rsid w:val="003E61AC"/>
    <w:rsid w:val="003E6451"/>
    <w:rsid w:val="003E791F"/>
    <w:rsid w:val="003F08CC"/>
    <w:rsid w:val="003F1418"/>
    <w:rsid w:val="003F18A4"/>
    <w:rsid w:val="003F309F"/>
    <w:rsid w:val="003F3314"/>
    <w:rsid w:val="003F3F45"/>
    <w:rsid w:val="003F4380"/>
    <w:rsid w:val="003F4525"/>
    <w:rsid w:val="003F4EBE"/>
    <w:rsid w:val="003F4FC6"/>
    <w:rsid w:val="003F7D02"/>
    <w:rsid w:val="003F7F01"/>
    <w:rsid w:val="00401584"/>
    <w:rsid w:val="004017CE"/>
    <w:rsid w:val="004020C6"/>
    <w:rsid w:val="004021E0"/>
    <w:rsid w:val="00403D46"/>
    <w:rsid w:val="004102EA"/>
    <w:rsid w:val="0041084F"/>
    <w:rsid w:val="00410D4A"/>
    <w:rsid w:val="0041266D"/>
    <w:rsid w:val="00412AE0"/>
    <w:rsid w:val="00413782"/>
    <w:rsid w:val="00415C85"/>
    <w:rsid w:val="0042092F"/>
    <w:rsid w:val="004218B7"/>
    <w:rsid w:val="00421AB2"/>
    <w:rsid w:val="00422068"/>
    <w:rsid w:val="0042552F"/>
    <w:rsid w:val="0042574B"/>
    <w:rsid w:val="0042627D"/>
    <w:rsid w:val="00426473"/>
    <w:rsid w:val="00426741"/>
    <w:rsid w:val="00426D2B"/>
    <w:rsid w:val="00427063"/>
    <w:rsid w:val="004272C7"/>
    <w:rsid w:val="0043098F"/>
    <w:rsid w:val="0043155E"/>
    <w:rsid w:val="00431FBA"/>
    <w:rsid w:val="00433B1A"/>
    <w:rsid w:val="00434B83"/>
    <w:rsid w:val="004371FF"/>
    <w:rsid w:val="00437CF6"/>
    <w:rsid w:val="004403C7"/>
    <w:rsid w:val="00440BDC"/>
    <w:rsid w:val="004416B6"/>
    <w:rsid w:val="0044288A"/>
    <w:rsid w:val="00442901"/>
    <w:rsid w:val="004432F6"/>
    <w:rsid w:val="00443584"/>
    <w:rsid w:val="00443ABB"/>
    <w:rsid w:val="00444702"/>
    <w:rsid w:val="00444974"/>
    <w:rsid w:val="00445741"/>
    <w:rsid w:val="004459D0"/>
    <w:rsid w:val="00445F44"/>
    <w:rsid w:val="00446B04"/>
    <w:rsid w:val="0045020F"/>
    <w:rsid w:val="0045021E"/>
    <w:rsid w:val="00451233"/>
    <w:rsid w:val="0045124C"/>
    <w:rsid w:val="004529AC"/>
    <w:rsid w:val="004539E6"/>
    <w:rsid w:val="00454AE3"/>
    <w:rsid w:val="00455126"/>
    <w:rsid w:val="00455537"/>
    <w:rsid w:val="00455928"/>
    <w:rsid w:val="00457642"/>
    <w:rsid w:val="00457EC2"/>
    <w:rsid w:val="004608BB"/>
    <w:rsid w:val="004608E5"/>
    <w:rsid w:val="00460A71"/>
    <w:rsid w:val="00460C92"/>
    <w:rsid w:val="0046192D"/>
    <w:rsid w:val="0046205D"/>
    <w:rsid w:val="00464575"/>
    <w:rsid w:val="00465F0C"/>
    <w:rsid w:val="00466649"/>
    <w:rsid w:val="00466B6A"/>
    <w:rsid w:val="00467A17"/>
    <w:rsid w:val="00467A22"/>
    <w:rsid w:val="00470057"/>
    <w:rsid w:val="00471661"/>
    <w:rsid w:val="00472261"/>
    <w:rsid w:val="00473904"/>
    <w:rsid w:val="00473A2C"/>
    <w:rsid w:val="004741D3"/>
    <w:rsid w:val="0047546C"/>
    <w:rsid w:val="00475923"/>
    <w:rsid w:val="00476019"/>
    <w:rsid w:val="004804B7"/>
    <w:rsid w:val="00480679"/>
    <w:rsid w:val="004808B2"/>
    <w:rsid w:val="0048174E"/>
    <w:rsid w:val="00481D7F"/>
    <w:rsid w:val="0048230F"/>
    <w:rsid w:val="00482C2F"/>
    <w:rsid w:val="0048544E"/>
    <w:rsid w:val="00485F86"/>
    <w:rsid w:val="00486565"/>
    <w:rsid w:val="00486DEC"/>
    <w:rsid w:val="00487092"/>
    <w:rsid w:val="004874D9"/>
    <w:rsid w:val="00487D7C"/>
    <w:rsid w:val="004916CA"/>
    <w:rsid w:val="004936D4"/>
    <w:rsid w:val="00493D0D"/>
    <w:rsid w:val="004953F9"/>
    <w:rsid w:val="00495CCF"/>
    <w:rsid w:val="004972CE"/>
    <w:rsid w:val="00497C37"/>
    <w:rsid w:val="004A021C"/>
    <w:rsid w:val="004A260A"/>
    <w:rsid w:val="004A2CB2"/>
    <w:rsid w:val="004A2EC2"/>
    <w:rsid w:val="004A3001"/>
    <w:rsid w:val="004A331A"/>
    <w:rsid w:val="004A5417"/>
    <w:rsid w:val="004A5F9E"/>
    <w:rsid w:val="004A71A2"/>
    <w:rsid w:val="004A73A7"/>
    <w:rsid w:val="004A76A6"/>
    <w:rsid w:val="004A7989"/>
    <w:rsid w:val="004A7D46"/>
    <w:rsid w:val="004B1C0D"/>
    <w:rsid w:val="004B2618"/>
    <w:rsid w:val="004B2828"/>
    <w:rsid w:val="004B60B1"/>
    <w:rsid w:val="004B626A"/>
    <w:rsid w:val="004B7DB4"/>
    <w:rsid w:val="004C0595"/>
    <w:rsid w:val="004C0ECD"/>
    <w:rsid w:val="004C1104"/>
    <w:rsid w:val="004C2391"/>
    <w:rsid w:val="004C24FD"/>
    <w:rsid w:val="004C48B3"/>
    <w:rsid w:val="004C5484"/>
    <w:rsid w:val="004C62D0"/>
    <w:rsid w:val="004C6C30"/>
    <w:rsid w:val="004D0FD3"/>
    <w:rsid w:val="004D11A6"/>
    <w:rsid w:val="004D12B8"/>
    <w:rsid w:val="004D3127"/>
    <w:rsid w:val="004D3B9B"/>
    <w:rsid w:val="004D4168"/>
    <w:rsid w:val="004D4B9C"/>
    <w:rsid w:val="004D503D"/>
    <w:rsid w:val="004D5C55"/>
    <w:rsid w:val="004D62C7"/>
    <w:rsid w:val="004D66CE"/>
    <w:rsid w:val="004D694C"/>
    <w:rsid w:val="004D6B22"/>
    <w:rsid w:val="004D6DEC"/>
    <w:rsid w:val="004D75ED"/>
    <w:rsid w:val="004E15A7"/>
    <w:rsid w:val="004E245E"/>
    <w:rsid w:val="004E2D8C"/>
    <w:rsid w:val="004E2EBA"/>
    <w:rsid w:val="004E4079"/>
    <w:rsid w:val="004E4ADA"/>
    <w:rsid w:val="004E4E6C"/>
    <w:rsid w:val="004E5012"/>
    <w:rsid w:val="004E673A"/>
    <w:rsid w:val="004E7BE5"/>
    <w:rsid w:val="004F0366"/>
    <w:rsid w:val="004F0514"/>
    <w:rsid w:val="004F0738"/>
    <w:rsid w:val="004F0D61"/>
    <w:rsid w:val="004F179E"/>
    <w:rsid w:val="004F1E9E"/>
    <w:rsid w:val="004F412C"/>
    <w:rsid w:val="004F5A0F"/>
    <w:rsid w:val="004F5C39"/>
    <w:rsid w:val="004F68AE"/>
    <w:rsid w:val="005004A2"/>
    <w:rsid w:val="00502CCD"/>
    <w:rsid w:val="00502F08"/>
    <w:rsid w:val="00503B8D"/>
    <w:rsid w:val="00505805"/>
    <w:rsid w:val="005060DE"/>
    <w:rsid w:val="00507C1E"/>
    <w:rsid w:val="0051207C"/>
    <w:rsid w:val="00512734"/>
    <w:rsid w:val="005128B6"/>
    <w:rsid w:val="005129D7"/>
    <w:rsid w:val="00512D2E"/>
    <w:rsid w:val="00513070"/>
    <w:rsid w:val="00516F8B"/>
    <w:rsid w:val="005201D4"/>
    <w:rsid w:val="00520D91"/>
    <w:rsid w:val="00521269"/>
    <w:rsid w:val="00521886"/>
    <w:rsid w:val="00521A8E"/>
    <w:rsid w:val="00521B6E"/>
    <w:rsid w:val="0052223E"/>
    <w:rsid w:val="00522F0B"/>
    <w:rsid w:val="00523AF5"/>
    <w:rsid w:val="0052431E"/>
    <w:rsid w:val="00524335"/>
    <w:rsid w:val="00524527"/>
    <w:rsid w:val="00525417"/>
    <w:rsid w:val="00525FAD"/>
    <w:rsid w:val="005264A1"/>
    <w:rsid w:val="0052718D"/>
    <w:rsid w:val="00527697"/>
    <w:rsid w:val="00530388"/>
    <w:rsid w:val="00530EE8"/>
    <w:rsid w:val="0053141B"/>
    <w:rsid w:val="00532FAF"/>
    <w:rsid w:val="00533105"/>
    <w:rsid w:val="00535A20"/>
    <w:rsid w:val="00535CCA"/>
    <w:rsid w:val="0054015C"/>
    <w:rsid w:val="00540A3B"/>
    <w:rsid w:val="0054100B"/>
    <w:rsid w:val="00541FA4"/>
    <w:rsid w:val="005441C0"/>
    <w:rsid w:val="00546D81"/>
    <w:rsid w:val="00547C8D"/>
    <w:rsid w:val="00550821"/>
    <w:rsid w:val="00550AE8"/>
    <w:rsid w:val="00551314"/>
    <w:rsid w:val="005513D8"/>
    <w:rsid w:val="00551446"/>
    <w:rsid w:val="00552511"/>
    <w:rsid w:val="00552938"/>
    <w:rsid w:val="00554646"/>
    <w:rsid w:val="00554B3E"/>
    <w:rsid w:val="005558CC"/>
    <w:rsid w:val="005600CD"/>
    <w:rsid w:val="0056067E"/>
    <w:rsid w:val="005606B0"/>
    <w:rsid w:val="00560DE8"/>
    <w:rsid w:val="00560FF3"/>
    <w:rsid w:val="00561396"/>
    <w:rsid w:val="0056203F"/>
    <w:rsid w:val="00563BFE"/>
    <w:rsid w:val="00563FB3"/>
    <w:rsid w:val="00565FFD"/>
    <w:rsid w:val="00567B56"/>
    <w:rsid w:val="00567E86"/>
    <w:rsid w:val="005706D4"/>
    <w:rsid w:val="00570A35"/>
    <w:rsid w:val="00571017"/>
    <w:rsid w:val="00571997"/>
    <w:rsid w:val="0057277E"/>
    <w:rsid w:val="005728C4"/>
    <w:rsid w:val="00572DEB"/>
    <w:rsid w:val="00573815"/>
    <w:rsid w:val="00576936"/>
    <w:rsid w:val="00576F7E"/>
    <w:rsid w:val="00577859"/>
    <w:rsid w:val="00577900"/>
    <w:rsid w:val="005779F9"/>
    <w:rsid w:val="00580DE2"/>
    <w:rsid w:val="00581CA4"/>
    <w:rsid w:val="005824AA"/>
    <w:rsid w:val="00583751"/>
    <w:rsid w:val="0058474C"/>
    <w:rsid w:val="005862EC"/>
    <w:rsid w:val="00590998"/>
    <w:rsid w:val="00590CAA"/>
    <w:rsid w:val="00592775"/>
    <w:rsid w:val="00592B4B"/>
    <w:rsid w:val="0059346E"/>
    <w:rsid w:val="0059444B"/>
    <w:rsid w:val="00594D9F"/>
    <w:rsid w:val="00595D8E"/>
    <w:rsid w:val="005960E6"/>
    <w:rsid w:val="0059650D"/>
    <w:rsid w:val="005A08CB"/>
    <w:rsid w:val="005A08EB"/>
    <w:rsid w:val="005A0A51"/>
    <w:rsid w:val="005A2ACD"/>
    <w:rsid w:val="005A5231"/>
    <w:rsid w:val="005A53B3"/>
    <w:rsid w:val="005A54F7"/>
    <w:rsid w:val="005A6A27"/>
    <w:rsid w:val="005A734C"/>
    <w:rsid w:val="005A77B4"/>
    <w:rsid w:val="005A7A55"/>
    <w:rsid w:val="005A7A9D"/>
    <w:rsid w:val="005A7EFE"/>
    <w:rsid w:val="005B0197"/>
    <w:rsid w:val="005B0E94"/>
    <w:rsid w:val="005B2267"/>
    <w:rsid w:val="005B5394"/>
    <w:rsid w:val="005B5812"/>
    <w:rsid w:val="005B65F7"/>
    <w:rsid w:val="005C04A8"/>
    <w:rsid w:val="005C07AA"/>
    <w:rsid w:val="005C15D6"/>
    <w:rsid w:val="005C19AB"/>
    <w:rsid w:val="005C2C27"/>
    <w:rsid w:val="005C2FA3"/>
    <w:rsid w:val="005C30C0"/>
    <w:rsid w:val="005C34F2"/>
    <w:rsid w:val="005C4CD6"/>
    <w:rsid w:val="005C4D64"/>
    <w:rsid w:val="005C52FB"/>
    <w:rsid w:val="005C5340"/>
    <w:rsid w:val="005C570B"/>
    <w:rsid w:val="005C5D4B"/>
    <w:rsid w:val="005C638E"/>
    <w:rsid w:val="005C66B5"/>
    <w:rsid w:val="005C6F5D"/>
    <w:rsid w:val="005C7016"/>
    <w:rsid w:val="005D02E5"/>
    <w:rsid w:val="005D2AFC"/>
    <w:rsid w:val="005D3BF4"/>
    <w:rsid w:val="005D447C"/>
    <w:rsid w:val="005E0198"/>
    <w:rsid w:val="005E0458"/>
    <w:rsid w:val="005E1B65"/>
    <w:rsid w:val="005E222C"/>
    <w:rsid w:val="005E2E4A"/>
    <w:rsid w:val="005E4CDB"/>
    <w:rsid w:val="005E4D84"/>
    <w:rsid w:val="005E5128"/>
    <w:rsid w:val="005E6A93"/>
    <w:rsid w:val="005E7E52"/>
    <w:rsid w:val="005F05DB"/>
    <w:rsid w:val="005F19C1"/>
    <w:rsid w:val="005F1A5B"/>
    <w:rsid w:val="005F3FD6"/>
    <w:rsid w:val="005F5AB0"/>
    <w:rsid w:val="005F5D28"/>
    <w:rsid w:val="005F7218"/>
    <w:rsid w:val="005F7464"/>
    <w:rsid w:val="005F7EFA"/>
    <w:rsid w:val="006005AC"/>
    <w:rsid w:val="006005D6"/>
    <w:rsid w:val="0060112A"/>
    <w:rsid w:val="006015D6"/>
    <w:rsid w:val="00603637"/>
    <w:rsid w:val="00604175"/>
    <w:rsid w:val="00606A53"/>
    <w:rsid w:val="00607BB7"/>
    <w:rsid w:val="00607FA5"/>
    <w:rsid w:val="00610034"/>
    <w:rsid w:val="00611418"/>
    <w:rsid w:val="00611ECF"/>
    <w:rsid w:val="00612463"/>
    <w:rsid w:val="00614575"/>
    <w:rsid w:val="00614D22"/>
    <w:rsid w:val="00614F12"/>
    <w:rsid w:val="006151B2"/>
    <w:rsid w:val="006173BE"/>
    <w:rsid w:val="00621C4D"/>
    <w:rsid w:val="0062206C"/>
    <w:rsid w:val="00622F6F"/>
    <w:rsid w:val="00623854"/>
    <w:rsid w:val="00624CA2"/>
    <w:rsid w:val="00624CBB"/>
    <w:rsid w:val="00626A1F"/>
    <w:rsid w:val="00627CAA"/>
    <w:rsid w:val="0063164B"/>
    <w:rsid w:val="00632BAD"/>
    <w:rsid w:val="00634C41"/>
    <w:rsid w:val="00634C4F"/>
    <w:rsid w:val="0063623D"/>
    <w:rsid w:val="00636417"/>
    <w:rsid w:val="00636DFE"/>
    <w:rsid w:val="006377CA"/>
    <w:rsid w:val="00640075"/>
    <w:rsid w:val="00640131"/>
    <w:rsid w:val="00641CB4"/>
    <w:rsid w:val="00641F66"/>
    <w:rsid w:val="0064415F"/>
    <w:rsid w:val="0064550A"/>
    <w:rsid w:val="0064648B"/>
    <w:rsid w:val="006471A8"/>
    <w:rsid w:val="00647557"/>
    <w:rsid w:val="006479F2"/>
    <w:rsid w:val="006505C9"/>
    <w:rsid w:val="00651F29"/>
    <w:rsid w:val="006559F1"/>
    <w:rsid w:val="00655C9C"/>
    <w:rsid w:val="00656E7A"/>
    <w:rsid w:val="00657CFA"/>
    <w:rsid w:val="0066041F"/>
    <w:rsid w:val="0066043B"/>
    <w:rsid w:val="00661C5A"/>
    <w:rsid w:val="006627E6"/>
    <w:rsid w:val="00662926"/>
    <w:rsid w:val="00662A4D"/>
    <w:rsid w:val="00663962"/>
    <w:rsid w:val="00663C51"/>
    <w:rsid w:val="006648AF"/>
    <w:rsid w:val="0066549A"/>
    <w:rsid w:val="0066571D"/>
    <w:rsid w:val="0066607F"/>
    <w:rsid w:val="006662FD"/>
    <w:rsid w:val="0066654F"/>
    <w:rsid w:val="006673C8"/>
    <w:rsid w:val="00667A12"/>
    <w:rsid w:val="00667F1F"/>
    <w:rsid w:val="006717EE"/>
    <w:rsid w:val="00671D73"/>
    <w:rsid w:val="006729A9"/>
    <w:rsid w:val="0067324B"/>
    <w:rsid w:val="00673685"/>
    <w:rsid w:val="00673959"/>
    <w:rsid w:val="00674212"/>
    <w:rsid w:val="006750FF"/>
    <w:rsid w:val="00675443"/>
    <w:rsid w:val="00675507"/>
    <w:rsid w:val="00675C7C"/>
    <w:rsid w:val="006772DF"/>
    <w:rsid w:val="0067741B"/>
    <w:rsid w:val="00677AEB"/>
    <w:rsid w:val="00681388"/>
    <w:rsid w:val="00681CFF"/>
    <w:rsid w:val="00681F57"/>
    <w:rsid w:val="00682A3F"/>
    <w:rsid w:val="00683FE6"/>
    <w:rsid w:val="00684447"/>
    <w:rsid w:val="00684626"/>
    <w:rsid w:val="006846B0"/>
    <w:rsid w:val="00687935"/>
    <w:rsid w:val="00690CD4"/>
    <w:rsid w:val="00690D0B"/>
    <w:rsid w:val="00691914"/>
    <w:rsid w:val="006923F1"/>
    <w:rsid w:val="006929FB"/>
    <w:rsid w:val="0069327A"/>
    <w:rsid w:val="0069330C"/>
    <w:rsid w:val="0069356B"/>
    <w:rsid w:val="00694058"/>
    <w:rsid w:val="00694482"/>
    <w:rsid w:val="00696162"/>
    <w:rsid w:val="00697B72"/>
    <w:rsid w:val="006A0535"/>
    <w:rsid w:val="006A0793"/>
    <w:rsid w:val="006A13E7"/>
    <w:rsid w:val="006A17EC"/>
    <w:rsid w:val="006A272B"/>
    <w:rsid w:val="006A293D"/>
    <w:rsid w:val="006A339D"/>
    <w:rsid w:val="006A38DB"/>
    <w:rsid w:val="006A40C0"/>
    <w:rsid w:val="006A4E2D"/>
    <w:rsid w:val="006A5276"/>
    <w:rsid w:val="006A573D"/>
    <w:rsid w:val="006A586E"/>
    <w:rsid w:val="006A63CB"/>
    <w:rsid w:val="006A7067"/>
    <w:rsid w:val="006A71C3"/>
    <w:rsid w:val="006B00D3"/>
    <w:rsid w:val="006B015C"/>
    <w:rsid w:val="006B0C52"/>
    <w:rsid w:val="006B125F"/>
    <w:rsid w:val="006B1715"/>
    <w:rsid w:val="006B2409"/>
    <w:rsid w:val="006B2543"/>
    <w:rsid w:val="006B2695"/>
    <w:rsid w:val="006B3946"/>
    <w:rsid w:val="006B3ED6"/>
    <w:rsid w:val="006B4BF3"/>
    <w:rsid w:val="006B7513"/>
    <w:rsid w:val="006B7694"/>
    <w:rsid w:val="006B77A6"/>
    <w:rsid w:val="006C01F4"/>
    <w:rsid w:val="006C0323"/>
    <w:rsid w:val="006C04DE"/>
    <w:rsid w:val="006C05F2"/>
    <w:rsid w:val="006C23F3"/>
    <w:rsid w:val="006C292A"/>
    <w:rsid w:val="006C34D4"/>
    <w:rsid w:val="006D14CA"/>
    <w:rsid w:val="006D184A"/>
    <w:rsid w:val="006D239D"/>
    <w:rsid w:val="006D3E23"/>
    <w:rsid w:val="006D4409"/>
    <w:rsid w:val="006D4719"/>
    <w:rsid w:val="006D4FF3"/>
    <w:rsid w:val="006D640E"/>
    <w:rsid w:val="006D6C2F"/>
    <w:rsid w:val="006D71F8"/>
    <w:rsid w:val="006E044C"/>
    <w:rsid w:val="006E0ACD"/>
    <w:rsid w:val="006E1707"/>
    <w:rsid w:val="006E24A2"/>
    <w:rsid w:val="006E3484"/>
    <w:rsid w:val="006E4243"/>
    <w:rsid w:val="006E5321"/>
    <w:rsid w:val="006E6B95"/>
    <w:rsid w:val="006E77C0"/>
    <w:rsid w:val="006E7852"/>
    <w:rsid w:val="006E79AF"/>
    <w:rsid w:val="006F0676"/>
    <w:rsid w:val="006F0DD9"/>
    <w:rsid w:val="006F108B"/>
    <w:rsid w:val="006F1138"/>
    <w:rsid w:val="006F1FEA"/>
    <w:rsid w:val="006F319B"/>
    <w:rsid w:val="006F37EC"/>
    <w:rsid w:val="006F4578"/>
    <w:rsid w:val="006F6F98"/>
    <w:rsid w:val="00700F54"/>
    <w:rsid w:val="007034B0"/>
    <w:rsid w:val="0070381D"/>
    <w:rsid w:val="00704530"/>
    <w:rsid w:val="00706859"/>
    <w:rsid w:val="00706D01"/>
    <w:rsid w:val="0070703A"/>
    <w:rsid w:val="007133E6"/>
    <w:rsid w:val="0071393C"/>
    <w:rsid w:val="00714708"/>
    <w:rsid w:val="0071481F"/>
    <w:rsid w:val="00716C8F"/>
    <w:rsid w:val="00716FC9"/>
    <w:rsid w:val="00716FDD"/>
    <w:rsid w:val="00717459"/>
    <w:rsid w:val="007175FA"/>
    <w:rsid w:val="007178C9"/>
    <w:rsid w:val="00720823"/>
    <w:rsid w:val="00720961"/>
    <w:rsid w:val="00721547"/>
    <w:rsid w:val="0072440B"/>
    <w:rsid w:val="00726789"/>
    <w:rsid w:val="00727FEC"/>
    <w:rsid w:val="00731A6B"/>
    <w:rsid w:val="00731EAF"/>
    <w:rsid w:val="00732E51"/>
    <w:rsid w:val="00733ED2"/>
    <w:rsid w:val="007349E3"/>
    <w:rsid w:val="00734B16"/>
    <w:rsid w:val="007373B0"/>
    <w:rsid w:val="007377E9"/>
    <w:rsid w:val="0073793E"/>
    <w:rsid w:val="00737C8E"/>
    <w:rsid w:val="0074106D"/>
    <w:rsid w:val="00742029"/>
    <w:rsid w:val="00742459"/>
    <w:rsid w:val="00742AE0"/>
    <w:rsid w:val="00743892"/>
    <w:rsid w:val="0074392F"/>
    <w:rsid w:val="00743E39"/>
    <w:rsid w:val="00743E57"/>
    <w:rsid w:val="00745A85"/>
    <w:rsid w:val="00746230"/>
    <w:rsid w:val="007477D3"/>
    <w:rsid w:val="00751DFE"/>
    <w:rsid w:val="007526A8"/>
    <w:rsid w:val="00755A20"/>
    <w:rsid w:val="00755F0A"/>
    <w:rsid w:val="00756073"/>
    <w:rsid w:val="0075623F"/>
    <w:rsid w:val="00756BD0"/>
    <w:rsid w:val="007617CB"/>
    <w:rsid w:val="007636F9"/>
    <w:rsid w:val="007640D9"/>
    <w:rsid w:val="007641BE"/>
    <w:rsid w:val="00764D18"/>
    <w:rsid w:val="00765230"/>
    <w:rsid w:val="00765A8F"/>
    <w:rsid w:val="007668CC"/>
    <w:rsid w:val="00766922"/>
    <w:rsid w:val="0076694F"/>
    <w:rsid w:val="00767B2E"/>
    <w:rsid w:val="00770A32"/>
    <w:rsid w:val="00771DA4"/>
    <w:rsid w:val="007725A9"/>
    <w:rsid w:val="00774276"/>
    <w:rsid w:val="00774337"/>
    <w:rsid w:val="00774F8A"/>
    <w:rsid w:val="007752E2"/>
    <w:rsid w:val="00780536"/>
    <w:rsid w:val="00781ABD"/>
    <w:rsid w:val="00781B8D"/>
    <w:rsid w:val="00781BC3"/>
    <w:rsid w:val="00781D96"/>
    <w:rsid w:val="00782FF5"/>
    <w:rsid w:val="007834D1"/>
    <w:rsid w:val="00783A30"/>
    <w:rsid w:val="007845F7"/>
    <w:rsid w:val="00784923"/>
    <w:rsid w:val="00786420"/>
    <w:rsid w:val="0078663C"/>
    <w:rsid w:val="00786979"/>
    <w:rsid w:val="00787E5D"/>
    <w:rsid w:val="00793408"/>
    <w:rsid w:val="00795BDB"/>
    <w:rsid w:val="00795C1C"/>
    <w:rsid w:val="00796D3D"/>
    <w:rsid w:val="007A2C9C"/>
    <w:rsid w:val="007A415E"/>
    <w:rsid w:val="007A4D83"/>
    <w:rsid w:val="007A5B07"/>
    <w:rsid w:val="007A67B6"/>
    <w:rsid w:val="007A75C5"/>
    <w:rsid w:val="007B227F"/>
    <w:rsid w:val="007B348E"/>
    <w:rsid w:val="007B3914"/>
    <w:rsid w:val="007B58EC"/>
    <w:rsid w:val="007B5937"/>
    <w:rsid w:val="007B5C6A"/>
    <w:rsid w:val="007B6292"/>
    <w:rsid w:val="007B687F"/>
    <w:rsid w:val="007B6C90"/>
    <w:rsid w:val="007B6FD8"/>
    <w:rsid w:val="007C2766"/>
    <w:rsid w:val="007D0A19"/>
    <w:rsid w:val="007D0B26"/>
    <w:rsid w:val="007D1382"/>
    <w:rsid w:val="007D2326"/>
    <w:rsid w:val="007D275E"/>
    <w:rsid w:val="007D3342"/>
    <w:rsid w:val="007D3C57"/>
    <w:rsid w:val="007D3CF0"/>
    <w:rsid w:val="007D4B32"/>
    <w:rsid w:val="007D4FDE"/>
    <w:rsid w:val="007D6C05"/>
    <w:rsid w:val="007D6DAF"/>
    <w:rsid w:val="007D7CD0"/>
    <w:rsid w:val="007E1249"/>
    <w:rsid w:val="007E34DD"/>
    <w:rsid w:val="007E4151"/>
    <w:rsid w:val="007E739D"/>
    <w:rsid w:val="007E7C2E"/>
    <w:rsid w:val="007F0359"/>
    <w:rsid w:val="007F0BE3"/>
    <w:rsid w:val="007F1076"/>
    <w:rsid w:val="007F1578"/>
    <w:rsid w:val="007F3146"/>
    <w:rsid w:val="007F3883"/>
    <w:rsid w:val="007F586A"/>
    <w:rsid w:val="007F65EF"/>
    <w:rsid w:val="0080033A"/>
    <w:rsid w:val="0080060D"/>
    <w:rsid w:val="0080142D"/>
    <w:rsid w:val="0080150C"/>
    <w:rsid w:val="0080282C"/>
    <w:rsid w:val="00804D5F"/>
    <w:rsid w:val="0080767D"/>
    <w:rsid w:val="00807B51"/>
    <w:rsid w:val="008115ED"/>
    <w:rsid w:val="00812047"/>
    <w:rsid w:val="008120F1"/>
    <w:rsid w:val="008123C3"/>
    <w:rsid w:val="00813CF9"/>
    <w:rsid w:val="00814D3E"/>
    <w:rsid w:val="00816F14"/>
    <w:rsid w:val="00817903"/>
    <w:rsid w:val="00820C28"/>
    <w:rsid w:val="0082246C"/>
    <w:rsid w:val="0082375C"/>
    <w:rsid w:val="00824185"/>
    <w:rsid w:val="00824524"/>
    <w:rsid w:val="00824A83"/>
    <w:rsid w:val="00825C6B"/>
    <w:rsid w:val="00826E49"/>
    <w:rsid w:val="00827A33"/>
    <w:rsid w:val="00830E4C"/>
    <w:rsid w:val="00831F27"/>
    <w:rsid w:val="00833256"/>
    <w:rsid w:val="008347C1"/>
    <w:rsid w:val="008349A2"/>
    <w:rsid w:val="008373C3"/>
    <w:rsid w:val="00837A18"/>
    <w:rsid w:val="00837E6F"/>
    <w:rsid w:val="00840A62"/>
    <w:rsid w:val="008417BE"/>
    <w:rsid w:val="00843335"/>
    <w:rsid w:val="00843755"/>
    <w:rsid w:val="00844A98"/>
    <w:rsid w:val="008464A9"/>
    <w:rsid w:val="00846592"/>
    <w:rsid w:val="00846E48"/>
    <w:rsid w:val="008471E6"/>
    <w:rsid w:val="008475B2"/>
    <w:rsid w:val="0085012F"/>
    <w:rsid w:val="00850D77"/>
    <w:rsid w:val="00852D08"/>
    <w:rsid w:val="0085382E"/>
    <w:rsid w:val="0085413D"/>
    <w:rsid w:val="0085418B"/>
    <w:rsid w:val="00856072"/>
    <w:rsid w:val="008574CD"/>
    <w:rsid w:val="00860798"/>
    <w:rsid w:val="00860AC0"/>
    <w:rsid w:val="008617D9"/>
    <w:rsid w:val="00862050"/>
    <w:rsid w:val="0086475F"/>
    <w:rsid w:val="00865070"/>
    <w:rsid w:val="008701CA"/>
    <w:rsid w:val="0087280F"/>
    <w:rsid w:val="00873175"/>
    <w:rsid w:val="00874C6B"/>
    <w:rsid w:val="00876893"/>
    <w:rsid w:val="0087782E"/>
    <w:rsid w:val="00880D86"/>
    <w:rsid w:val="00881C02"/>
    <w:rsid w:val="008826F5"/>
    <w:rsid w:val="008828BC"/>
    <w:rsid w:val="00883E4C"/>
    <w:rsid w:val="0088476C"/>
    <w:rsid w:val="008864B6"/>
    <w:rsid w:val="00886866"/>
    <w:rsid w:val="00887577"/>
    <w:rsid w:val="008907F5"/>
    <w:rsid w:val="008915FD"/>
    <w:rsid w:val="008930DA"/>
    <w:rsid w:val="00894D81"/>
    <w:rsid w:val="008952C4"/>
    <w:rsid w:val="00895851"/>
    <w:rsid w:val="00895E50"/>
    <w:rsid w:val="008960B9"/>
    <w:rsid w:val="008976AE"/>
    <w:rsid w:val="008979E5"/>
    <w:rsid w:val="008A021C"/>
    <w:rsid w:val="008A11F1"/>
    <w:rsid w:val="008A3CBF"/>
    <w:rsid w:val="008A4910"/>
    <w:rsid w:val="008A4B43"/>
    <w:rsid w:val="008A4E9C"/>
    <w:rsid w:val="008A557E"/>
    <w:rsid w:val="008A650C"/>
    <w:rsid w:val="008A6DDA"/>
    <w:rsid w:val="008A7522"/>
    <w:rsid w:val="008B0009"/>
    <w:rsid w:val="008B034D"/>
    <w:rsid w:val="008B07AF"/>
    <w:rsid w:val="008B0AA3"/>
    <w:rsid w:val="008B121A"/>
    <w:rsid w:val="008B17DA"/>
    <w:rsid w:val="008B2586"/>
    <w:rsid w:val="008B2EE1"/>
    <w:rsid w:val="008B3E50"/>
    <w:rsid w:val="008B46F2"/>
    <w:rsid w:val="008B579F"/>
    <w:rsid w:val="008B6140"/>
    <w:rsid w:val="008B687D"/>
    <w:rsid w:val="008B7DFB"/>
    <w:rsid w:val="008C1FEB"/>
    <w:rsid w:val="008C448B"/>
    <w:rsid w:val="008C4B92"/>
    <w:rsid w:val="008C5FB9"/>
    <w:rsid w:val="008C60ED"/>
    <w:rsid w:val="008C7A0D"/>
    <w:rsid w:val="008D1263"/>
    <w:rsid w:val="008D250A"/>
    <w:rsid w:val="008D2820"/>
    <w:rsid w:val="008D46F4"/>
    <w:rsid w:val="008D4CED"/>
    <w:rsid w:val="008D4CF7"/>
    <w:rsid w:val="008D527D"/>
    <w:rsid w:val="008D6163"/>
    <w:rsid w:val="008D6597"/>
    <w:rsid w:val="008D6E7D"/>
    <w:rsid w:val="008E021C"/>
    <w:rsid w:val="008E234F"/>
    <w:rsid w:val="008E2CF4"/>
    <w:rsid w:val="008E3268"/>
    <w:rsid w:val="008E4EFD"/>
    <w:rsid w:val="008E58A2"/>
    <w:rsid w:val="008E6B0C"/>
    <w:rsid w:val="008E7C6E"/>
    <w:rsid w:val="008F2119"/>
    <w:rsid w:val="008F227A"/>
    <w:rsid w:val="008F4604"/>
    <w:rsid w:val="008F47B2"/>
    <w:rsid w:val="008F4B12"/>
    <w:rsid w:val="008F72D5"/>
    <w:rsid w:val="00901260"/>
    <w:rsid w:val="0090180A"/>
    <w:rsid w:val="009024FE"/>
    <w:rsid w:val="00902617"/>
    <w:rsid w:val="00904204"/>
    <w:rsid w:val="00904401"/>
    <w:rsid w:val="009045D4"/>
    <w:rsid w:val="00904B9D"/>
    <w:rsid w:val="00904FF2"/>
    <w:rsid w:val="009053F1"/>
    <w:rsid w:val="00905512"/>
    <w:rsid w:val="00905C86"/>
    <w:rsid w:val="0090670F"/>
    <w:rsid w:val="00907C19"/>
    <w:rsid w:val="0091027F"/>
    <w:rsid w:val="0091273C"/>
    <w:rsid w:val="009132A7"/>
    <w:rsid w:val="00913439"/>
    <w:rsid w:val="0091439A"/>
    <w:rsid w:val="009144C9"/>
    <w:rsid w:val="00917E70"/>
    <w:rsid w:val="00921B6C"/>
    <w:rsid w:val="00921E59"/>
    <w:rsid w:val="00924077"/>
    <w:rsid w:val="00924116"/>
    <w:rsid w:val="00924682"/>
    <w:rsid w:val="00925B7A"/>
    <w:rsid w:val="00926123"/>
    <w:rsid w:val="009262FF"/>
    <w:rsid w:val="00926933"/>
    <w:rsid w:val="00926C0E"/>
    <w:rsid w:val="0093036F"/>
    <w:rsid w:val="00931640"/>
    <w:rsid w:val="00932C5E"/>
    <w:rsid w:val="00932ECB"/>
    <w:rsid w:val="00933977"/>
    <w:rsid w:val="009339EF"/>
    <w:rsid w:val="00933F76"/>
    <w:rsid w:val="00935D98"/>
    <w:rsid w:val="00936A14"/>
    <w:rsid w:val="00936BB2"/>
    <w:rsid w:val="0093713B"/>
    <w:rsid w:val="00937C10"/>
    <w:rsid w:val="00937DC6"/>
    <w:rsid w:val="00940E4E"/>
    <w:rsid w:val="0094197B"/>
    <w:rsid w:val="009432DE"/>
    <w:rsid w:val="009435E7"/>
    <w:rsid w:val="00943B56"/>
    <w:rsid w:val="00943F1C"/>
    <w:rsid w:val="00944108"/>
    <w:rsid w:val="00945AC8"/>
    <w:rsid w:val="009466AC"/>
    <w:rsid w:val="00946CFC"/>
    <w:rsid w:val="009475C9"/>
    <w:rsid w:val="00947D0A"/>
    <w:rsid w:val="00947E91"/>
    <w:rsid w:val="009507AF"/>
    <w:rsid w:val="00950845"/>
    <w:rsid w:val="00950DEA"/>
    <w:rsid w:val="00951629"/>
    <w:rsid w:val="009516E8"/>
    <w:rsid w:val="00951930"/>
    <w:rsid w:val="00951EFA"/>
    <w:rsid w:val="009537BB"/>
    <w:rsid w:val="00955041"/>
    <w:rsid w:val="00957AA5"/>
    <w:rsid w:val="0096200D"/>
    <w:rsid w:val="00964E93"/>
    <w:rsid w:val="00966A8C"/>
    <w:rsid w:val="0096791A"/>
    <w:rsid w:val="00967CDA"/>
    <w:rsid w:val="00967ECD"/>
    <w:rsid w:val="009703F4"/>
    <w:rsid w:val="00973434"/>
    <w:rsid w:val="00973E70"/>
    <w:rsid w:val="009746C0"/>
    <w:rsid w:val="00974973"/>
    <w:rsid w:val="0097584D"/>
    <w:rsid w:val="00976980"/>
    <w:rsid w:val="00976A9D"/>
    <w:rsid w:val="009805C2"/>
    <w:rsid w:val="00980A80"/>
    <w:rsid w:val="009817D0"/>
    <w:rsid w:val="00982370"/>
    <w:rsid w:val="0098370F"/>
    <w:rsid w:val="009846CB"/>
    <w:rsid w:val="00985399"/>
    <w:rsid w:val="00985F4C"/>
    <w:rsid w:val="009875BE"/>
    <w:rsid w:val="00991768"/>
    <w:rsid w:val="00991C9A"/>
    <w:rsid w:val="0099247F"/>
    <w:rsid w:val="009935AB"/>
    <w:rsid w:val="009937C3"/>
    <w:rsid w:val="00993B52"/>
    <w:rsid w:val="00994BC6"/>
    <w:rsid w:val="00994BED"/>
    <w:rsid w:val="0099527D"/>
    <w:rsid w:val="009964FD"/>
    <w:rsid w:val="00997220"/>
    <w:rsid w:val="009A01FA"/>
    <w:rsid w:val="009A076F"/>
    <w:rsid w:val="009A261C"/>
    <w:rsid w:val="009A2BDD"/>
    <w:rsid w:val="009A3203"/>
    <w:rsid w:val="009A3306"/>
    <w:rsid w:val="009A49AF"/>
    <w:rsid w:val="009A6197"/>
    <w:rsid w:val="009A7E2F"/>
    <w:rsid w:val="009B00D8"/>
    <w:rsid w:val="009B0737"/>
    <w:rsid w:val="009B09B6"/>
    <w:rsid w:val="009B0E4F"/>
    <w:rsid w:val="009B1885"/>
    <w:rsid w:val="009B603D"/>
    <w:rsid w:val="009B686E"/>
    <w:rsid w:val="009C0B2A"/>
    <w:rsid w:val="009C1016"/>
    <w:rsid w:val="009C1E4C"/>
    <w:rsid w:val="009C40B6"/>
    <w:rsid w:val="009C4529"/>
    <w:rsid w:val="009C46E6"/>
    <w:rsid w:val="009C4E3F"/>
    <w:rsid w:val="009C6585"/>
    <w:rsid w:val="009D10B8"/>
    <w:rsid w:val="009D14AE"/>
    <w:rsid w:val="009D24A4"/>
    <w:rsid w:val="009D3E97"/>
    <w:rsid w:val="009D5CC5"/>
    <w:rsid w:val="009D619C"/>
    <w:rsid w:val="009D729A"/>
    <w:rsid w:val="009D734D"/>
    <w:rsid w:val="009D7451"/>
    <w:rsid w:val="009D7459"/>
    <w:rsid w:val="009D79A5"/>
    <w:rsid w:val="009E0115"/>
    <w:rsid w:val="009E0E6E"/>
    <w:rsid w:val="009E0ED9"/>
    <w:rsid w:val="009E3380"/>
    <w:rsid w:val="009E33F0"/>
    <w:rsid w:val="009E3EB5"/>
    <w:rsid w:val="009E56D2"/>
    <w:rsid w:val="009E729B"/>
    <w:rsid w:val="009E75EA"/>
    <w:rsid w:val="009E76D7"/>
    <w:rsid w:val="009E78B7"/>
    <w:rsid w:val="009E7B69"/>
    <w:rsid w:val="009F0BC1"/>
    <w:rsid w:val="009F0FBC"/>
    <w:rsid w:val="009F1A9A"/>
    <w:rsid w:val="009F1D3C"/>
    <w:rsid w:val="009F251E"/>
    <w:rsid w:val="009F2C5B"/>
    <w:rsid w:val="009F3742"/>
    <w:rsid w:val="009F4AFA"/>
    <w:rsid w:val="009F4D47"/>
    <w:rsid w:val="009F5680"/>
    <w:rsid w:val="009F5A66"/>
    <w:rsid w:val="00A042C6"/>
    <w:rsid w:val="00A07163"/>
    <w:rsid w:val="00A073D4"/>
    <w:rsid w:val="00A07799"/>
    <w:rsid w:val="00A07859"/>
    <w:rsid w:val="00A10B88"/>
    <w:rsid w:val="00A122D7"/>
    <w:rsid w:val="00A129D3"/>
    <w:rsid w:val="00A130E9"/>
    <w:rsid w:val="00A13D44"/>
    <w:rsid w:val="00A14E09"/>
    <w:rsid w:val="00A15913"/>
    <w:rsid w:val="00A1607E"/>
    <w:rsid w:val="00A21069"/>
    <w:rsid w:val="00A21D58"/>
    <w:rsid w:val="00A21F98"/>
    <w:rsid w:val="00A22664"/>
    <w:rsid w:val="00A22C9B"/>
    <w:rsid w:val="00A23662"/>
    <w:rsid w:val="00A23ECB"/>
    <w:rsid w:val="00A249A9"/>
    <w:rsid w:val="00A27A80"/>
    <w:rsid w:val="00A27CE5"/>
    <w:rsid w:val="00A31A22"/>
    <w:rsid w:val="00A31B85"/>
    <w:rsid w:val="00A3272A"/>
    <w:rsid w:val="00A32768"/>
    <w:rsid w:val="00A329E7"/>
    <w:rsid w:val="00A330FD"/>
    <w:rsid w:val="00A335AD"/>
    <w:rsid w:val="00A34AD0"/>
    <w:rsid w:val="00A35305"/>
    <w:rsid w:val="00A35D33"/>
    <w:rsid w:val="00A36C08"/>
    <w:rsid w:val="00A37785"/>
    <w:rsid w:val="00A37968"/>
    <w:rsid w:val="00A41594"/>
    <w:rsid w:val="00A415EB"/>
    <w:rsid w:val="00A41699"/>
    <w:rsid w:val="00A439A4"/>
    <w:rsid w:val="00A44226"/>
    <w:rsid w:val="00A44A56"/>
    <w:rsid w:val="00A4714C"/>
    <w:rsid w:val="00A533E1"/>
    <w:rsid w:val="00A546D3"/>
    <w:rsid w:val="00A55A7D"/>
    <w:rsid w:val="00A55B3A"/>
    <w:rsid w:val="00A56E73"/>
    <w:rsid w:val="00A6165C"/>
    <w:rsid w:val="00A645C9"/>
    <w:rsid w:val="00A64EAF"/>
    <w:rsid w:val="00A64ED1"/>
    <w:rsid w:val="00A64FF2"/>
    <w:rsid w:val="00A6505E"/>
    <w:rsid w:val="00A652AC"/>
    <w:rsid w:val="00A656E8"/>
    <w:rsid w:val="00A657D6"/>
    <w:rsid w:val="00A65CD8"/>
    <w:rsid w:val="00A66A24"/>
    <w:rsid w:val="00A677F9"/>
    <w:rsid w:val="00A706F7"/>
    <w:rsid w:val="00A71472"/>
    <w:rsid w:val="00A71613"/>
    <w:rsid w:val="00A728FA"/>
    <w:rsid w:val="00A72946"/>
    <w:rsid w:val="00A72C1F"/>
    <w:rsid w:val="00A73089"/>
    <w:rsid w:val="00A74FA3"/>
    <w:rsid w:val="00A75E7E"/>
    <w:rsid w:val="00A75F18"/>
    <w:rsid w:val="00A76399"/>
    <w:rsid w:val="00A83FC3"/>
    <w:rsid w:val="00A84760"/>
    <w:rsid w:val="00A850E3"/>
    <w:rsid w:val="00A85131"/>
    <w:rsid w:val="00A8562C"/>
    <w:rsid w:val="00A85AC5"/>
    <w:rsid w:val="00A87664"/>
    <w:rsid w:val="00A879F2"/>
    <w:rsid w:val="00A90CD2"/>
    <w:rsid w:val="00A91A5A"/>
    <w:rsid w:val="00A91E1B"/>
    <w:rsid w:val="00A9281F"/>
    <w:rsid w:val="00A92BEB"/>
    <w:rsid w:val="00A92D3A"/>
    <w:rsid w:val="00A92FDC"/>
    <w:rsid w:val="00A9562C"/>
    <w:rsid w:val="00A968B5"/>
    <w:rsid w:val="00A97588"/>
    <w:rsid w:val="00A97AF2"/>
    <w:rsid w:val="00A97C39"/>
    <w:rsid w:val="00AA071F"/>
    <w:rsid w:val="00AA0D86"/>
    <w:rsid w:val="00AA20E8"/>
    <w:rsid w:val="00AA24D5"/>
    <w:rsid w:val="00AA2D6E"/>
    <w:rsid w:val="00AA2F48"/>
    <w:rsid w:val="00AA680A"/>
    <w:rsid w:val="00AA6CF7"/>
    <w:rsid w:val="00AA7B07"/>
    <w:rsid w:val="00AB016D"/>
    <w:rsid w:val="00AB0802"/>
    <w:rsid w:val="00AB0BA4"/>
    <w:rsid w:val="00AB0DBB"/>
    <w:rsid w:val="00AB1BE3"/>
    <w:rsid w:val="00AB1F40"/>
    <w:rsid w:val="00AB2051"/>
    <w:rsid w:val="00AB284D"/>
    <w:rsid w:val="00AB4AAD"/>
    <w:rsid w:val="00AB55C7"/>
    <w:rsid w:val="00AB67B7"/>
    <w:rsid w:val="00AC0AB8"/>
    <w:rsid w:val="00AC0F6E"/>
    <w:rsid w:val="00AC10AC"/>
    <w:rsid w:val="00AC14A2"/>
    <w:rsid w:val="00AC33EC"/>
    <w:rsid w:val="00AC62B9"/>
    <w:rsid w:val="00AC67D3"/>
    <w:rsid w:val="00AC6F29"/>
    <w:rsid w:val="00AC7AFC"/>
    <w:rsid w:val="00AD113F"/>
    <w:rsid w:val="00AD2300"/>
    <w:rsid w:val="00AD35D4"/>
    <w:rsid w:val="00AD59D8"/>
    <w:rsid w:val="00AD5E48"/>
    <w:rsid w:val="00AD671C"/>
    <w:rsid w:val="00AD6E1A"/>
    <w:rsid w:val="00AD7201"/>
    <w:rsid w:val="00AE0437"/>
    <w:rsid w:val="00AE076A"/>
    <w:rsid w:val="00AE3B0E"/>
    <w:rsid w:val="00AE3F20"/>
    <w:rsid w:val="00AE49B2"/>
    <w:rsid w:val="00AE4FB5"/>
    <w:rsid w:val="00AE6C94"/>
    <w:rsid w:val="00AE7C8B"/>
    <w:rsid w:val="00AE7F13"/>
    <w:rsid w:val="00AF1564"/>
    <w:rsid w:val="00AF1707"/>
    <w:rsid w:val="00AF2758"/>
    <w:rsid w:val="00AF2A84"/>
    <w:rsid w:val="00AF314B"/>
    <w:rsid w:val="00AF39EE"/>
    <w:rsid w:val="00AF3EC6"/>
    <w:rsid w:val="00AF4338"/>
    <w:rsid w:val="00AF43A1"/>
    <w:rsid w:val="00AF48C6"/>
    <w:rsid w:val="00AF4B2C"/>
    <w:rsid w:val="00AF7E00"/>
    <w:rsid w:val="00B012C5"/>
    <w:rsid w:val="00B01A8E"/>
    <w:rsid w:val="00B02348"/>
    <w:rsid w:val="00B027BE"/>
    <w:rsid w:val="00B04606"/>
    <w:rsid w:val="00B11F64"/>
    <w:rsid w:val="00B12453"/>
    <w:rsid w:val="00B155A9"/>
    <w:rsid w:val="00B15ADA"/>
    <w:rsid w:val="00B16631"/>
    <w:rsid w:val="00B16C65"/>
    <w:rsid w:val="00B16ED9"/>
    <w:rsid w:val="00B17C02"/>
    <w:rsid w:val="00B21B26"/>
    <w:rsid w:val="00B22217"/>
    <w:rsid w:val="00B2300B"/>
    <w:rsid w:val="00B24553"/>
    <w:rsid w:val="00B24CDC"/>
    <w:rsid w:val="00B2588D"/>
    <w:rsid w:val="00B26728"/>
    <w:rsid w:val="00B27477"/>
    <w:rsid w:val="00B304F7"/>
    <w:rsid w:val="00B3176B"/>
    <w:rsid w:val="00B31A7E"/>
    <w:rsid w:val="00B325B4"/>
    <w:rsid w:val="00B33753"/>
    <w:rsid w:val="00B35022"/>
    <w:rsid w:val="00B359E4"/>
    <w:rsid w:val="00B36CB2"/>
    <w:rsid w:val="00B37DE1"/>
    <w:rsid w:val="00B40166"/>
    <w:rsid w:val="00B403AB"/>
    <w:rsid w:val="00B408EF"/>
    <w:rsid w:val="00B41896"/>
    <w:rsid w:val="00B4234D"/>
    <w:rsid w:val="00B44973"/>
    <w:rsid w:val="00B44EF1"/>
    <w:rsid w:val="00B44F11"/>
    <w:rsid w:val="00B45008"/>
    <w:rsid w:val="00B45228"/>
    <w:rsid w:val="00B460CD"/>
    <w:rsid w:val="00B47CAA"/>
    <w:rsid w:val="00B5069F"/>
    <w:rsid w:val="00B51103"/>
    <w:rsid w:val="00B51183"/>
    <w:rsid w:val="00B5130B"/>
    <w:rsid w:val="00B52662"/>
    <w:rsid w:val="00B530E5"/>
    <w:rsid w:val="00B5351E"/>
    <w:rsid w:val="00B549E4"/>
    <w:rsid w:val="00B607CD"/>
    <w:rsid w:val="00B60A73"/>
    <w:rsid w:val="00B6119E"/>
    <w:rsid w:val="00B617C4"/>
    <w:rsid w:val="00B63E4C"/>
    <w:rsid w:val="00B6507D"/>
    <w:rsid w:val="00B65228"/>
    <w:rsid w:val="00B656EB"/>
    <w:rsid w:val="00B66433"/>
    <w:rsid w:val="00B67254"/>
    <w:rsid w:val="00B67454"/>
    <w:rsid w:val="00B677CF"/>
    <w:rsid w:val="00B71011"/>
    <w:rsid w:val="00B71E04"/>
    <w:rsid w:val="00B71E45"/>
    <w:rsid w:val="00B729FC"/>
    <w:rsid w:val="00B74334"/>
    <w:rsid w:val="00B747E2"/>
    <w:rsid w:val="00B75159"/>
    <w:rsid w:val="00B75C5C"/>
    <w:rsid w:val="00B76BB5"/>
    <w:rsid w:val="00B773F0"/>
    <w:rsid w:val="00B77469"/>
    <w:rsid w:val="00B77FD5"/>
    <w:rsid w:val="00B804B5"/>
    <w:rsid w:val="00B8254B"/>
    <w:rsid w:val="00B8266A"/>
    <w:rsid w:val="00B82BA7"/>
    <w:rsid w:val="00B8376B"/>
    <w:rsid w:val="00B83F3F"/>
    <w:rsid w:val="00B849D6"/>
    <w:rsid w:val="00B858B8"/>
    <w:rsid w:val="00B85C55"/>
    <w:rsid w:val="00B8661F"/>
    <w:rsid w:val="00B8765B"/>
    <w:rsid w:val="00B877C5"/>
    <w:rsid w:val="00B87BE3"/>
    <w:rsid w:val="00B90586"/>
    <w:rsid w:val="00B91D8F"/>
    <w:rsid w:val="00B931DE"/>
    <w:rsid w:val="00B93C42"/>
    <w:rsid w:val="00B9469A"/>
    <w:rsid w:val="00B94BE3"/>
    <w:rsid w:val="00B957BD"/>
    <w:rsid w:val="00B97AF2"/>
    <w:rsid w:val="00BA045F"/>
    <w:rsid w:val="00BA0FED"/>
    <w:rsid w:val="00BA3801"/>
    <w:rsid w:val="00BA3F63"/>
    <w:rsid w:val="00BA4D94"/>
    <w:rsid w:val="00BA6093"/>
    <w:rsid w:val="00BA645E"/>
    <w:rsid w:val="00BA64A2"/>
    <w:rsid w:val="00BA7DF3"/>
    <w:rsid w:val="00BB037A"/>
    <w:rsid w:val="00BB2B6D"/>
    <w:rsid w:val="00BB67B8"/>
    <w:rsid w:val="00BB6ADB"/>
    <w:rsid w:val="00BC009A"/>
    <w:rsid w:val="00BC02CF"/>
    <w:rsid w:val="00BC0740"/>
    <w:rsid w:val="00BC0ECB"/>
    <w:rsid w:val="00BC2443"/>
    <w:rsid w:val="00BC2C16"/>
    <w:rsid w:val="00BC581E"/>
    <w:rsid w:val="00BC72B5"/>
    <w:rsid w:val="00BC7F63"/>
    <w:rsid w:val="00BD08BD"/>
    <w:rsid w:val="00BD298C"/>
    <w:rsid w:val="00BD2DC1"/>
    <w:rsid w:val="00BE162E"/>
    <w:rsid w:val="00BE170A"/>
    <w:rsid w:val="00BE35CA"/>
    <w:rsid w:val="00BE47B3"/>
    <w:rsid w:val="00BE4848"/>
    <w:rsid w:val="00BE4B87"/>
    <w:rsid w:val="00BE4DA5"/>
    <w:rsid w:val="00BE5369"/>
    <w:rsid w:val="00BE5CE9"/>
    <w:rsid w:val="00BE6108"/>
    <w:rsid w:val="00BE68CE"/>
    <w:rsid w:val="00BE6E22"/>
    <w:rsid w:val="00BE79D3"/>
    <w:rsid w:val="00BE7A7A"/>
    <w:rsid w:val="00BF045B"/>
    <w:rsid w:val="00BF1363"/>
    <w:rsid w:val="00BF4488"/>
    <w:rsid w:val="00BF4713"/>
    <w:rsid w:val="00BF4C26"/>
    <w:rsid w:val="00BF5160"/>
    <w:rsid w:val="00BF6148"/>
    <w:rsid w:val="00BF62C7"/>
    <w:rsid w:val="00BF6440"/>
    <w:rsid w:val="00BF6A9F"/>
    <w:rsid w:val="00BF76F5"/>
    <w:rsid w:val="00C00299"/>
    <w:rsid w:val="00C012C1"/>
    <w:rsid w:val="00C03E6F"/>
    <w:rsid w:val="00C03F48"/>
    <w:rsid w:val="00C04395"/>
    <w:rsid w:val="00C0493E"/>
    <w:rsid w:val="00C04FB7"/>
    <w:rsid w:val="00C056A9"/>
    <w:rsid w:val="00C109C3"/>
    <w:rsid w:val="00C11681"/>
    <w:rsid w:val="00C11CB5"/>
    <w:rsid w:val="00C120BA"/>
    <w:rsid w:val="00C123CA"/>
    <w:rsid w:val="00C1317C"/>
    <w:rsid w:val="00C13385"/>
    <w:rsid w:val="00C137B5"/>
    <w:rsid w:val="00C13EEC"/>
    <w:rsid w:val="00C14722"/>
    <w:rsid w:val="00C17291"/>
    <w:rsid w:val="00C17A14"/>
    <w:rsid w:val="00C203E9"/>
    <w:rsid w:val="00C221E3"/>
    <w:rsid w:val="00C22E22"/>
    <w:rsid w:val="00C2319B"/>
    <w:rsid w:val="00C2341C"/>
    <w:rsid w:val="00C24674"/>
    <w:rsid w:val="00C25A23"/>
    <w:rsid w:val="00C27C1B"/>
    <w:rsid w:val="00C27FF7"/>
    <w:rsid w:val="00C30317"/>
    <w:rsid w:val="00C31282"/>
    <w:rsid w:val="00C312F1"/>
    <w:rsid w:val="00C314BC"/>
    <w:rsid w:val="00C31758"/>
    <w:rsid w:val="00C3254D"/>
    <w:rsid w:val="00C32A65"/>
    <w:rsid w:val="00C32B15"/>
    <w:rsid w:val="00C3316B"/>
    <w:rsid w:val="00C33619"/>
    <w:rsid w:val="00C33EDA"/>
    <w:rsid w:val="00C3469C"/>
    <w:rsid w:val="00C36D75"/>
    <w:rsid w:val="00C379EE"/>
    <w:rsid w:val="00C40E75"/>
    <w:rsid w:val="00C41286"/>
    <w:rsid w:val="00C41D6B"/>
    <w:rsid w:val="00C41F55"/>
    <w:rsid w:val="00C42CA1"/>
    <w:rsid w:val="00C42ED4"/>
    <w:rsid w:val="00C435B3"/>
    <w:rsid w:val="00C443DD"/>
    <w:rsid w:val="00C44874"/>
    <w:rsid w:val="00C460F1"/>
    <w:rsid w:val="00C50B53"/>
    <w:rsid w:val="00C515BF"/>
    <w:rsid w:val="00C51C89"/>
    <w:rsid w:val="00C52157"/>
    <w:rsid w:val="00C52876"/>
    <w:rsid w:val="00C533A0"/>
    <w:rsid w:val="00C534E9"/>
    <w:rsid w:val="00C54107"/>
    <w:rsid w:val="00C56D0C"/>
    <w:rsid w:val="00C57326"/>
    <w:rsid w:val="00C57339"/>
    <w:rsid w:val="00C57E16"/>
    <w:rsid w:val="00C606D4"/>
    <w:rsid w:val="00C607C6"/>
    <w:rsid w:val="00C612EF"/>
    <w:rsid w:val="00C6248A"/>
    <w:rsid w:val="00C628F7"/>
    <w:rsid w:val="00C631F0"/>
    <w:rsid w:val="00C6343E"/>
    <w:rsid w:val="00C6371A"/>
    <w:rsid w:val="00C64551"/>
    <w:rsid w:val="00C6460F"/>
    <w:rsid w:val="00C64DD7"/>
    <w:rsid w:val="00C65667"/>
    <w:rsid w:val="00C66D6A"/>
    <w:rsid w:val="00C7152C"/>
    <w:rsid w:val="00C71D40"/>
    <w:rsid w:val="00C72087"/>
    <w:rsid w:val="00C7321D"/>
    <w:rsid w:val="00C75373"/>
    <w:rsid w:val="00C77A8E"/>
    <w:rsid w:val="00C81A30"/>
    <w:rsid w:val="00C82ACE"/>
    <w:rsid w:val="00C83FB3"/>
    <w:rsid w:val="00C8500D"/>
    <w:rsid w:val="00C851A9"/>
    <w:rsid w:val="00C85F3F"/>
    <w:rsid w:val="00C86DA3"/>
    <w:rsid w:val="00C86F3C"/>
    <w:rsid w:val="00C87CD8"/>
    <w:rsid w:val="00C900BF"/>
    <w:rsid w:val="00C90D97"/>
    <w:rsid w:val="00C91CE9"/>
    <w:rsid w:val="00C9224B"/>
    <w:rsid w:val="00C93765"/>
    <w:rsid w:val="00C93AFC"/>
    <w:rsid w:val="00C956D8"/>
    <w:rsid w:val="00C964B5"/>
    <w:rsid w:val="00C96E7C"/>
    <w:rsid w:val="00CA169D"/>
    <w:rsid w:val="00CA2986"/>
    <w:rsid w:val="00CA3F4D"/>
    <w:rsid w:val="00CA438F"/>
    <w:rsid w:val="00CA440F"/>
    <w:rsid w:val="00CA4CAA"/>
    <w:rsid w:val="00CA4F4E"/>
    <w:rsid w:val="00CA5AF8"/>
    <w:rsid w:val="00CA7E53"/>
    <w:rsid w:val="00CB00E6"/>
    <w:rsid w:val="00CB0DBF"/>
    <w:rsid w:val="00CB1F81"/>
    <w:rsid w:val="00CB5DC2"/>
    <w:rsid w:val="00CB6B23"/>
    <w:rsid w:val="00CB6E53"/>
    <w:rsid w:val="00CB7AFC"/>
    <w:rsid w:val="00CC0BEB"/>
    <w:rsid w:val="00CC1A19"/>
    <w:rsid w:val="00CC1A54"/>
    <w:rsid w:val="00CC2C05"/>
    <w:rsid w:val="00CC2F07"/>
    <w:rsid w:val="00CC335E"/>
    <w:rsid w:val="00CC4CD5"/>
    <w:rsid w:val="00CC5BCB"/>
    <w:rsid w:val="00CC64F1"/>
    <w:rsid w:val="00CC7359"/>
    <w:rsid w:val="00CC764C"/>
    <w:rsid w:val="00CC7BEF"/>
    <w:rsid w:val="00CD0F30"/>
    <w:rsid w:val="00CD500D"/>
    <w:rsid w:val="00CD6082"/>
    <w:rsid w:val="00CD6C46"/>
    <w:rsid w:val="00CD7155"/>
    <w:rsid w:val="00CD7791"/>
    <w:rsid w:val="00CE253C"/>
    <w:rsid w:val="00CE34C0"/>
    <w:rsid w:val="00CE3C73"/>
    <w:rsid w:val="00CE41C0"/>
    <w:rsid w:val="00CE4B93"/>
    <w:rsid w:val="00CE547E"/>
    <w:rsid w:val="00CE6772"/>
    <w:rsid w:val="00CE6988"/>
    <w:rsid w:val="00CE6B9C"/>
    <w:rsid w:val="00CE7B75"/>
    <w:rsid w:val="00CF03CD"/>
    <w:rsid w:val="00CF0E05"/>
    <w:rsid w:val="00CF1BEC"/>
    <w:rsid w:val="00CF2015"/>
    <w:rsid w:val="00CF5167"/>
    <w:rsid w:val="00CF53EF"/>
    <w:rsid w:val="00CF6075"/>
    <w:rsid w:val="00CF6FE7"/>
    <w:rsid w:val="00CF7460"/>
    <w:rsid w:val="00D0004F"/>
    <w:rsid w:val="00D005B0"/>
    <w:rsid w:val="00D016F1"/>
    <w:rsid w:val="00D018FC"/>
    <w:rsid w:val="00D020E1"/>
    <w:rsid w:val="00D031DF"/>
    <w:rsid w:val="00D04594"/>
    <w:rsid w:val="00D05AF9"/>
    <w:rsid w:val="00D06554"/>
    <w:rsid w:val="00D06A3D"/>
    <w:rsid w:val="00D06F1B"/>
    <w:rsid w:val="00D0784F"/>
    <w:rsid w:val="00D10ECE"/>
    <w:rsid w:val="00D11950"/>
    <w:rsid w:val="00D13852"/>
    <w:rsid w:val="00D13B67"/>
    <w:rsid w:val="00D14028"/>
    <w:rsid w:val="00D14C04"/>
    <w:rsid w:val="00D15E4C"/>
    <w:rsid w:val="00D170A4"/>
    <w:rsid w:val="00D17A60"/>
    <w:rsid w:val="00D17C21"/>
    <w:rsid w:val="00D17C48"/>
    <w:rsid w:val="00D2016F"/>
    <w:rsid w:val="00D2031C"/>
    <w:rsid w:val="00D20977"/>
    <w:rsid w:val="00D21703"/>
    <w:rsid w:val="00D21C05"/>
    <w:rsid w:val="00D23697"/>
    <w:rsid w:val="00D25355"/>
    <w:rsid w:val="00D25755"/>
    <w:rsid w:val="00D259D9"/>
    <w:rsid w:val="00D26773"/>
    <w:rsid w:val="00D26B55"/>
    <w:rsid w:val="00D2763E"/>
    <w:rsid w:val="00D276AF"/>
    <w:rsid w:val="00D315AD"/>
    <w:rsid w:val="00D32632"/>
    <w:rsid w:val="00D32731"/>
    <w:rsid w:val="00D334F3"/>
    <w:rsid w:val="00D3501F"/>
    <w:rsid w:val="00D358C0"/>
    <w:rsid w:val="00D36BA6"/>
    <w:rsid w:val="00D37058"/>
    <w:rsid w:val="00D3770E"/>
    <w:rsid w:val="00D37B3A"/>
    <w:rsid w:val="00D402C0"/>
    <w:rsid w:val="00D42732"/>
    <w:rsid w:val="00D42E89"/>
    <w:rsid w:val="00D4524F"/>
    <w:rsid w:val="00D45567"/>
    <w:rsid w:val="00D46234"/>
    <w:rsid w:val="00D46679"/>
    <w:rsid w:val="00D470D2"/>
    <w:rsid w:val="00D47291"/>
    <w:rsid w:val="00D47493"/>
    <w:rsid w:val="00D47CCC"/>
    <w:rsid w:val="00D50551"/>
    <w:rsid w:val="00D50638"/>
    <w:rsid w:val="00D50877"/>
    <w:rsid w:val="00D51511"/>
    <w:rsid w:val="00D5153E"/>
    <w:rsid w:val="00D51B30"/>
    <w:rsid w:val="00D532B4"/>
    <w:rsid w:val="00D53DF3"/>
    <w:rsid w:val="00D5685D"/>
    <w:rsid w:val="00D61518"/>
    <w:rsid w:val="00D62751"/>
    <w:rsid w:val="00D63C6A"/>
    <w:rsid w:val="00D640D2"/>
    <w:rsid w:val="00D64DFB"/>
    <w:rsid w:val="00D64EE2"/>
    <w:rsid w:val="00D6537F"/>
    <w:rsid w:val="00D65663"/>
    <w:rsid w:val="00D66B4F"/>
    <w:rsid w:val="00D67E35"/>
    <w:rsid w:val="00D703BA"/>
    <w:rsid w:val="00D71B86"/>
    <w:rsid w:val="00D71E77"/>
    <w:rsid w:val="00D7281C"/>
    <w:rsid w:val="00D72A29"/>
    <w:rsid w:val="00D73218"/>
    <w:rsid w:val="00D73465"/>
    <w:rsid w:val="00D74393"/>
    <w:rsid w:val="00D74561"/>
    <w:rsid w:val="00D746C3"/>
    <w:rsid w:val="00D75931"/>
    <w:rsid w:val="00D75B21"/>
    <w:rsid w:val="00D77E7A"/>
    <w:rsid w:val="00D80F4C"/>
    <w:rsid w:val="00D81185"/>
    <w:rsid w:val="00D82E4C"/>
    <w:rsid w:val="00D82E9A"/>
    <w:rsid w:val="00D8338C"/>
    <w:rsid w:val="00D84172"/>
    <w:rsid w:val="00D86964"/>
    <w:rsid w:val="00D86BEA"/>
    <w:rsid w:val="00D87B6D"/>
    <w:rsid w:val="00D90A1F"/>
    <w:rsid w:val="00D92383"/>
    <w:rsid w:val="00D927DF"/>
    <w:rsid w:val="00D92E3A"/>
    <w:rsid w:val="00D9731C"/>
    <w:rsid w:val="00DA086A"/>
    <w:rsid w:val="00DA324D"/>
    <w:rsid w:val="00DA493F"/>
    <w:rsid w:val="00DA4E85"/>
    <w:rsid w:val="00DA4F13"/>
    <w:rsid w:val="00DA66EB"/>
    <w:rsid w:val="00DA6FBB"/>
    <w:rsid w:val="00DA744D"/>
    <w:rsid w:val="00DB00FA"/>
    <w:rsid w:val="00DB04D0"/>
    <w:rsid w:val="00DB073B"/>
    <w:rsid w:val="00DB0CFF"/>
    <w:rsid w:val="00DB19B0"/>
    <w:rsid w:val="00DB1C01"/>
    <w:rsid w:val="00DB1F28"/>
    <w:rsid w:val="00DB1F3F"/>
    <w:rsid w:val="00DB267A"/>
    <w:rsid w:val="00DB37E4"/>
    <w:rsid w:val="00DB3EC7"/>
    <w:rsid w:val="00DB4397"/>
    <w:rsid w:val="00DB5ADE"/>
    <w:rsid w:val="00DB7429"/>
    <w:rsid w:val="00DC0559"/>
    <w:rsid w:val="00DC11CE"/>
    <w:rsid w:val="00DC1A9A"/>
    <w:rsid w:val="00DC3C38"/>
    <w:rsid w:val="00DC4200"/>
    <w:rsid w:val="00DC4427"/>
    <w:rsid w:val="00DC4763"/>
    <w:rsid w:val="00DC51E4"/>
    <w:rsid w:val="00DC66E4"/>
    <w:rsid w:val="00DD0247"/>
    <w:rsid w:val="00DD0E0A"/>
    <w:rsid w:val="00DD181E"/>
    <w:rsid w:val="00DD1D10"/>
    <w:rsid w:val="00DD35E0"/>
    <w:rsid w:val="00DD4428"/>
    <w:rsid w:val="00DD4B58"/>
    <w:rsid w:val="00DD5AB6"/>
    <w:rsid w:val="00DD5DB4"/>
    <w:rsid w:val="00DE0AA6"/>
    <w:rsid w:val="00DE108A"/>
    <w:rsid w:val="00DE1EE5"/>
    <w:rsid w:val="00DE362E"/>
    <w:rsid w:val="00DE3961"/>
    <w:rsid w:val="00DE40A2"/>
    <w:rsid w:val="00DE6C36"/>
    <w:rsid w:val="00DE714B"/>
    <w:rsid w:val="00DE7BFD"/>
    <w:rsid w:val="00DF1DCF"/>
    <w:rsid w:val="00DF3EB7"/>
    <w:rsid w:val="00DF3EB9"/>
    <w:rsid w:val="00DF52E2"/>
    <w:rsid w:val="00DF5A82"/>
    <w:rsid w:val="00DF5AF3"/>
    <w:rsid w:val="00DF67AF"/>
    <w:rsid w:val="00E000B1"/>
    <w:rsid w:val="00E00B50"/>
    <w:rsid w:val="00E0158F"/>
    <w:rsid w:val="00E0611D"/>
    <w:rsid w:val="00E10279"/>
    <w:rsid w:val="00E116F5"/>
    <w:rsid w:val="00E11CFB"/>
    <w:rsid w:val="00E11F85"/>
    <w:rsid w:val="00E13723"/>
    <w:rsid w:val="00E13C38"/>
    <w:rsid w:val="00E149D3"/>
    <w:rsid w:val="00E15158"/>
    <w:rsid w:val="00E16EE4"/>
    <w:rsid w:val="00E20B1B"/>
    <w:rsid w:val="00E21A83"/>
    <w:rsid w:val="00E21E7C"/>
    <w:rsid w:val="00E221FD"/>
    <w:rsid w:val="00E22DEC"/>
    <w:rsid w:val="00E23901"/>
    <w:rsid w:val="00E2510F"/>
    <w:rsid w:val="00E25245"/>
    <w:rsid w:val="00E30047"/>
    <w:rsid w:val="00E304AB"/>
    <w:rsid w:val="00E308FE"/>
    <w:rsid w:val="00E30C4B"/>
    <w:rsid w:val="00E31434"/>
    <w:rsid w:val="00E34343"/>
    <w:rsid w:val="00E360E2"/>
    <w:rsid w:val="00E37ACB"/>
    <w:rsid w:val="00E40FD1"/>
    <w:rsid w:val="00E41EA5"/>
    <w:rsid w:val="00E43CD7"/>
    <w:rsid w:val="00E443E5"/>
    <w:rsid w:val="00E4560B"/>
    <w:rsid w:val="00E45E5D"/>
    <w:rsid w:val="00E46453"/>
    <w:rsid w:val="00E46736"/>
    <w:rsid w:val="00E47E3E"/>
    <w:rsid w:val="00E50537"/>
    <w:rsid w:val="00E508FB"/>
    <w:rsid w:val="00E50FC6"/>
    <w:rsid w:val="00E51852"/>
    <w:rsid w:val="00E53697"/>
    <w:rsid w:val="00E53A3E"/>
    <w:rsid w:val="00E5650D"/>
    <w:rsid w:val="00E567BD"/>
    <w:rsid w:val="00E56AD2"/>
    <w:rsid w:val="00E60AD8"/>
    <w:rsid w:val="00E6164C"/>
    <w:rsid w:val="00E62579"/>
    <w:rsid w:val="00E6339F"/>
    <w:rsid w:val="00E64154"/>
    <w:rsid w:val="00E65592"/>
    <w:rsid w:val="00E6602F"/>
    <w:rsid w:val="00E66593"/>
    <w:rsid w:val="00E67921"/>
    <w:rsid w:val="00E700AA"/>
    <w:rsid w:val="00E70194"/>
    <w:rsid w:val="00E70B35"/>
    <w:rsid w:val="00E70F23"/>
    <w:rsid w:val="00E713A6"/>
    <w:rsid w:val="00E720D0"/>
    <w:rsid w:val="00E73079"/>
    <w:rsid w:val="00E7476D"/>
    <w:rsid w:val="00E74F7F"/>
    <w:rsid w:val="00E753A0"/>
    <w:rsid w:val="00E75B83"/>
    <w:rsid w:val="00E76637"/>
    <w:rsid w:val="00E76E3D"/>
    <w:rsid w:val="00E7704D"/>
    <w:rsid w:val="00E772A8"/>
    <w:rsid w:val="00E7758C"/>
    <w:rsid w:val="00E77DD9"/>
    <w:rsid w:val="00E845C8"/>
    <w:rsid w:val="00E8726E"/>
    <w:rsid w:val="00E92BC3"/>
    <w:rsid w:val="00E9547C"/>
    <w:rsid w:val="00E96616"/>
    <w:rsid w:val="00E97437"/>
    <w:rsid w:val="00EA0B2A"/>
    <w:rsid w:val="00EA1AEA"/>
    <w:rsid w:val="00EA40A0"/>
    <w:rsid w:val="00EA415B"/>
    <w:rsid w:val="00EA49A1"/>
    <w:rsid w:val="00EA4E56"/>
    <w:rsid w:val="00EA4ED8"/>
    <w:rsid w:val="00EA5210"/>
    <w:rsid w:val="00EA5758"/>
    <w:rsid w:val="00EA5893"/>
    <w:rsid w:val="00EA69E1"/>
    <w:rsid w:val="00EA6DE1"/>
    <w:rsid w:val="00EA71CF"/>
    <w:rsid w:val="00EA73E4"/>
    <w:rsid w:val="00EB0846"/>
    <w:rsid w:val="00EB14AF"/>
    <w:rsid w:val="00EB1F17"/>
    <w:rsid w:val="00EB3B96"/>
    <w:rsid w:val="00EB482C"/>
    <w:rsid w:val="00EB4D25"/>
    <w:rsid w:val="00EB690F"/>
    <w:rsid w:val="00EB7D52"/>
    <w:rsid w:val="00EC0895"/>
    <w:rsid w:val="00EC1105"/>
    <w:rsid w:val="00EC1F6A"/>
    <w:rsid w:val="00EC31DE"/>
    <w:rsid w:val="00EC4139"/>
    <w:rsid w:val="00EC4340"/>
    <w:rsid w:val="00EC4518"/>
    <w:rsid w:val="00EC4624"/>
    <w:rsid w:val="00EC53B3"/>
    <w:rsid w:val="00EC57F4"/>
    <w:rsid w:val="00EC59A7"/>
    <w:rsid w:val="00ED0077"/>
    <w:rsid w:val="00ED014F"/>
    <w:rsid w:val="00ED148F"/>
    <w:rsid w:val="00ED17E3"/>
    <w:rsid w:val="00ED4292"/>
    <w:rsid w:val="00ED46A7"/>
    <w:rsid w:val="00ED4F09"/>
    <w:rsid w:val="00ED518D"/>
    <w:rsid w:val="00ED60DF"/>
    <w:rsid w:val="00ED6CB4"/>
    <w:rsid w:val="00EE101E"/>
    <w:rsid w:val="00EE1B08"/>
    <w:rsid w:val="00EE2535"/>
    <w:rsid w:val="00EE2A1B"/>
    <w:rsid w:val="00EE6163"/>
    <w:rsid w:val="00EF04CE"/>
    <w:rsid w:val="00EF091C"/>
    <w:rsid w:val="00EF2506"/>
    <w:rsid w:val="00EF289E"/>
    <w:rsid w:val="00F0081D"/>
    <w:rsid w:val="00F011C2"/>
    <w:rsid w:val="00F01F8A"/>
    <w:rsid w:val="00F0350B"/>
    <w:rsid w:val="00F037CF"/>
    <w:rsid w:val="00F04904"/>
    <w:rsid w:val="00F04DE7"/>
    <w:rsid w:val="00F05809"/>
    <w:rsid w:val="00F05F7E"/>
    <w:rsid w:val="00F05FA6"/>
    <w:rsid w:val="00F07121"/>
    <w:rsid w:val="00F0798E"/>
    <w:rsid w:val="00F07B74"/>
    <w:rsid w:val="00F07DB3"/>
    <w:rsid w:val="00F07F47"/>
    <w:rsid w:val="00F10286"/>
    <w:rsid w:val="00F1150A"/>
    <w:rsid w:val="00F11DB2"/>
    <w:rsid w:val="00F12E42"/>
    <w:rsid w:val="00F12FC2"/>
    <w:rsid w:val="00F152D3"/>
    <w:rsid w:val="00F16CB7"/>
    <w:rsid w:val="00F20140"/>
    <w:rsid w:val="00F207B7"/>
    <w:rsid w:val="00F21950"/>
    <w:rsid w:val="00F21D8F"/>
    <w:rsid w:val="00F23924"/>
    <w:rsid w:val="00F24AA3"/>
    <w:rsid w:val="00F25EC1"/>
    <w:rsid w:val="00F26ED9"/>
    <w:rsid w:val="00F27584"/>
    <w:rsid w:val="00F2770B"/>
    <w:rsid w:val="00F27ABF"/>
    <w:rsid w:val="00F27BBE"/>
    <w:rsid w:val="00F27C68"/>
    <w:rsid w:val="00F300B2"/>
    <w:rsid w:val="00F307E7"/>
    <w:rsid w:val="00F3179A"/>
    <w:rsid w:val="00F31904"/>
    <w:rsid w:val="00F325A0"/>
    <w:rsid w:val="00F32DFB"/>
    <w:rsid w:val="00F32FB2"/>
    <w:rsid w:val="00F3358F"/>
    <w:rsid w:val="00F348FA"/>
    <w:rsid w:val="00F34AB1"/>
    <w:rsid w:val="00F34FDF"/>
    <w:rsid w:val="00F35060"/>
    <w:rsid w:val="00F365CB"/>
    <w:rsid w:val="00F36823"/>
    <w:rsid w:val="00F41F84"/>
    <w:rsid w:val="00F421AF"/>
    <w:rsid w:val="00F429E5"/>
    <w:rsid w:val="00F42D59"/>
    <w:rsid w:val="00F46CD5"/>
    <w:rsid w:val="00F47321"/>
    <w:rsid w:val="00F5046D"/>
    <w:rsid w:val="00F5068E"/>
    <w:rsid w:val="00F5100F"/>
    <w:rsid w:val="00F51D70"/>
    <w:rsid w:val="00F52307"/>
    <w:rsid w:val="00F54DE0"/>
    <w:rsid w:val="00F5507F"/>
    <w:rsid w:val="00F553CF"/>
    <w:rsid w:val="00F565E7"/>
    <w:rsid w:val="00F56723"/>
    <w:rsid w:val="00F573A7"/>
    <w:rsid w:val="00F57D03"/>
    <w:rsid w:val="00F57E00"/>
    <w:rsid w:val="00F601B8"/>
    <w:rsid w:val="00F60A22"/>
    <w:rsid w:val="00F60B61"/>
    <w:rsid w:val="00F628A9"/>
    <w:rsid w:val="00F62C5C"/>
    <w:rsid w:val="00F6321E"/>
    <w:rsid w:val="00F63FE3"/>
    <w:rsid w:val="00F64504"/>
    <w:rsid w:val="00F64FFD"/>
    <w:rsid w:val="00F65235"/>
    <w:rsid w:val="00F65518"/>
    <w:rsid w:val="00F65C24"/>
    <w:rsid w:val="00F6698D"/>
    <w:rsid w:val="00F66B67"/>
    <w:rsid w:val="00F66CBB"/>
    <w:rsid w:val="00F675C1"/>
    <w:rsid w:val="00F67645"/>
    <w:rsid w:val="00F677FD"/>
    <w:rsid w:val="00F67D29"/>
    <w:rsid w:val="00F7053A"/>
    <w:rsid w:val="00F71CC8"/>
    <w:rsid w:val="00F7202C"/>
    <w:rsid w:val="00F72F6A"/>
    <w:rsid w:val="00F735C4"/>
    <w:rsid w:val="00F73739"/>
    <w:rsid w:val="00F739E5"/>
    <w:rsid w:val="00F740E4"/>
    <w:rsid w:val="00F74CDB"/>
    <w:rsid w:val="00F74D5E"/>
    <w:rsid w:val="00F75030"/>
    <w:rsid w:val="00F768E8"/>
    <w:rsid w:val="00F76A6B"/>
    <w:rsid w:val="00F776C3"/>
    <w:rsid w:val="00F80F6F"/>
    <w:rsid w:val="00F80FEB"/>
    <w:rsid w:val="00F81438"/>
    <w:rsid w:val="00F8203A"/>
    <w:rsid w:val="00F82160"/>
    <w:rsid w:val="00F82692"/>
    <w:rsid w:val="00F83728"/>
    <w:rsid w:val="00F841BC"/>
    <w:rsid w:val="00F842E1"/>
    <w:rsid w:val="00F844EA"/>
    <w:rsid w:val="00F866B3"/>
    <w:rsid w:val="00F92CD8"/>
    <w:rsid w:val="00F92DF5"/>
    <w:rsid w:val="00F932FA"/>
    <w:rsid w:val="00F934EF"/>
    <w:rsid w:val="00F94E97"/>
    <w:rsid w:val="00F957C4"/>
    <w:rsid w:val="00F96688"/>
    <w:rsid w:val="00F97A28"/>
    <w:rsid w:val="00FA2442"/>
    <w:rsid w:val="00FA5DFC"/>
    <w:rsid w:val="00FA6454"/>
    <w:rsid w:val="00FA723B"/>
    <w:rsid w:val="00FB04DE"/>
    <w:rsid w:val="00FB0C01"/>
    <w:rsid w:val="00FB1530"/>
    <w:rsid w:val="00FB2A6F"/>
    <w:rsid w:val="00FB34FE"/>
    <w:rsid w:val="00FB37DF"/>
    <w:rsid w:val="00FB4689"/>
    <w:rsid w:val="00FB4A66"/>
    <w:rsid w:val="00FB54F4"/>
    <w:rsid w:val="00FB76AA"/>
    <w:rsid w:val="00FB7BC2"/>
    <w:rsid w:val="00FC01AB"/>
    <w:rsid w:val="00FC0839"/>
    <w:rsid w:val="00FC15C6"/>
    <w:rsid w:val="00FC2270"/>
    <w:rsid w:val="00FC2F4F"/>
    <w:rsid w:val="00FC31D0"/>
    <w:rsid w:val="00FC32A1"/>
    <w:rsid w:val="00FC373A"/>
    <w:rsid w:val="00FC4E10"/>
    <w:rsid w:val="00FC614F"/>
    <w:rsid w:val="00FC68EF"/>
    <w:rsid w:val="00FC6C38"/>
    <w:rsid w:val="00FD04D7"/>
    <w:rsid w:val="00FD0AA3"/>
    <w:rsid w:val="00FD17F9"/>
    <w:rsid w:val="00FD272A"/>
    <w:rsid w:val="00FD2798"/>
    <w:rsid w:val="00FD2FBC"/>
    <w:rsid w:val="00FD336B"/>
    <w:rsid w:val="00FD3DF6"/>
    <w:rsid w:val="00FD4027"/>
    <w:rsid w:val="00FD5308"/>
    <w:rsid w:val="00FD53AA"/>
    <w:rsid w:val="00FD70DA"/>
    <w:rsid w:val="00FD78F0"/>
    <w:rsid w:val="00FD7ED4"/>
    <w:rsid w:val="00FE0E51"/>
    <w:rsid w:val="00FE0E98"/>
    <w:rsid w:val="00FE1447"/>
    <w:rsid w:val="00FE1AB6"/>
    <w:rsid w:val="00FE420E"/>
    <w:rsid w:val="00FE45C1"/>
    <w:rsid w:val="00FE4BA8"/>
    <w:rsid w:val="00FE6A01"/>
    <w:rsid w:val="00FE7E22"/>
    <w:rsid w:val="00FF0D67"/>
    <w:rsid w:val="00FF3399"/>
    <w:rsid w:val="00FF4331"/>
    <w:rsid w:val="00FF494B"/>
    <w:rsid w:val="00FF4B84"/>
    <w:rsid w:val="00FF5311"/>
    <w:rsid w:val="00FF545B"/>
    <w:rsid w:val="00FF5B2F"/>
    <w:rsid w:val="00FF68AD"/>
    <w:rsid w:val="00FF7190"/>
    <w:rsid w:val="03860EDC"/>
    <w:rsid w:val="0702B207"/>
    <w:rsid w:val="1F490ED8"/>
    <w:rsid w:val="20B56232"/>
    <w:rsid w:val="27E3D017"/>
    <w:rsid w:val="2875752D"/>
    <w:rsid w:val="2BDACA56"/>
    <w:rsid w:val="3355307D"/>
    <w:rsid w:val="3D5DEFD3"/>
    <w:rsid w:val="491F48D3"/>
    <w:rsid w:val="4A59D8A0"/>
    <w:rsid w:val="4C476BCE"/>
    <w:rsid w:val="5717054E"/>
    <w:rsid w:val="58AAB653"/>
    <w:rsid w:val="5A29E8AD"/>
    <w:rsid w:val="5D79D848"/>
    <w:rsid w:val="63E01EB8"/>
    <w:rsid w:val="657F592A"/>
    <w:rsid w:val="6E71DA4C"/>
    <w:rsid w:val="71A04D42"/>
    <w:rsid w:val="723B60F1"/>
    <w:rsid w:val="76C0B430"/>
    <w:rsid w:val="77C6AE19"/>
    <w:rsid w:val="793B048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2463D"/>
  <w15:docId w15:val="{B73AC7C9-081C-4D77-BABA-28167E05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Calibri" w:hAnsi="Lucida Sans" w:cs="Info Corr Offc"/>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E7D"/>
    <w:pPr>
      <w:spacing w:line="260" w:lineRule="atLeast"/>
    </w:pPr>
    <w:rPr>
      <w:rFonts w:asciiTheme="minorHAnsi" w:hAnsiTheme="minorHAnsi"/>
      <w:sz w:val="18"/>
    </w:rPr>
  </w:style>
  <w:style w:type="paragraph" w:styleId="Kop1">
    <w:name w:val="heading 1"/>
    <w:basedOn w:val="Standaard"/>
    <w:next w:val="Standaard"/>
    <w:link w:val="Kop1Char"/>
    <w:qFormat/>
    <w:rsid w:val="007D1382"/>
    <w:pPr>
      <w:keepNext/>
      <w:keepLines/>
      <w:numPr>
        <w:numId w:val="1"/>
      </w:numPr>
      <w:spacing w:before="240"/>
      <w:outlineLvl w:val="0"/>
    </w:pPr>
    <w:rPr>
      <w:rFonts w:asciiTheme="majorHAnsi" w:eastAsiaTheme="majorEastAsia" w:hAnsiTheme="majorHAnsi" w:cstheme="majorBidi"/>
      <w:b/>
      <w:bCs/>
      <w:color w:val="007AC3"/>
      <w:sz w:val="32"/>
      <w:szCs w:val="40"/>
    </w:rPr>
  </w:style>
  <w:style w:type="paragraph" w:styleId="Kop2">
    <w:name w:val="heading 2"/>
    <w:basedOn w:val="Standaard"/>
    <w:next w:val="Standaard"/>
    <w:link w:val="Kop2Char"/>
    <w:qFormat/>
    <w:rsid w:val="007D1382"/>
    <w:pPr>
      <w:keepNext/>
      <w:numPr>
        <w:ilvl w:val="1"/>
        <w:numId w:val="1"/>
      </w:numPr>
      <w:spacing w:before="240"/>
      <w:outlineLvl w:val="1"/>
    </w:pPr>
    <w:rPr>
      <w:rFonts w:asciiTheme="majorHAnsi" w:hAnsiTheme="majorHAnsi" w:cstheme="majorBidi"/>
      <w:b/>
      <w:bCs/>
      <w:color w:val="007AC3"/>
      <w:sz w:val="24"/>
    </w:rPr>
  </w:style>
  <w:style w:type="paragraph" w:styleId="Kop3">
    <w:name w:val="heading 3"/>
    <w:basedOn w:val="Standaard"/>
    <w:next w:val="Standaard"/>
    <w:link w:val="Kop3Char"/>
    <w:qFormat/>
    <w:rsid w:val="007D1382"/>
    <w:pPr>
      <w:keepNext/>
      <w:keepLines/>
      <w:numPr>
        <w:ilvl w:val="2"/>
        <w:numId w:val="1"/>
      </w:numPr>
      <w:spacing w:before="240"/>
      <w:outlineLvl w:val="2"/>
    </w:pPr>
    <w:rPr>
      <w:rFonts w:asciiTheme="majorHAnsi" w:eastAsiaTheme="majorEastAsia" w:hAnsiTheme="majorHAnsi" w:cstheme="majorBidi"/>
      <w:b/>
      <w:bCs/>
      <w:color w:val="007AC3"/>
    </w:rPr>
  </w:style>
  <w:style w:type="paragraph" w:styleId="Kop4">
    <w:name w:val="heading 4"/>
    <w:basedOn w:val="Standaard"/>
    <w:next w:val="Standaard"/>
    <w:link w:val="Kop4Char"/>
    <w:semiHidden/>
    <w:qFormat/>
    <w:rsid w:val="00662926"/>
    <w:pPr>
      <w:keepNext/>
      <w:keepLines/>
      <w:outlineLvl w:val="3"/>
    </w:pPr>
    <w:rPr>
      <w:rFonts w:asciiTheme="majorHAnsi" w:eastAsiaTheme="majorEastAsia" w:hAnsiTheme="majorHAnsi" w:cstheme="majorBidi"/>
      <w:b/>
      <w:bCs/>
      <w:i/>
      <w:iCs/>
      <w:color w:val="2E3192" w:themeColor="accent1"/>
    </w:rPr>
  </w:style>
  <w:style w:type="paragraph" w:styleId="Kop5">
    <w:name w:val="heading 5"/>
    <w:basedOn w:val="Standaard"/>
    <w:next w:val="Standaard"/>
    <w:link w:val="Kop5Char"/>
    <w:semiHidden/>
    <w:qFormat/>
    <w:rsid w:val="00662926"/>
    <w:pPr>
      <w:keepNext/>
      <w:keepLines/>
      <w:spacing w:before="200"/>
      <w:outlineLvl w:val="4"/>
    </w:pPr>
    <w:rPr>
      <w:rFonts w:asciiTheme="majorHAnsi" w:eastAsiaTheme="majorEastAsia" w:hAnsiTheme="majorHAnsi" w:cstheme="majorBidi"/>
      <w:color w:val="2E3192" w:themeColor="accent1"/>
    </w:rPr>
  </w:style>
  <w:style w:type="paragraph" w:styleId="Kop6">
    <w:name w:val="heading 6"/>
    <w:basedOn w:val="Standaard"/>
    <w:next w:val="Standaard"/>
    <w:link w:val="Kop6Char"/>
    <w:semiHidden/>
    <w:qFormat/>
    <w:rsid w:val="00662926"/>
    <w:pPr>
      <w:keepNext/>
      <w:keepLines/>
      <w:spacing w:before="200"/>
      <w:outlineLvl w:val="5"/>
    </w:pPr>
    <w:rPr>
      <w:rFonts w:asciiTheme="majorHAnsi" w:eastAsiaTheme="majorEastAsia" w:hAnsiTheme="majorHAnsi" w:cstheme="majorBidi"/>
      <w:i/>
      <w:iCs/>
      <w:color w:val="171848" w:themeColor="accent1" w:themeShade="7F"/>
    </w:rPr>
  </w:style>
  <w:style w:type="paragraph" w:styleId="Kop7">
    <w:name w:val="heading 7"/>
    <w:basedOn w:val="Standaard"/>
    <w:next w:val="Standaard"/>
    <w:link w:val="Kop7Char"/>
    <w:semiHidden/>
    <w:qFormat/>
    <w:rsid w:val="00662926"/>
    <w:pPr>
      <w:keepNext/>
      <w:keepLines/>
      <w:spacing w:before="200"/>
      <w:outlineLvl w:val="6"/>
    </w:pPr>
    <w:rPr>
      <w:rFonts w:asciiTheme="majorHAnsi" w:eastAsiaTheme="majorEastAsia" w:hAnsiTheme="majorHAnsi" w:cstheme="majorBidi"/>
      <w:i/>
      <w:iCs/>
      <w:color w:val="666666" w:themeColor="text1" w:themeTint="BF"/>
    </w:rPr>
  </w:style>
  <w:style w:type="paragraph" w:styleId="Kop8">
    <w:name w:val="heading 8"/>
    <w:basedOn w:val="Standaard"/>
    <w:next w:val="Standaard"/>
    <w:link w:val="Kop8Char"/>
    <w:semiHidden/>
    <w:qFormat/>
    <w:rsid w:val="00662926"/>
    <w:pPr>
      <w:keepNext/>
      <w:keepLines/>
      <w:spacing w:before="200"/>
      <w:ind w:left="1440" w:hanging="1440"/>
      <w:outlineLvl w:val="7"/>
    </w:pPr>
    <w:rPr>
      <w:rFonts w:asciiTheme="majorHAnsi" w:eastAsiaTheme="majorEastAsia" w:hAnsiTheme="majorHAnsi" w:cstheme="majorBidi"/>
      <w:color w:val="666666" w:themeColor="text1" w:themeTint="BF"/>
    </w:rPr>
  </w:style>
  <w:style w:type="paragraph" w:styleId="Kop9">
    <w:name w:val="heading 9"/>
    <w:basedOn w:val="Standaard"/>
    <w:next w:val="Standaard"/>
    <w:link w:val="Kop9Char"/>
    <w:semiHidden/>
    <w:qFormat/>
    <w:rsid w:val="00662926"/>
    <w:pPr>
      <w:keepNext/>
      <w:keepLines/>
      <w:spacing w:before="200"/>
      <w:ind w:left="1584" w:hanging="1584"/>
      <w:outlineLvl w:val="8"/>
    </w:pPr>
    <w:rPr>
      <w:rFonts w:asciiTheme="majorHAnsi" w:eastAsiaTheme="majorEastAsia" w:hAnsiTheme="majorHAnsi" w:cstheme="majorBidi"/>
      <w:i/>
      <w:iCs/>
      <w:color w:val="666666"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7D1382"/>
    <w:rPr>
      <w:rFonts w:asciiTheme="majorHAnsi" w:eastAsiaTheme="majorEastAsia" w:hAnsiTheme="majorHAnsi" w:cstheme="majorBidi"/>
      <w:b/>
      <w:bCs/>
      <w:color w:val="007AC3"/>
      <w:sz w:val="18"/>
    </w:rPr>
  </w:style>
  <w:style w:type="table" w:styleId="Lichtelijst-accent3">
    <w:name w:val="Light List Accent 3"/>
    <w:basedOn w:val="Standaardtabel"/>
    <w:uiPriority w:val="61"/>
    <w:rsid w:val="00662926"/>
    <w:rPr>
      <w:rFonts w:ascii="Cambria" w:eastAsia="Cambria" w:hAnsi="Cambria"/>
      <w:lang w:eastAsia="nl-NL"/>
    </w:rPr>
    <w:tblPr>
      <w:tblStyleRowBandSize w:val="1"/>
      <w:tblStyleColBandSize w:val="1"/>
      <w:tblBorders>
        <w:top w:val="single" w:sz="8" w:space="0" w:color="E6E6E6" w:themeColor="accent3"/>
        <w:left w:val="single" w:sz="8" w:space="0" w:color="E6E6E6" w:themeColor="accent3"/>
        <w:bottom w:val="single" w:sz="8" w:space="0" w:color="E6E6E6" w:themeColor="accent3"/>
        <w:right w:val="single" w:sz="8" w:space="0" w:color="E6E6E6" w:themeColor="accent3"/>
      </w:tblBorders>
    </w:tblPr>
    <w:tblStylePr w:type="firstRow">
      <w:pPr>
        <w:spacing w:before="0" w:after="0" w:line="240" w:lineRule="auto"/>
      </w:pPr>
      <w:rPr>
        <w:b/>
        <w:bCs/>
        <w:color w:val="FFFFFF" w:themeColor="background1"/>
      </w:rPr>
      <w:tblPr/>
      <w:tcPr>
        <w:shd w:val="clear" w:color="auto" w:fill="E6E6E6" w:themeFill="accent3"/>
      </w:tcPr>
    </w:tblStylePr>
    <w:tblStylePr w:type="lastRow">
      <w:pPr>
        <w:spacing w:before="0" w:after="0" w:line="240" w:lineRule="auto"/>
      </w:pPr>
      <w:rPr>
        <w:b/>
        <w:bCs/>
      </w:rPr>
      <w:tblPr/>
      <w:tcPr>
        <w:tcBorders>
          <w:top w:val="double" w:sz="6" w:space="0" w:color="E6E6E6" w:themeColor="accent3"/>
          <w:left w:val="single" w:sz="8" w:space="0" w:color="E6E6E6" w:themeColor="accent3"/>
          <w:bottom w:val="single" w:sz="8" w:space="0" w:color="E6E6E6" w:themeColor="accent3"/>
          <w:right w:val="single" w:sz="8" w:space="0" w:color="E6E6E6" w:themeColor="accent3"/>
        </w:tcBorders>
      </w:tcPr>
    </w:tblStylePr>
    <w:tblStylePr w:type="firstCol">
      <w:rPr>
        <w:b/>
        <w:bCs/>
      </w:rPr>
    </w:tblStylePr>
    <w:tblStylePr w:type="lastCol">
      <w:rPr>
        <w:b/>
        <w:bCs/>
      </w:rPr>
    </w:tblStylePr>
    <w:tblStylePr w:type="band1Vert">
      <w:tblPr/>
      <w:tcPr>
        <w:tcBorders>
          <w:top w:val="single" w:sz="8" w:space="0" w:color="E6E6E6" w:themeColor="accent3"/>
          <w:left w:val="single" w:sz="8" w:space="0" w:color="E6E6E6" w:themeColor="accent3"/>
          <w:bottom w:val="single" w:sz="8" w:space="0" w:color="E6E6E6" w:themeColor="accent3"/>
          <w:right w:val="single" w:sz="8" w:space="0" w:color="E6E6E6" w:themeColor="accent3"/>
        </w:tcBorders>
      </w:tcPr>
    </w:tblStylePr>
    <w:tblStylePr w:type="band1Horz">
      <w:tblPr/>
      <w:tcPr>
        <w:tcBorders>
          <w:top w:val="single" w:sz="8" w:space="0" w:color="E6E6E6" w:themeColor="accent3"/>
          <w:left w:val="single" w:sz="8" w:space="0" w:color="E6E6E6" w:themeColor="accent3"/>
          <w:bottom w:val="single" w:sz="8" w:space="0" w:color="E6E6E6" w:themeColor="accent3"/>
          <w:right w:val="single" w:sz="8" w:space="0" w:color="E6E6E6" w:themeColor="accent3"/>
        </w:tcBorders>
      </w:tcPr>
    </w:tblStylePr>
  </w:style>
  <w:style w:type="character" w:customStyle="1" w:styleId="Kop2Char">
    <w:name w:val="Kop 2 Char"/>
    <w:basedOn w:val="Standaardalinea-lettertype"/>
    <w:link w:val="Kop2"/>
    <w:rsid w:val="007D1382"/>
    <w:rPr>
      <w:rFonts w:asciiTheme="majorHAnsi" w:hAnsiTheme="majorHAnsi" w:cstheme="majorBidi"/>
      <w:b/>
      <w:bCs/>
      <w:color w:val="007AC3"/>
      <w:sz w:val="24"/>
    </w:rPr>
  </w:style>
  <w:style w:type="paragraph" w:customStyle="1" w:styleId="Accent-cyan">
    <w:name w:val="Accent-cyan"/>
    <w:basedOn w:val="Standaard"/>
    <w:link w:val="Accent-cyanChar"/>
    <w:semiHidden/>
    <w:qFormat/>
    <w:rsid w:val="00662926"/>
    <w:rPr>
      <w:rFonts w:ascii="Info Corr Offc Medium" w:hAnsi="Info Corr Offc Medium"/>
      <w:color w:val="00AEEF" w:themeColor="accent2"/>
      <w:sz w:val="24"/>
    </w:rPr>
  </w:style>
  <w:style w:type="character" w:customStyle="1" w:styleId="Accent-cyanChar">
    <w:name w:val="Accent-cyan Char"/>
    <w:basedOn w:val="Standaardalinea-lettertype"/>
    <w:link w:val="Accent-cyan"/>
    <w:semiHidden/>
    <w:rsid w:val="00E11F85"/>
    <w:rPr>
      <w:rFonts w:ascii="Info Corr Offc Medium" w:hAnsi="Info Corr Offc Medium"/>
      <w:color w:val="00AEEF" w:themeColor="accent2"/>
      <w:sz w:val="24"/>
      <w:lang w:val="nl-NL"/>
    </w:rPr>
  </w:style>
  <w:style w:type="paragraph" w:customStyle="1" w:styleId="Accent-lichtpaars">
    <w:name w:val="Accent-licht paars"/>
    <w:basedOn w:val="Accent-cyan"/>
    <w:link w:val="Accent-lichtpaarsChar"/>
    <w:semiHidden/>
    <w:qFormat/>
    <w:rsid w:val="00662926"/>
    <w:rPr>
      <w:color w:val="FFCB4E" w:themeColor="accent6"/>
    </w:rPr>
  </w:style>
  <w:style w:type="character" w:customStyle="1" w:styleId="Accent-lichtpaarsChar">
    <w:name w:val="Accent-licht paars Char"/>
    <w:basedOn w:val="Accent-cyanChar"/>
    <w:link w:val="Accent-lichtpaars"/>
    <w:semiHidden/>
    <w:rsid w:val="00E11F85"/>
    <w:rPr>
      <w:rFonts w:ascii="Info Corr Offc Medium" w:hAnsi="Info Corr Offc Medium"/>
      <w:color w:val="FFCB4E" w:themeColor="accent6"/>
      <w:sz w:val="24"/>
      <w:lang w:val="nl-NL"/>
    </w:rPr>
  </w:style>
  <w:style w:type="paragraph" w:customStyle="1" w:styleId="Accent-paars">
    <w:name w:val="Accent-paars"/>
    <w:basedOn w:val="Accent-lichtpaars"/>
    <w:link w:val="Accent-paarsChar"/>
    <w:semiHidden/>
    <w:qFormat/>
    <w:rsid w:val="00662926"/>
    <w:rPr>
      <w:color w:val="2E3192" w:themeColor="accent1"/>
    </w:rPr>
  </w:style>
  <w:style w:type="character" w:customStyle="1" w:styleId="Accent-paarsChar">
    <w:name w:val="Accent-paars Char"/>
    <w:basedOn w:val="Accent-lichtpaarsChar"/>
    <w:link w:val="Accent-paars"/>
    <w:semiHidden/>
    <w:rsid w:val="00E11F85"/>
    <w:rPr>
      <w:rFonts w:ascii="Info Corr Offc Medium" w:hAnsi="Info Corr Offc Medium"/>
      <w:color w:val="2E3192" w:themeColor="accent1"/>
      <w:sz w:val="24"/>
      <w:lang w:val="nl-NL"/>
    </w:rPr>
  </w:style>
  <w:style w:type="paragraph" w:customStyle="1" w:styleId="Accent-grijs">
    <w:name w:val="Accent-grijs"/>
    <w:basedOn w:val="Accent-cyan"/>
    <w:link w:val="Accent-grijsChar"/>
    <w:semiHidden/>
    <w:qFormat/>
    <w:rsid w:val="00662926"/>
    <w:rPr>
      <w:color w:val="2E3192" w:themeColor="text2"/>
    </w:rPr>
  </w:style>
  <w:style w:type="character" w:customStyle="1" w:styleId="Accent-grijsChar">
    <w:name w:val="Accent-grijs Char"/>
    <w:basedOn w:val="Accent-cyanChar"/>
    <w:link w:val="Accent-grijs"/>
    <w:semiHidden/>
    <w:rsid w:val="00E11F85"/>
    <w:rPr>
      <w:rFonts w:ascii="Info Corr Offc Medium" w:hAnsi="Info Corr Offc Medium"/>
      <w:color w:val="2E3192" w:themeColor="text2"/>
      <w:sz w:val="24"/>
      <w:lang w:val="nl-NL"/>
    </w:rPr>
  </w:style>
  <w:style w:type="character" w:customStyle="1" w:styleId="Kop1Char">
    <w:name w:val="Kop 1 Char"/>
    <w:basedOn w:val="Standaardalinea-lettertype"/>
    <w:link w:val="Kop1"/>
    <w:rsid w:val="007D1382"/>
    <w:rPr>
      <w:rFonts w:asciiTheme="majorHAnsi" w:eastAsiaTheme="majorEastAsia" w:hAnsiTheme="majorHAnsi" w:cstheme="majorBidi"/>
      <w:b/>
      <w:bCs/>
      <w:color w:val="007AC3"/>
      <w:sz w:val="32"/>
      <w:szCs w:val="40"/>
    </w:rPr>
  </w:style>
  <w:style w:type="character" w:customStyle="1" w:styleId="Kop4Char">
    <w:name w:val="Kop 4 Char"/>
    <w:basedOn w:val="Standaardalinea-lettertype"/>
    <w:link w:val="Kop4"/>
    <w:semiHidden/>
    <w:rsid w:val="00E11F85"/>
    <w:rPr>
      <w:rFonts w:asciiTheme="majorHAnsi" w:eastAsiaTheme="majorEastAsia" w:hAnsiTheme="majorHAnsi" w:cstheme="majorBidi"/>
      <w:b/>
      <w:bCs/>
      <w:i/>
      <w:iCs/>
      <w:color w:val="2E3192" w:themeColor="accent1"/>
      <w:sz w:val="18"/>
      <w:lang w:val="nl-NL"/>
    </w:rPr>
  </w:style>
  <w:style w:type="character" w:customStyle="1" w:styleId="Kop5Char">
    <w:name w:val="Kop 5 Char"/>
    <w:basedOn w:val="Standaardalinea-lettertype"/>
    <w:link w:val="Kop5"/>
    <w:semiHidden/>
    <w:rsid w:val="00E11F85"/>
    <w:rPr>
      <w:rFonts w:asciiTheme="majorHAnsi" w:eastAsiaTheme="majorEastAsia" w:hAnsiTheme="majorHAnsi" w:cstheme="majorBidi"/>
      <w:color w:val="2E3192" w:themeColor="accent1"/>
      <w:sz w:val="18"/>
      <w:lang w:val="nl-NL"/>
    </w:rPr>
  </w:style>
  <w:style w:type="character" w:customStyle="1" w:styleId="Kop6Char">
    <w:name w:val="Kop 6 Char"/>
    <w:basedOn w:val="Standaardalinea-lettertype"/>
    <w:link w:val="Kop6"/>
    <w:semiHidden/>
    <w:rsid w:val="00E11F85"/>
    <w:rPr>
      <w:rFonts w:asciiTheme="majorHAnsi" w:eastAsiaTheme="majorEastAsia" w:hAnsiTheme="majorHAnsi" w:cstheme="majorBidi"/>
      <w:i/>
      <w:iCs/>
      <w:color w:val="171848" w:themeColor="accent1" w:themeShade="7F"/>
      <w:sz w:val="18"/>
      <w:lang w:val="nl-NL"/>
    </w:rPr>
  </w:style>
  <w:style w:type="character" w:customStyle="1" w:styleId="Kop7Char">
    <w:name w:val="Kop 7 Char"/>
    <w:basedOn w:val="Standaardalinea-lettertype"/>
    <w:link w:val="Kop7"/>
    <w:semiHidden/>
    <w:rsid w:val="00E11F85"/>
    <w:rPr>
      <w:rFonts w:asciiTheme="majorHAnsi" w:eastAsiaTheme="majorEastAsia" w:hAnsiTheme="majorHAnsi" w:cstheme="majorBidi"/>
      <w:i/>
      <w:iCs/>
      <w:color w:val="666666" w:themeColor="text1" w:themeTint="BF"/>
      <w:sz w:val="18"/>
      <w:lang w:val="nl-NL"/>
    </w:rPr>
  </w:style>
  <w:style w:type="character" w:customStyle="1" w:styleId="Kop8Char">
    <w:name w:val="Kop 8 Char"/>
    <w:basedOn w:val="Standaardalinea-lettertype"/>
    <w:link w:val="Kop8"/>
    <w:semiHidden/>
    <w:rsid w:val="00E11F85"/>
    <w:rPr>
      <w:rFonts w:asciiTheme="majorHAnsi" w:eastAsiaTheme="majorEastAsia" w:hAnsiTheme="majorHAnsi" w:cstheme="majorBidi"/>
      <w:color w:val="666666" w:themeColor="text1" w:themeTint="BF"/>
      <w:sz w:val="18"/>
      <w:lang w:val="nl-NL"/>
    </w:rPr>
  </w:style>
  <w:style w:type="character" w:customStyle="1" w:styleId="Kop9Char">
    <w:name w:val="Kop 9 Char"/>
    <w:basedOn w:val="Standaardalinea-lettertype"/>
    <w:link w:val="Kop9"/>
    <w:semiHidden/>
    <w:rsid w:val="00E11F85"/>
    <w:rPr>
      <w:rFonts w:asciiTheme="majorHAnsi" w:eastAsiaTheme="majorEastAsia" w:hAnsiTheme="majorHAnsi" w:cstheme="majorBidi"/>
      <w:i/>
      <w:iCs/>
      <w:color w:val="666666" w:themeColor="text1" w:themeTint="BF"/>
      <w:sz w:val="18"/>
      <w:lang w:val="nl-NL"/>
    </w:rPr>
  </w:style>
  <w:style w:type="paragraph" w:styleId="Inhopg1">
    <w:name w:val="toc 1"/>
    <w:basedOn w:val="Standaard"/>
    <w:next w:val="Standaard"/>
    <w:uiPriority w:val="39"/>
    <w:qFormat/>
    <w:rsid w:val="00170B77"/>
    <w:pPr>
      <w:tabs>
        <w:tab w:val="left" w:pos="440"/>
        <w:tab w:val="right" w:leader="dot" w:pos="9923"/>
      </w:tabs>
      <w:spacing w:before="240"/>
      <w:ind w:left="442" w:right="442" w:hanging="442"/>
    </w:pPr>
    <w:rPr>
      <w:bCs/>
      <w:caps/>
      <w:noProof/>
      <w:color w:val="2E3192"/>
    </w:rPr>
  </w:style>
  <w:style w:type="paragraph" w:styleId="Inhopg2">
    <w:name w:val="toc 2"/>
    <w:basedOn w:val="Standaard"/>
    <w:next w:val="Standaard"/>
    <w:uiPriority w:val="39"/>
    <w:qFormat/>
    <w:rsid w:val="00170B77"/>
    <w:pPr>
      <w:tabs>
        <w:tab w:val="left" w:pos="1106"/>
        <w:tab w:val="right" w:leader="dot" w:pos="9923"/>
      </w:tabs>
      <w:ind w:left="1105" w:right="442" w:hanging="663"/>
    </w:pPr>
    <w:rPr>
      <w:rFonts w:cstheme="minorHAnsi"/>
      <w:bCs/>
      <w:noProof/>
      <w:sz w:val="16"/>
    </w:rPr>
  </w:style>
  <w:style w:type="paragraph" w:styleId="Inhopg3">
    <w:name w:val="toc 3"/>
    <w:basedOn w:val="Standaard"/>
    <w:next w:val="Standaard"/>
    <w:uiPriority w:val="39"/>
    <w:qFormat/>
    <w:rsid w:val="00170B77"/>
    <w:pPr>
      <w:tabs>
        <w:tab w:val="left" w:pos="1106"/>
        <w:tab w:val="right" w:leader="dot" w:pos="9923"/>
      </w:tabs>
      <w:ind w:left="1105" w:right="442" w:hanging="663"/>
    </w:pPr>
    <w:rPr>
      <w:rFonts w:cstheme="minorHAnsi"/>
      <w:sz w:val="16"/>
    </w:rPr>
  </w:style>
  <w:style w:type="paragraph" w:styleId="Lijstopsomteken2">
    <w:name w:val="List Bullet 2"/>
    <w:basedOn w:val="Standaard"/>
    <w:uiPriority w:val="36"/>
    <w:semiHidden/>
    <w:unhideWhenUsed/>
    <w:qFormat/>
    <w:rsid w:val="00662926"/>
    <w:pPr>
      <w:numPr>
        <w:numId w:val="4"/>
      </w:numPr>
      <w:spacing w:after="120" w:line="300" w:lineRule="auto"/>
      <w:ind w:left="1066" w:firstLine="0"/>
      <w:contextualSpacing/>
    </w:pPr>
    <w:rPr>
      <w:rFonts w:ascii="Verdana" w:eastAsia="Times New Roman" w:hAnsi="Verdana"/>
      <w:color w:val="4C4C4C"/>
    </w:rPr>
  </w:style>
  <w:style w:type="character" w:styleId="Nadruk">
    <w:name w:val="Emphasis"/>
    <w:basedOn w:val="Standaardalinea-lettertype"/>
    <w:uiPriority w:val="20"/>
    <w:semiHidden/>
    <w:qFormat/>
    <w:rsid w:val="00662926"/>
    <w:rPr>
      <w:rFonts w:asciiTheme="minorHAnsi" w:hAnsiTheme="minorHAnsi" w:cs="Times New Roman"/>
      <w:i/>
      <w:iCs/>
      <w:color w:val="00AEEF" w:themeColor="accent2"/>
      <w:sz w:val="18"/>
      <w:lang w:val="nl-NL"/>
    </w:rPr>
  </w:style>
  <w:style w:type="paragraph" w:styleId="Geenafstand">
    <w:name w:val="No Spacing"/>
    <w:aliases w:val="Tabel in plan"/>
    <w:uiPriority w:val="1"/>
    <w:qFormat/>
    <w:rsid w:val="00662926"/>
    <w:pPr>
      <w:spacing w:line="360" w:lineRule="auto"/>
    </w:pPr>
    <w:rPr>
      <w:rFonts w:ascii="Verdana" w:hAnsi="Verdana"/>
      <w:sz w:val="18"/>
    </w:rPr>
  </w:style>
  <w:style w:type="paragraph" w:styleId="Lijstalinea">
    <w:name w:val="List Paragraph"/>
    <w:basedOn w:val="Standaard"/>
    <w:link w:val="LijstalineaChar"/>
    <w:uiPriority w:val="34"/>
    <w:qFormat/>
    <w:rsid w:val="00662926"/>
    <w:pPr>
      <w:contextualSpacing/>
    </w:pPr>
  </w:style>
  <w:style w:type="paragraph" w:styleId="Kopvaninhoudsopgave">
    <w:name w:val="TOC Heading"/>
    <w:basedOn w:val="Kop1"/>
    <w:next w:val="Standaard"/>
    <w:uiPriority w:val="39"/>
    <w:semiHidden/>
    <w:unhideWhenUsed/>
    <w:qFormat/>
    <w:rsid w:val="00662926"/>
    <w:pPr>
      <w:numPr>
        <w:numId w:val="0"/>
      </w:numPr>
      <w:spacing w:before="480" w:line="276" w:lineRule="auto"/>
      <w:ind w:left="432" w:hanging="432"/>
      <w:outlineLvl w:val="9"/>
    </w:pPr>
    <w:rPr>
      <w:rFonts w:eastAsia="Calibri" w:cs="Times New Roman"/>
      <w:bCs w:val="0"/>
      <w:color w:val="00AEEF"/>
    </w:rPr>
  </w:style>
  <w:style w:type="paragraph" w:styleId="Voetnoottekst">
    <w:name w:val="footnote text"/>
    <w:basedOn w:val="Standaard"/>
    <w:link w:val="VoetnoottekstChar"/>
    <w:uiPriority w:val="99"/>
    <w:semiHidden/>
    <w:unhideWhenUsed/>
    <w:rsid w:val="00662926"/>
    <w:pPr>
      <w:spacing w:line="240" w:lineRule="auto"/>
    </w:pPr>
    <w:rPr>
      <w:sz w:val="12"/>
    </w:rPr>
  </w:style>
  <w:style w:type="character" w:customStyle="1" w:styleId="VoetnoottekstChar">
    <w:name w:val="Voetnoottekst Char"/>
    <w:basedOn w:val="Standaardalinea-lettertype"/>
    <w:link w:val="Voetnoottekst"/>
    <w:uiPriority w:val="99"/>
    <w:semiHidden/>
    <w:rsid w:val="00662926"/>
    <w:rPr>
      <w:rFonts w:asciiTheme="minorHAnsi" w:hAnsiTheme="minorHAnsi"/>
      <w:color w:val="333333" w:themeColor="text1"/>
      <w:sz w:val="12"/>
      <w:lang w:val="nl-NL"/>
    </w:rPr>
  </w:style>
  <w:style w:type="character" w:styleId="Voetnootmarkering">
    <w:name w:val="footnote reference"/>
    <w:basedOn w:val="Standaardalinea-lettertype"/>
    <w:uiPriority w:val="99"/>
    <w:semiHidden/>
    <w:unhideWhenUsed/>
    <w:rsid w:val="00662926"/>
    <w:rPr>
      <w:vertAlign w:val="superscript"/>
      <w:lang w:val="nl-NL"/>
    </w:rPr>
  </w:style>
  <w:style w:type="paragraph" w:styleId="Ballontekst">
    <w:name w:val="Balloon Text"/>
    <w:basedOn w:val="Standaard"/>
    <w:link w:val="BallontekstChar"/>
    <w:uiPriority w:val="99"/>
    <w:semiHidden/>
    <w:unhideWhenUsed/>
    <w:rsid w:val="0066292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926"/>
    <w:rPr>
      <w:rFonts w:ascii="Tahoma" w:hAnsi="Tahoma" w:cs="Tahoma"/>
      <w:color w:val="333333" w:themeColor="text1"/>
      <w:sz w:val="16"/>
      <w:szCs w:val="16"/>
      <w:lang w:val="nl-NL"/>
    </w:rPr>
  </w:style>
  <w:style w:type="character" w:styleId="Verwijzingopmerking">
    <w:name w:val="annotation reference"/>
    <w:basedOn w:val="Standaardalinea-lettertype"/>
    <w:uiPriority w:val="99"/>
    <w:semiHidden/>
    <w:rsid w:val="00662926"/>
    <w:rPr>
      <w:sz w:val="16"/>
      <w:szCs w:val="16"/>
      <w:lang w:val="nl-NL"/>
    </w:rPr>
  </w:style>
  <w:style w:type="paragraph" w:styleId="Tekstopmerking">
    <w:name w:val="annotation text"/>
    <w:basedOn w:val="Standaard"/>
    <w:link w:val="TekstopmerkingChar"/>
    <w:uiPriority w:val="99"/>
    <w:semiHidden/>
    <w:rsid w:val="00662926"/>
    <w:pPr>
      <w:spacing w:line="240" w:lineRule="auto"/>
    </w:pPr>
  </w:style>
  <w:style w:type="character" w:customStyle="1" w:styleId="TekstopmerkingChar">
    <w:name w:val="Tekst opmerking Char"/>
    <w:basedOn w:val="Standaardalinea-lettertype"/>
    <w:link w:val="Tekstopmerking"/>
    <w:uiPriority w:val="99"/>
    <w:semiHidden/>
    <w:rsid w:val="00155B75"/>
    <w:rPr>
      <w:rFonts w:asciiTheme="minorHAnsi" w:hAnsiTheme="minorHAnsi"/>
      <w:color w:val="333333" w:themeColor="text1"/>
      <w:sz w:val="18"/>
      <w:lang w:val="nl-NL"/>
    </w:rPr>
  </w:style>
  <w:style w:type="paragraph" w:styleId="Onderwerpvanopmerking">
    <w:name w:val="annotation subject"/>
    <w:basedOn w:val="Tekstopmerking"/>
    <w:next w:val="Tekstopmerking"/>
    <w:link w:val="OnderwerpvanopmerkingChar"/>
    <w:uiPriority w:val="99"/>
    <w:semiHidden/>
    <w:rsid w:val="00662926"/>
    <w:rPr>
      <w:b/>
      <w:bCs/>
    </w:rPr>
  </w:style>
  <w:style w:type="character" w:customStyle="1" w:styleId="OnderwerpvanopmerkingChar">
    <w:name w:val="Onderwerp van opmerking Char"/>
    <w:basedOn w:val="TekstopmerkingChar"/>
    <w:link w:val="Onderwerpvanopmerking"/>
    <w:uiPriority w:val="99"/>
    <w:semiHidden/>
    <w:rsid w:val="00662926"/>
    <w:rPr>
      <w:rFonts w:asciiTheme="minorHAnsi" w:hAnsiTheme="minorHAnsi"/>
      <w:b/>
      <w:bCs/>
      <w:color w:val="333333" w:themeColor="text1"/>
      <w:sz w:val="18"/>
      <w:lang w:val="nl-NL"/>
    </w:rPr>
  </w:style>
  <w:style w:type="table" w:styleId="Tabelraster">
    <w:name w:val="Table Grid"/>
    <w:aliases w:val="Deloitte,TabelEcorys"/>
    <w:basedOn w:val="Standaardtabel"/>
    <w:uiPriority w:val="39"/>
    <w:rsid w:val="0066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Gemiddeldraster3-accent2"/>
    <w:uiPriority w:val="99"/>
    <w:rsid w:val="00662926"/>
    <w:pPr>
      <w:spacing w:line="240" w:lineRule="exact"/>
    </w:pPr>
    <w:rPr>
      <w:rFonts w:ascii="InfoOffice" w:hAnsi="InfoOffice"/>
      <w:sz w:val="18"/>
      <w:lang w:val="en-US" w:eastAsia="nl-NL"/>
    </w:rPr>
    <w:tblPr/>
    <w:tcPr>
      <w:shd w:val="clear" w:color="auto" w:fill="7567AD" w:themeFill="background2"/>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67AD" w:themeFill="background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67AD" w:themeFill="background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67AD" w:themeFill="background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2" w:themeFillTint="7F"/>
      </w:tcPr>
    </w:tblStylePr>
  </w:style>
  <w:style w:type="paragraph" w:styleId="Eindnoottekst">
    <w:name w:val="endnote text"/>
    <w:basedOn w:val="Standaard"/>
    <w:link w:val="EindnoottekstChar"/>
    <w:uiPriority w:val="99"/>
    <w:semiHidden/>
    <w:unhideWhenUsed/>
    <w:rsid w:val="00242980"/>
    <w:pPr>
      <w:spacing w:line="240" w:lineRule="auto"/>
    </w:pPr>
    <w:rPr>
      <w:sz w:val="12"/>
    </w:rPr>
  </w:style>
  <w:style w:type="character" w:customStyle="1" w:styleId="EindnoottekstChar">
    <w:name w:val="Eindnoottekst Char"/>
    <w:basedOn w:val="Standaardalinea-lettertype"/>
    <w:link w:val="Eindnoottekst"/>
    <w:uiPriority w:val="99"/>
    <w:semiHidden/>
    <w:rsid w:val="00242980"/>
    <w:rPr>
      <w:rFonts w:asciiTheme="minorHAnsi" w:hAnsiTheme="minorHAnsi"/>
      <w:color w:val="333333" w:themeColor="text1"/>
      <w:sz w:val="12"/>
      <w:lang w:val="nl-NL"/>
    </w:rPr>
  </w:style>
  <w:style w:type="character" w:styleId="Eindnootmarkering">
    <w:name w:val="endnote reference"/>
    <w:basedOn w:val="Standaardalinea-lettertype"/>
    <w:uiPriority w:val="99"/>
    <w:semiHidden/>
    <w:unhideWhenUsed/>
    <w:rsid w:val="00662926"/>
    <w:rPr>
      <w:vertAlign w:val="superscript"/>
      <w:lang w:val="nl-NL"/>
    </w:rPr>
  </w:style>
  <w:style w:type="table" w:styleId="Gemiddeldraster3-accent2">
    <w:name w:val="Medium Grid 3 Accent 2"/>
    <w:basedOn w:val="Standaardtabel"/>
    <w:uiPriority w:val="69"/>
    <w:rsid w:val="006629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2" w:themeFillTint="7F"/>
      </w:tcPr>
    </w:tblStylePr>
  </w:style>
  <w:style w:type="paragraph" w:styleId="Koptekst">
    <w:name w:val="header"/>
    <w:basedOn w:val="Standaard"/>
    <w:link w:val="KoptekstChar"/>
    <w:uiPriority w:val="99"/>
    <w:unhideWhenUsed/>
    <w:rsid w:val="00662926"/>
    <w:pPr>
      <w:tabs>
        <w:tab w:val="center" w:pos="4536"/>
        <w:tab w:val="right" w:pos="9072"/>
      </w:tabs>
      <w:spacing w:line="240" w:lineRule="auto"/>
    </w:pPr>
    <w:rPr>
      <w:rFonts w:eastAsia="Times New Roman"/>
      <w:b/>
      <w:color w:val="13007C"/>
      <w:sz w:val="24"/>
      <w:lang w:bidi="en-US"/>
    </w:rPr>
  </w:style>
  <w:style w:type="character" w:customStyle="1" w:styleId="KoptekstChar">
    <w:name w:val="Koptekst Char"/>
    <w:basedOn w:val="Standaardalinea-lettertype"/>
    <w:link w:val="Koptekst"/>
    <w:uiPriority w:val="99"/>
    <w:rsid w:val="00662926"/>
    <w:rPr>
      <w:rFonts w:asciiTheme="minorHAnsi" w:eastAsia="Times New Roman" w:hAnsiTheme="minorHAnsi"/>
      <w:b/>
      <w:color w:val="13007C"/>
      <w:sz w:val="24"/>
      <w:lang w:val="nl-NL" w:bidi="en-US"/>
    </w:rPr>
  </w:style>
  <w:style w:type="paragraph" w:styleId="Voettekst">
    <w:name w:val="footer"/>
    <w:basedOn w:val="Standaard"/>
    <w:link w:val="VoettekstChar"/>
    <w:uiPriority w:val="99"/>
    <w:unhideWhenUsed/>
    <w:rsid w:val="00662926"/>
    <w:pPr>
      <w:tabs>
        <w:tab w:val="center" w:pos="4536"/>
        <w:tab w:val="right" w:pos="9072"/>
      </w:tabs>
      <w:spacing w:line="240" w:lineRule="auto"/>
    </w:pPr>
    <w:rPr>
      <w:rFonts w:eastAsia="Info Corr Offc"/>
      <w:noProof/>
      <w:color w:val="2E3192" w:themeColor="accent1"/>
      <w:sz w:val="16"/>
      <w:szCs w:val="16"/>
      <w:lang w:bidi="en-US"/>
    </w:rPr>
  </w:style>
  <w:style w:type="character" w:customStyle="1" w:styleId="VoettekstChar">
    <w:name w:val="Voettekst Char"/>
    <w:basedOn w:val="Standaardalinea-lettertype"/>
    <w:link w:val="Voettekst"/>
    <w:uiPriority w:val="99"/>
    <w:rsid w:val="00662926"/>
    <w:rPr>
      <w:rFonts w:asciiTheme="minorHAnsi" w:eastAsia="Info Corr Offc" w:hAnsiTheme="minorHAnsi"/>
      <w:noProof/>
      <w:color w:val="2E3192" w:themeColor="accent1"/>
      <w:sz w:val="16"/>
      <w:szCs w:val="16"/>
      <w:lang w:val="nl-NL" w:bidi="en-US"/>
    </w:rPr>
  </w:style>
  <w:style w:type="character" w:styleId="Hyperlink">
    <w:name w:val="Hyperlink"/>
    <w:basedOn w:val="Standaardalinea-lettertype"/>
    <w:uiPriority w:val="99"/>
    <w:unhideWhenUsed/>
    <w:rsid w:val="00EA49A1"/>
    <w:rPr>
      <w:color w:val="2E3192" w:themeColor="text2"/>
      <w:u w:val="single"/>
      <w:lang w:val="nl-NL"/>
    </w:rPr>
  </w:style>
  <w:style w:type="table" w:styleId="Lichtearcering-accent2">
    <w:name w:val="Light Shading Accent 2"/>
    <w:basedOn w:val="Standaardtabel"/>
    <w:uiPriority w:val="60"/>
    <w:rsid w:val="00662926"/>
    <w:rPr>
      <w:color w:val="0081B3" w:themeColor="accent2" w:themeShade="BF"/>
    </w:rPr>
    <w:tblPr>
      <w:tblStyleRowBandSize w:val="1"/>
      <w:tblStyleColBandSize w:val="1"/>
      <w:tblBorders>
        <w:top w:val="single" w:sz="8" w:space="0" w:color="00AEEF" w:themeColor="accent2"/>
        <w:bottom w:val="single" w:sz="8" w:space="0" w:color="00AEEF" w:themeColor="accent2"/>
      </w:tblBorders>
    </w:tblPr>
    <w:tblStylePr w:type="firstRow">
      <w:pPr>
        <w:spacing w:before="0" w:after="0" w:line="240" w:lineRule="auto"/>
      </w:pPr>
      <w:rPr>
        <w:b/>
        <w:bCs/>
      </w:rPr>
      <w:tblPr/>
      <w:tcPr>
        <w:tcBorders>
          <w:top w:val="single" w:sz="8" w:space="0" w:color="00AEEF" w:themeColor="accent2"/>
          <w:left w:val="nil"/>
          <w:bottom w:val="single" w:sz="8" w:space="0" w:color="00AEEF" w:themeColor="accent2"/>
          <w:right w:val="nil"/>
          <w:insideH w:val="nil"/>
          <w:insideV w:val="nil"/>
        </w:tcBorders>
      </w:tcPr>
    </w:tblStylePr>
    <w:tblStylePr w:type="lastRow">
      <w:pPr>
        <w:spacing w:before="0" w:after="0" w:line="240" w:lineRule="auto"/>
      </w:pPr>
      <w:rPr>
        <w:b/>
        <w:bCs/>
      </w:rPr>
      <w:tblPr/>
      <w:tcPr>
        <w:tcBorders>
          <w:top w:val="single" w:sz="8" w:space="0" w:color="00AEEF" w:themeColor="accent2"/>
          <w:left w:val="nil"/>
          <w:bottom w:val="single" w:sz="8" w:space="0" w:color="00AEE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2" w:themeFillTint="3F"/>
      </w:tcPr>
    </w:tblStylePr>
    <w:tblStylePr w:type="band1Horz">
      <w:tblPr/>
      <w:tcPr>
        <w:tcBorders>
          <w:left w:val="nil"/>
          <w:right w:val="nil"/>
          <w:insideH w:val="nil"/>
          <w:insideV w:val="nil"/>
        </w:tcBorders>
        <w:shd w:val="clear" w:color="auto" w:fill="BCECFF" w:themeFill="accent2" w:themeFillTint="3F"/>
      </w:tcPr>
    </w:tblStylePr>
  </w:style>
  <w:style w:type="table" w:customStyle="1" w:styleId="Lichtearcering1">
    <w:name w:val="Lichte arcering1"/>
    <w:basedOn w:val="Standaardtabel"/>
    <w:uiPriority w:val="60"/>
    <w:rsid w:val="00662926"/>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character" w:styleId="Tekstvantijdelijkeaanduiding">
    <w:name w:val="Placeholder Text"/>
    <w:basedOn w:val="Standaardalinea-lettertype"/>
    <w:uiPriority w:val="99"/>
    <w:semiHidden/>
    <w:rsid w:val="00662926"/>
    <w:rPr>
      <w:color w:val="808080"/>
      <w:lang w:val="nl-NL"/>
    </w:rPr>
  </w:style>
  <w:style w:type="paragraph" w:styleId="E-mailhandtekening">
    <w:name w:val="E-mail Signature"/>
    <w:basedOn w:val="Standaard"/>
    <w:link w:val="E-mailhandtekeningChar"/>
    <w:uiPriority w:val="99"/>
    <w:semiHidden/>
    <w:unhideWhenUsed/>
    <w:rsid w:val="00662926"/>
    <w:pPr>
      <w:spacing w:line="240" w:lineRule="auto"/>
    </w:pPr>
    <w:rPr>
      <w:rFonts w:eastAsiaTheme="minorEastAsia" w:cstheme="minorBidi"/>
      <w:sz w:val="22"/>
      <w:szCs w:val="22"/>
      <w:lang w:eastAsia="nl-NL"/>
    </w:rPr>
  </w:style>
  <w:style w:type="character" w:customStyle="1" w:styleId="E-mailhandtekeningChar">
    <w:name w:val="E-mailhandtekening Char"/>
    <w:basedOn w:val="Standaardalinea-lettertype"/>
    <w:link w:val="E-mailhandtekening"/>
    <w:uiPriority w:val="99"/>
    <w:semiHidden/>
    <w:rsid w:val="00662926"/>
    <w:rPr>
      <w:rFonts w:asciiTheme="minorHAnsi" w:eastAsiaTheme="minorEastAsia" w:hAnsiTheme="minorHAnsi" w:cstheme="minorBidi"/>
      <w:color w:val="333333" w:themeColor="text1"/>
      <w:sz w:val="22"/>
      <w:szCs w:val="22"/>
      <w:lang w:val="nl-NL" w:eastAsia="nl-NL"/>
    </w:rPr>
  </w:style>
  <w:style w:type="paragraph" w:styleId="Normaalweb">
    <w:name w:val="Normal (Web)"/>
    <w:basedOn w:val="Standaard"/>
    <w:uiPriority w:val="99"/>
    <w:unhideWhenUsed/>
    <w:rsid w:val="00662926"/>
    <w:pPr>
      <w:spacing w:before="100" w:beforeAutospacing="1" w:after="100" w:afterAutospacing="1" w:line="240" w:lineRule="auto"/>
    </w:pPr>
    <w:rPr>
      <w:rFonts w:ascii="Times New Roman" w:eastAsiaTheme="minorEastAsia" w:hAnsi="Times New Roman"/>
      <w:sz w:val="24"/>
      <w:szCs w:val="24"/>
      <w:lang w:eastAsia="nl-NL"/>
    </w:rPr>
  </w:style>
  <w:style w:type="character" w:styleId="Subtielebenadrukking">
    <w:name w:val="Subtle Emphasis"/>
    <w:basedOn w:val="Standaardalinea-lettertype"/>
    <w:uiPriority w:val="99"/>
    <w:semiHidden/>
    <w:qFormat/>
    <w:rsid w:val="00662926"/>
    <w:rPr>
      <w:rFonts w:ascii="Times New Roman" w:hAnsi="Times New Roman" w:cs="Times New Roman"/>
      <w:i/>
      <w:iCs/>
      <w:color w:val="auto"/>
      <w:kern w:val="16"/>
      <w:sz w:val="20"/>
      <w:szCs w:val="20"/>
      <w:lang w:val="nl-NL"/>
    </w:rPr>
  </w:style>
  <w:style w:type="character" w:styleId="GevolgdeHyperlink">
    <w:name w:val="FollowedHyperlink"/>
    <w:basedOn w:val="Standaardalinea-lettertype"/>
    <w:uiPriority w:val="99"/>
    <w:semiHidden/>
    <w:unhideWhenUsed/>
    <w:rsid w:val="00EA49A1"/>
    <w:rPr>
      <w:color w:val="auto"/>
      <w:u w:val="single"/>
      <w:lang w:val="nl-NL"/>
    </w:rPr>
  </w:style>
  <w:style w:type="table" w:customStyle="1" w:styleId="Lichtearcering-accent11">
    <w:name w:val="Lichte arcering - accent 11"/>
    <w:basedOn w:val="Standaardtabel"/>
    <w:uiPriority w:val="60"/>
    <w:rsid w:val="00662926"/>
    <w:rPr>
      <w:color w:val="22246D" w:themeColor="accent1" w:themeShade="BF"/>
    </w:rPr>
    <w:tblPr>
      <w:tblStyleRowBandSize w:val="1"/>
      <w:tblStyleColBandSize w:val="1"/>
      <w:tblBorders>
        <w:top w:val="single" w:sz="8" w:space="0" w:color="2E3192" w:themeColor="accent1"/>
        <w:bottom w:val="single" w:sz="8" w:space="0" w:color="2E3192" w:themeColor="accent1"/>
      </w:tblBorders>
    </w:tblPr>
    <w:tblStylePr w:type="firstRow">
      <w:pPr>
        <w:spacing w:before="0" w:after="0" w:line="240" w:lineRule="auto"/>
      </w:pPr>
      <w:rPr>
        <w:b/>
        <w:bCs/>
      </w:rPr>
      <w:tblPr/>
      <w:tcPr>
        <w:tcBorders>
          <w:top w:val="single" w:sz="8" w:space="0" w:color="2E3192" w:themeColor="accent1"/>
          <w:left w:val="nil"/>
          <w:bottom w:val="single" w:sz="8" w:space="0" w:color="2E3192" w:themeColor="accent1"/>
          <w:right w:val="nil"/>
          <w:insideH w:val="nil"/>
          <w:insideV w:val="nil"/>
        </w:tcBorders>
      </w:tcPr>
    </w:tblStylePr>
    <w:tblStylePr w:type="lastRow">
      <w:pPr>
        <w:spacing w:before="0" w:after="0" w:line="240" w:lineRule="auto"/>
      </w:pPr>
      <w:rPr>
        <w:b/>
        <w:bCs/>
      </w:rPr>
      <w:tblPr/>
      <w:tcPr>
        <w:tcBorders>
          <w:top w:val="single" w:sz="8" w:space="0" w:color="2E3192" w:themeColor="accent1"/>
          <w:left w:val="nil"/>
          <w:bottom w:val="single" w:sz="8" w:space="0" w:color="2E31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4EC" w:themeFill="accent1" w:themeFillTint="3F"/>
      </w:tcPr>
    </w:tblStylePr>
    <w:tblStylePr w:type="band1Horz">
      <w:tblPr/>
      <w:tcPr>
        <w:tcBorders>
          <w:left w:val="nil"/>
          <w:right w:val="nil"/>
          <w:insideH w:val="nil"/>
          <w:insideV w:val="nil"/>
        </w:tcBorders>
        <w:shd w:val="clear" w:color="auto" w:fill="C3C4EC" w:themeFill="accent1" w:themeFillTint="3F"/>
      </w:tcPr>
    </w:tblStylePr>
  </w:style>
  <w:style w:type="table" w:styleId="Lichtelijst-accent6">
    <w:name w:val="Light List Accent 6"/>
    <w:basedOn w:val="Standaardtabel"/>
    <w:uiPriority w:val="61"/>
    <w:rsid w:val="00662926"/>
    <w:tblPr>
      <w:tblStyleRowBandSize w:val="1"/>
      <w:tblStyleColBandSize w:val="1"/>
      <w:tblBorders>
        <w:top w:val="single" w:sz="8" w:space="0" w:color="FFCB4E" w:themeColor="accent6"/>
        <w:left w:val="single" w:sz="8" w:space="0" w:color="FFCB4E" w:themeColor="accent6"/>
        <w:bottom w:val="single" w:sz="8" w:space="0" w:color="FFCB4E" w:themeColor="accent6"/>
        <w:right w:val="single" w:sz="8" w:space="0" w:color="FFCB4E" w:themeColor="accent6"/>
      </w:tblBorders>
    </w:tblPr>
    <w:tblStylePr w:type="firstRow">
      <w:pPr>
        <w:spacing w:before="0" w:after="0" w:line="240" w:lineRule="auto"/>
      </w:pPr>
      <w:rPr>
        <w:b/>
        <w:bCs/>
        <w:color w:val="FFFFFF" w:themeColor="background1"/>
      </w:rPr>
      <w:tblPr/>
      <w:tcPr>
        <w:shd w:val="clear" w:color="auto" w:fill="FFCB4E" w:themeFill="accent6"/>
      </w:tcPr>
    </w:tblStylePr>
    <w:tblStylePr w:type="lastRow">
      <w:pPr>
        <w:spacing w:before="0" w:after="0" w:line="240" w:lineRule="auto"/>
      </w:pPr>
      <w:rPr>
        <w:b/>
        <w:bCs/>
      </w:rPr>
      <w:tblPr/>
      <w:tcPr>
        <w:tcBorders>
          <w:top w:val="double" w:sz="6" w:space="0" w:color="FFCB4E" w:themeColor="accent6"/>
          <w:left w:val="single" w:sz="8" w:space="0" w:color="FFCB4E" w:themeColor="accent6"/>
          <w:bottom w:val="single" w:sz="8" w:space="0" w:color="FFCB4E" w:themeColor="accent6"/>
          <w:right w:val="single" w:sz="8" w:space="0" w:color="FFCB4E" w:themeColor="accent6"/>
        </w:tcBorders>
      </w:tcPr>
    </w:tblStylePr>
    <w:tblStylePr w:type="firstCol">
      <w:rPr>
        <w:b/>
        <w:bCs/>
      </w:rPr>
    </w:tblStylePr>
    <w:tblStylePr w:type="lastCol">
      <w:rPr>
        <w:b/>
        <w:bCs/>
      </w:rPr>
    </w:tblStylePr>
    <w:tblStylePr w:type="band1Vert">
      <w:tblPr/>
      <w:tcPr>
        <w:tcBorders>
          <w:top w:val="single" w:sz="8" w:space="0" w:color="FFCB4E" w:themeColor="accent6"/>
          <w:left w:val="single" w:sz="8" w:space="0" w:color="FFCB4E" w:themeColor="accent6"/>
          <w:bottom w:val="single" w:sz="8" w:space="0" w:color="FFCB4E" w:themeColor="accent6"/>
          <w:right w:val="single" w:sz="8" w:space="0" w:color="FFCB4E" w:themeColor="accent6"/>
        </w:tcBorders>
      </w:tcPr>
    </w:tblStylePr>
    <w:tblStylePr w:type="band1Horz">
      <w:tblPr/>
      <w:tcPr>
        <w:tcBorders>
          <w:top w:val="single" w:sz="8" w:space="0" w:color="FFCB4E" w:themeColor="accent6"/>
          <w:left w:val="single" w:sz="8" w:space="0" w:color="FFCB4E" w:themeColor="accent6"/>
          <w:bottom w:val="single" w:sz="8" w:space="0" w:color="FFCB4E" w:themeColor="accent6"/>
          <w:right w:val="single" w:sz="8" w:space="0" w:color="FFCB4E" w:themeColor="accent6"/>
        </w:tcBorders>
      </w:tcPr>
    </w:tblStylePr>
  </w:style>
  <w:style w:type="paragraph" w:styleId="Revisie">
    <w:name w:val="Revision"/>
    <w:hidden/>
    <w:uiPriority w:val="99"/>
    <w:semiHidden/>
    <w:rsid w:val="002747E1"/>
    <w:rPr>
      <w:rFonts w:ascii="Info Corr Offc" w:hAnsi="Info Corr Offc"/>
      <w:color w:val="191919" w:themeColor="text1" w:themeShade="80"/>
      <w:sz w:val="18"/>
    </w:rPr>
  </w:style>
  <w:style w:type="paragraph" w:customStyle="1" w:styleId="doTitle">
    <w:name w:val="doTitle"/>
    <w:basedOn w:val="Geenafstand"/>
    <w:next w:val="Standaard"/>
    <w:qFormat/>
    <w:rsid w:val="007D1382"/>
    <w:pPr>
      <w:spacing w:before="120" w:line="240" w:lineRule="auto"/>
    </w:pPr>
    <w:rPr>
      <w:rFonts w:asciiTheme="majorHAnsi" w:hAnsiTheme="majorHAnsi"/>
      <w:b/>
      <w:color w:val="FFFFFF" w:themeColor="background1"/>
      <w:sz w:val="72"/>
      <w:szCs w:val="40"/>
      <w:lang w:eastAsia="nl-NL"/>
    </w:rPr>
  </w:style>
  <w:style w:type="paragraph" w:customStyle="1" w:styleId="doSubTitle">
    <w:name w:val="doSubTitle"/>
    <w:basedOn w:val="Geenafstand"/>
    <w:next w:val="Standaard"/>
    <w:qFormat/>
    <w:rsid w:val="007D1382"/>
    <w:pPr>
      <w:spacing w:before="120" w:line="240" w:lineRule="auto"/>
    </w:pPr>
    <w:rPr>
      <w:rFonts w:asciiTheme="majorHAnsi" w:hAnsiTheme="majorHAnsi"/>
      <w:b/>
      <w:color w:val="FFFFFF" w:themeColor="background1"/>
      <w:sz w:val="36"/>
      <w:szCs w:val="40"/>
      <w:lang w:eastAsia="nl-NL"/>
    </w:rPr>
  </w:style>
  <w:style w:type="paragraph" w:customStyle="1" w:styleId="Hidden">
    <w:name w:val="Hidden"/>
    <w:basedOn w:val="Standaard"/>
    <w:next w:val="Standaard"/>
    <w:semiHidden/>
    <w:rsid w:val="00662926"/>
    <w:pPr>
      <w:framePr w:w="957" w:h="901" w:hSpace="141" w:wrap="around" w:vAnchor="page" w:hAnchor="page" w:x="555" w:y="536"/>
    </w:pPr>
    <w:rPr>
      <w:rFonts w:asciiTheme="majorHAnsi" w:eastAsia="Times New Roman" w:hAnsiTheme="majorHAnsi" w:cstheme="minorBidi"/>
      <w:vanish/>
      <w:szCs w:val="18"/>
      <w:lang w:eastAsia="nl-NL"/>
    </w:rPr>
  </w:style>
  <w:style w:type="paragraph" w:customStyle="1" w:styleId="doBullet">
    <w:name w:val="do_Bullet"/>
    <w:basedOn w:val="Lijstalinea"/>
    <w:qFormat/>
    <w:rsid w:val="00662926"/>
    <w:pPr>
      <w:numPr>
        <w:numId w:val="2"/>
      </w:numPr>
    </w:pPr>
    <w:rPr>
      <w:rFonts w:eastAsia="PMingLiU" w:cstheme="minorBidi"/>
      <w:szCs w:val="18"/>
      <w:lang w:eastAsia="zh-TW" w:bidi="hi-IN"/>
    </w:rPr>
  </w:style>
  <w:style w:type="paragraph" w:customStyle="1" w:styleId="doNumbering">
    <w:name w:val="do_Numbering"/>
    <w:basedOn w:val="Lijstalinea"/>
    <w:qFormat/>
    <w:rsid w:val="00662926"/>
    <w:pPr>
      <w:numPr>
        <w:numId w:val="3"/>
      </w:numPr>
    </w:pPr>
    <w:rPr>
      <w:rFonts w:eastAsia="PMingLiU" w:cstheme="minorBidi"/>
      <w:szCs w:val="18"/>
      <w:lang w:eastAsia="zh-TW" w:bidi="hi-IN"/>
    </w:rPr>
  </w:style>
  <w:style w:type="paragraph" w:styleId="Inhopg4">
    <w:name w:val="toc 4"/>
    <w:basedOn w:val="Standaard"/>
    <w:next w:val="Standaard"/>
    <w:uiPriority w:val="39"/>
    <w:semiHidden/>
    <w:rsid w:val="00662926"/>
    <w:pPr>
      <w:spacing w:after="100"/>
      <w:ind w:left="540"/>
    </w:pPr>
  </w:style>
  <w:style w:type="paragraph" w:styleId="Inhopg5">
    <w:name w:val="toc 5"/>
    <w:basedOn w:val="Standaard"/>
    <w:next w:val="Standaard"/>
    <w:uiPriority w:val="39"/>
    <w:semiHidden/>
    <w:rsid w:val="00662926"/>
    <w:pPr>
      <w:spacing w:after="100"/>
      <w:ind w:left="720"/>
    </w:pPr>
  </w:style>
  <w:style w:type="paragraph" w:styleId="Inhopg6">
    <w:name w:val="toc 6"/>
    <w:basedOn w:val="Standaard"/>
    <w:next w:val="Standaard"/>
    <w:uiPriority w:val="39"/>
    <w:semiHidden/>
    <w:rsid w:val="00662926"/>
    <w:pPr>
      <w:spacing w:after="100"/>
      <w:ind w:left="900"/>
    </w:pPr>
  </w:style>
  <w:style w:type="paragraph" w:styleId="Inhopg7">
    <w:name w:val="toc 7"/>
    <w:basedOn w:val="Standaard"/>
    <w:next w:val="Standaard"/>
    <w:uiPriority w:val="39"/>
    <w:semiHidden/>
    <w:rsid w:val="00662926"/>
    <w:pPr>
      <w:spacing w:after="100"/>
      <w:ind w:left="1080"/>
    </w:pPr>
  </w:style>
  <w:style w:type="paragraph" w:styleId="Inhopg8">
    <w:name w:val="toc 8"/>
    <w:basedOn w:val="Standaard"/>
    <w:next w:val="Standaard"/>
    <w:uiPriority w:val="39"/>
    <w:semiHidden/>
    <w:rsid w:val="00662926"/>
    <w:pPr>
      <w:spacing w:after="100"/>
      <w:ind w:left="1260"/>
    </w:pPr>
  </w:style>
  <w:style w:type="paragraph" w:styleId="Inhopg9">
    <w:name w:val="toc 9"/>
    <w:basedOn w:val="Standaard"/>
    <w:next w:val="Standaard"/>
    <w:uiPriority w:val="39"/>
    <w:semiHidden/>
    <w:rsid w:val="00662926"/>
    <w:pPr>
      <w:spacing w:after="100"/>
      <w:ind w:left="1440"/>
    </w:pPr>
  </w:style>
  <w:style w:type="paragraph" w:customStyle="1" w:styleId="doTussenkopje">
    <w:name w:val="do_Tussenkopje"/>
    <w:basedOn w:val="Standaard"/>
    <w:next w:val="Standaard"/>
    <w:qFormat/>
    <w:rsid w:val="00662926"/>
    <w:pPr>
      <w:spacing w:before="200"/>
    </w:pPr>
    <w:rPr>
      <w:b/>
      <w:color w:val="2E3192" w:themeColor="text2"/>
    </w:rPr>
  </w:style>
  <w:style w:type="paragraph" w:styleId="Bibliografie">
    <w:name w:val="Bibliography"/>
    <w:basedOn w:val="Standaard"/>
    <w:next w:val="Standaard"/>
    <w:uiPriority w:val="37"/>
    <w:semiHidden/>
    <w:unhideWhenUsed/>
    <w:rsid w:val="00242980"/>
  </w:style>
  <w:style w:type="paragraph" w:styleId="Bloktekst">
    <w:name w:val="Block Text"/>
    <w:basedOn w:val="Standaard"/>
    <w:uiPriority w:val="99"/>
    <w:semiHidden/>
    <w:unhideWhenUsed/>
    <w:rsid w:val="00242980"/>
    <w:pPr>
      <w:pBdr>
        <w:top w:val="single" w:sz="2" w:space="10" w:color="2E3192" w:themeColor="accent1" w:frame="1"/>
        <w:left w:val="single" w:sz="2" w:space="10" w:color="2E3192" w:themeColor="accent1" w:frame="1"/>
        <w:bottom w:val="single" w:sz="2" w:space="10" w:color="2E3192" w:themeColor="accent1" w:frame="1"/>
        <w:right w:val="single" w:sz="2" w:space="10" w:color="2E3192" w:themeColor="accent1" w:frame="1"/>
      </w:pBdr>
      <w:ind w:left="1152" w:right="1152"/>
    </w:pPr>
    <w:rPr>
      <w:rFonts w:eastAsiaTheme="minorEastAsia" w:cstheme="minorBidi"/>
      <w:i/>
      <w:iCs/>
      <w:color w:val="2E3192" w:themeColor="accent1"/>
    </w:rPr>
  </w:style>
  <w:style w:type="paragraph" w:styleId="Plattetekst">
    <w:name w:val="Body Text"/>
    <w:basedOn w:val="Standaard"/>
    <w:link w:val="PlattetekstChar"/>
    <w:uiPriority w:val="99"/>
    <w:semiHidden/>
    <w:unhideWhenUsed/>
    <w:rsid w:val="00242980"/>
    <w:pPr>
      <w:spacing w:after="120"/>
    </w:pPr>
  </w:style>
  <w:style w:type="character" w:customStyle="1" w:styleId="PlattetekstChar">
    <w:name w:val="Platte tekst Char"/>
    <w:basedOn w:val="Standaardalinea-lettertype"/>
    <w:link w:val="Plattetekst"/>
    <w:uiPriority w:val="99"/>
    <w:semiHidden/>
    <w:rsid w:val="00242980"/>
    <w:rPr>
      <w:rFonts w:asciiTheme="minorHAnsi" w:hAnsiTheme="minorHAnsi"/>
      <w:color w:val="333333" w:themeColor="text1"/>
      <w:sz w:val="18"/>
      <w:lang w:val="nl-NL"/>
    </w:rPr>
  </w:style>
  <w:style w:type="paragraph" w:styleId="Plattetekst2">
    <w:name w:val="Body Text 2"/>
    <w:basedOn w:val="Standaard"/>
    <w:link w:val="Plattetekst2Char"/>
    <w:uiPriority w:val="99"/>
    <w:semiHidden/>
    <w:unhideWhenUsed/>
    <w:rsid w:val="00242980"/>
    <w:pPr>
      <w:spacing w:after="120" w:line="480" w:lineRule="auto"/>
    </w:pPr>
  </w:style>
  <w:style w:type="character" w:customStyle="1" w:styleId="Plattetekst2Char">
    <w:name w:val="Platte tekst 2 Char"/>
    <w:basedOn w:val="Standaardalinea-lettertype"/>
    <w:link w:val="Plattetekst2"/>
    <w:uiPriority w:val="99"/>
    <w:semiHidden/>
    <w:rsid w:val="00242980"/>
    <w:rPr>
      <w:rFonts w:asciiTheme="minorHAnsi" w:hAnsiTheme="minorHAnsi"/>
      <w:color w:val="333333" w:themeColor="text1"/>
      <w:sz w:val="18"/>
      <w:lang w:val="nl-NL"/>
    </w:rPr>
  </w:style>
  <w:style w:type="paragraph" w:styleId="Plattetekst3">
    <w:name w:val="Body Text 3"/>
    <w:basedOn w:val="Standaard"/>
    <w:link w:val="Plattetekst3Char"/>
    <w:uiPriority w:val="99"/>
    <w:semiHidden/>
    <w:unhideWhenUsed/>
    <w:rsid w:val="00242980"/>
    <w:pPr>
      <w:spacing w:after="120"/>
    </w:pPr>
    <w:rPr>
      <w:sz w:val="16"/>
      <w:szCs w:val="16"/>
    </w:rPr>
  </w:style>
  <w:style w:type="character" w:customStyle="1" w:styleId="Plattetekst3Char">
    <w:name w:val="Platte tekst 3 Char"/>
    <w:basedOn w:val="Standaardalinea-lettertype"/>
    <w:link w:val="Plattetekst3"/>
    <w:uiPriority w:val="99"/>
    <w:semiHidden/>
    <w:rsid w:val="00242980"/>
    <w:rPr>
      <w:rFonts w:asciiTheme="minorHAnsi" w:hAnsiTheme="minorHAnsi"/>
      <w:color w:val="333333" w:themeColor="text1"/>
      <w:sz w:val="16"/>
      <w:szCs w:val="16"/>
      <w:lang w:val="nl-NL"/>
    </w:rPr>
  </w:style>
  <w:style w:type="paragraph" w:styleId="Platteteksteersteinspringing">
    <w:name w:val="Body Text First Indent"/>
    <w:basedOn w:val="Plattetekst"/>
    <w:link w:val="PlatteteksteersteinspringingChar"/>
    <w:uiPriority w:val="99"/>
    <w:semiHidden/>
    <w:unhideWhenUsed/>
    <w:rsid w:val="00242980"/>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242980"/>
    <w:rPr>
      <w:rFonts w:asciiTheme="minorHAnsi" w:hAnsiTheme="minorHAnsi"/>
      <w:color w:val="333333" w:themeColor="text1"/>
      <w:sz w:val="18"/>
      <w:lang w:val="nl-NL"/>
    </w:rPr>
  </w:style>
  <w:style w:type="paragraph" w:styleId="Plattetekstinspringen">
    <w:name w:val="Body Text Indent"/>
    <w:basedOn w:val="Standaard"/>
    <w:link w:val="PlattetekstinspringenChar"/>
    <w:uiPriority w:val="99"/>
    <w:semiHidden/>
    <w:unhideWhenUsed/>
    <w:rsid w:val="00242980"/>
    <w:pPr>
      <w:spacing w:after="120"/>
      <w:ind w:left="283"/>
    </w:pPr>
  </w:style>
  <w:style w:type="character" w:customStyle="1" w:styleId="PlattetekstinspringenChar">
    <w:name w:val="Platte tekst inspringen Char"/>
    <w:basedOn w:val="Standaardalinea-lettertype"/>
    <w:link w:val="Plattetekstinspringen"/>
    <w:uiPriority w:val="99"/>
    <w:semiHidden/>
    <w:rsid w:val="00242980"/>
    <w:rPr>
      <w:rFonts w:asciiTheme="minorHAnsi" w:hAnsiTheme="minorHAnsi"/>
      <w:color w:val="333333" w:themeColor="text1"/>
      <w:sz w:val="18"/>
      <w:lang w:val="nl-NL"/>
    </w:rPr>
  </w:style>
  <w:style w:type="paragraph" w:styleId="Platteteksteersteinspringing2">
    <w:name w:val="Body Text First Indent 2"/>
    <w:basedOn w:val="Plattetekstinspringen"/>
    <w:link w:val="Platteteksteersteinspringing2Char"/>
    <w:uiPriority w:val="99"/>
    <w:semiHidden/>
    <w:unhideWhenUsed/>
    <w:rsid w:val="00242980"/>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242980"/>
    <w:rPr>
      <w:rFonts w:asciiTheme="minorHAnsi" w:hAnsiTheme="minorHAnsi"/>
      <w:color w:val="333333" w:themeColor="text1"/>
      <w:sz w:val="18"/>
      <w:lang w:val="nl-NL"/>
    </w:rPr>
  </w:style>
  <w:style w:type="paragraph" w:styleId="Plattetekstinspringen2">
    <w:name w:val="Body Text Indent 2"/>
    <w:basedOn w:val="Standaard"/>
    <w:link w:val="Plattetekstinspringen2Char"/>
    <w:uiPriority w:val="99"/>
    <w:semiHidden/>
    <w:unhideWhenUsed/>
    <w:rsid w:val="00242980"/>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42980"/>
    <w:rPr>
      <w:rFonts w:asciiTheme="minorHAnsi" w:hAnsiTheme="minorHAnsi"/>
      <w:color w:val="333333" w:themeColor="text1"/>
      <w:sz w:val="18"/>
      <w:lang w:val="nl-NL"/>
    </w:rPr>
  </w:style>
  <w:style w:type="paragraph" w:styleId="Plattetekstinspringen3">
    <w:name w:val="Body Text Indent 3"/>
    <w:basedOn w:val="Standaard"/>
    <w:link w:val="Plattetekstinspringen3Char"/>
    <w:uiPriority w:val="99"/>
    <w:semiHidden/>
    <w:unhideWhenUsed/>
    <w:rsid w:val="0024298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242980"/>
    <w:rPr>
      <w:rFonts w:asciiTheme="minorHAnsi" w:hAnsiTheme="minorHAnsi"/>
      <w:color w:val="333333" w:themeColor="text1"/>
      <w:sz w:val="16"/>
      <w:szCs w:val="16"/>
      <w:lang w:val="nl-NL"/>
    </w:rPr>
  </w:style>
  <w:style w:type="character" w:styleId="Titelvanboek">
    <w:name w:val="Book Title"/>
    <w:basedOn w:val="Standaardalinea-lettertype"/>
    <w:uiPriority w:val="33"/>
    <w:semiHidden/>
    <w:rsid w:val="00242980"/>
    <w:rPr>
      <w:b/>
      <w:bCs/>
      <w:smallCaps/>
      <w:spacing w:val="5"/>
      <w:lang w:val="nl-NL"/>
    </w:rPr>
  </w:style>
  <w:style w:type="paragraph" w:styleId="Bijschrift">
    <w:name w:val="caption"/>
    <w:basedOn w:val="Standaard"/>
    <w:next w:val="Standaard"/>
    <w:semiHidden/>
    <w:unhideWhenUsed/>
    <w:qFormat/>
    <w:locked/>
    <w:rsid w:val="00224DE5"/>
    <w:pPr>
      <w:spacing w:after="200" w:line="240" w:lineRule="auto"/>
    </w:pPr>
    <w:rPr>
      <w:bCs/>
      <w:color w:val="2E3192" w:themeColor="accent1"/>
      <w:sz w:val="14"/>
      <w:szCs w:val="18"/>
    </w:rPr>
  </w:style>
  <w:style w:type="paragraph" w:styleId="Afsluiting">
    <w:name w:val="Closing"/>
    <w:basedOn w:val="Standaard"/>
    <w:link w:val="AfsluitingChar"/>
    <w:uiPriority w:val="99"/>
    <w:semiHidden/>
    <w:unhideWhenUsed/>
    <w:rsid w:val="00242980"/>
    <w:pPr>
      <w:spacing w:line="240" w:lineRule="auto"/>
      <w:ind w:left="4252"/>
    </w:pPr>
  </w:style>
  <w:style w:type="character" w:customStyle="1" w:styleId="AfsluitingChar">
    <w:name w:val="Afsluiting Char"/>
    <w:basedOn w:val="Standaardalinea-lettertype"/>
    <w:link w:val="Afsluiting"/>
    <w:uiPriority w:val="99"/>
    <w:semiHidden/>
    <w:rsid w:val="00242980"/>
    <w:rPr>
      <w:rFonts w:asciiTheme="minorHAnsi" w:hAnsiTheme="minorHAnsi"/>
      <w:color w:val="333333" w:themeColor="text1"/>
      <w:sz w:val="18"/>
      <w:lang w:val="nl-NL"/>
    </w:rPr>
  </w:style>
  <w:style w:type="table" w:styleId="Kleurrijkraster">
    <w:name w:val="Colorful Grid"/>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Kleurrijkraster-accent1">
    <w:name w:val="Colorful Grid Accent 1"/>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CECFEF" w:themeFill="accent1" w:themeFillTint="33"/>
    </w:tcPr>
    <w:tblStylePr w:type="firstRow">
      <w:rPr>
        <w:b/>
        <w:bCs/>
      </w:rPr>
      <w:tblPr/>
      <w:tcPr>
        <w:shd w:val="clear" w:color="auto" w:fill="9E9FE0" w:themeFill="accent1" w:themeFillTint="66"/>
      </w:tcPr>
    </w:tblStylePr>
    <w:tblStylePr w:type="lastRow">
      <w:rPr>
        <w:b/>
        <w:bCs/>
        <w:color w:val="333333" w:themeColor="text1"/>
      </w:rPr>
      <w:tblPr/>
      <w:tcPr>
        <w:shd w:val="clear" w:color="auto" w:fill="9E9FE0" w:themeFill="accent1" w:themeFillTint="66"/>
      </w:tcPr>
    </w:tblStylePr>
    <w:tblStylePr w:type="firstCol">
      <w:rPr>
        <w:color w:val="FFFFFF" w:themeColor="background1"/>
      </w:rPr>
      <w:tblPr/>
      <w:tcPr>
        <w:shd w:val="clear" w:color="auto" w:fill="22246D" w:themeFill="accent1" w:themeFillShade="BF"/>
      </w:tcPr>
    </w:tblStylePr>
    <w:tblStylePr w:type="lastCol">
      <w:rPr>
        <w:color w:val="FFFFFF" w:themeColor="background1"/>
      </w:rPr>
      <w:tblPr/>
      <w:tcPr>
        <w:shd w:val="clear" w:color="auto" w:fill="22246D" w:themeFill="accent1" w:themeFillShade="BF"/>
      </w:tcPr>
    </w:tblStylePr>
    <w:tblStylePr w:type="band1Vert">
      <w:tblPr/>
      <w:tcPr>
        <w:shd w:val="clear" w:color="auto" w:fill="8688D9" w:themeFill="accent1" w:themeFillTint="7F"/>
      </w:tcPr>
    </w:tblStylePr>
    <w:tblStylePr w:type="band1Horz">
      <w:tblPr/>
      <w:tcPr>
        <w:shd w:val="clear" w:color="auto" w:fill="8688D9" w:themeFill="accent1" w:themeFillTint="7F"/>
      </w:tcPr>
    </w:tblStylePr>
  </w:style>
  <w:style w:type="table" w:styleId="Kleurrijkraster-accent2">
    <w:name w:val="Colorful Grid Accent 2"/>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C8F0FF" w:themeFill="accent2" w:themeFillTint="33"/>
    </w:tcPr>
    <w:tblStylePr w:type="firstRow">
      <w:rPr>
        <w:b/>
        <w:bCs/>
      </w:rPr>
      <w:tblPr/>
      <w:tcPr>
        <w:shd w:val="clear" w:color="auto" w:fill="92E1FF" w:themeFill="accent2" w:themeFillTint="66"/>
      </w:tcPr>
    </w:tblStylePr>
    <w:tblStylePr w:type="lastRow">
      <w:rPr>
        <w:b/>
        <w:bCs/>
        <w:color w:val="333333" w:themeColor="text1"/>
      </w:rPr>
      <w:tblPr/>
      <w:tcPr>
        <w:shd w:val="clear" w:color="auto" w:fill="92E1FF" w:themeFill="accent2" w:themeFillTint="66"/>
      </w:tcPr>
    </w:tblStylePr>
    <w:tblStylePr w:type="firstCol">
      <w:rPr>
        <w:color w:val="FFFFFF" w:themeColor="background1"/>
      </w:rPr>
      <w:tblPr/>
      <w:tcPr>
        <w:shd w:val="clear" w:color="auto" w:fill="0081B3" w:themeFill="accent2" w:themeFillShade="BF"/>
      </w:tcPr>
    </w:tblStylePr>
    <w:tblStylePr w:type="lastCol">
      <w:rPr>
        <w:color w:val="FFFFFF" w:themeColor="background1"/>
      </w:rPr>
      <w:tblPr/>
      <w:tcPr>
        <w:shd w:val="clear" w:color="auto" w:fill="0081B3" w:themeFill="accent2" w:themeFillShade="BF"/>
      </w:tcPr>
    </w:tblStylePr>
    <w:tblStylePr w:type="band1Vert">
      <w:tblPr/>
      <w:tcPr>
        <w:shd w:val="clear" w:color="auto" w:fill="78D9FF" w:themeFill="accent2" w:themeFillTint="7F"/>
      </w:tcPr>
    </w:tblStylePr>
    <w:tblStylePr w:type="band1Horz">
      <w:tblPr/>
      <w:tcPr>
        <w:shd w:val="clear" w:color="auto" w:fill="78D9FF" w:themeFill="accent2" w:themeFillTint="7F"/>
      </w:tcPr>
    </w:tblStylePr>
  </w:style>
  <w:style w:type="table" w:styleId="Kleurrijkraster-accent3">
    <w:name w:val="Colorful Grid Accent 3"/>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333333" w:themeColor="text1"/>
      </w:rPr>
      <w:tblPr/>
      <w:tcPr>
        <w:shd w:val="clear" w:color="auto" w:fill="F5F5F5" w:themeFill="accent3" w:themeFillTint="66"/>
      </w:tcPr>
    </w:tblStylePr>
    <w:tblStylePr w:type="firstCol">
      <w:rPr>
        <w:color w:val="FFFFFF" w:themeColor="background1"/>
      </w:rPr>
      <w:tblPr/>
      <w:tcPr>
        <w:shd w:val="clear" w:color="auto" w:fill="ACACAC" w:themeFill="accent3" w:themeFillShade="BF"/>
      </w:tcPr>
    </w:tblStylePr>
    <w:tblStylePr w:type="lastCol">
      <w:rPr>
        <w:color w:val="FFFFFF" w:themeColor="background1"/>
      </w:rPr>
      <w:tblPr/>
      <w:tcPr>
        <w:shd w:val="clear" w:color="auto" w:fill="ACACAC" w:themeFill="accent3" w:themeFillShade="BF"/>
      </w:tcPr>
    </w:tblStylePr>
    <w:tblStylePr w:type="band1Vert">
      <w:tblPr/>
      <w:tcPr>
        <w:shd w:val="clear" w:color="auto" w:fill="F2F2F2" w:themeFill="accent3" w:themeFillTint="7F"/>
      </w:tcPr>
    </w:tblStylePr>
    <w:tblStylePr w:type="band1Horz">
      <w:tblPr/>
      <w:tcPr>
        <w:shd w:val="clear" w:color="auto" w:fill="F2F2F2" w:themeFill="accent3" w:themeFillTint="7F"/>
      </w:tcPr>
    </w:tblStylePr>
  </w:style>
  <w:style w:type="table" w:styleId="Kleurrijkraster-accent4">
    <w:name w:val="Colorful Grid Accent 4"/>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E2F2D9" w:themeFill="accent4" w:themeFillTint="33"/>
    </w:tcPr>
    <w:tblStylePr w:type="firstRow">
      <w:rPr>
        <w:b/>
        <w:bCs/>
      </w:rPr>
      <w:tblPr/>
      <w:tcPr>
        <w:shd w:val="clear" w:color="auto" w:fill="C6E5B4" w:themeFill="accent4" w:themeFillTint="66"/>
      </w:tcPr>
    </w:tblStylePr>
    <w:tblStylePr w:type="lastRow">
      <w:rPr>
        <w:b/>
        <w:bCs/>
        <w:color w:val="333333" w:themeColor="text1"/>
      </w:rPr>
      <w:tblPr/>
      <w:tcPr>
        <w:shd w:val="clear" w:color="auto" w:fill="C6E5B4" w:themeFill="accent4" w:themeFillTint="66"/>
      </w:tcPr>
    </w:tblStylePr>
    <w:tblStylePr w:type="firstCol">
      <w:rPr>
        <w:color w:val="FFFFFF" w:themeColor="background1"/>
      </w:rPr>
      <w:tblPr/>
      <w:tcPr>
        <w:shd w:val="clear" w:color="auto" w:fill="548F31" w:themeFill="accent4" w:themeFillShade="BF"/>
      </w:tcPr>
    </w:tblStylePr>
    <w:tblStylePr w:type="lastCol">
      <w:rPr>
        <w:color w:val="FFFFFF" w:themeColor="background1"/>
      </w:rPr>
      <w:tblPr/>
      <w:tcPr>
        <w:shd w:val="clear" w:color="auto" w:fill="548F31" w:themeFill="accent4" w:themeFillShade="BF"/>
      </w:tcPr>
    </w:tblStylePr>
    <w:tblStylePr w:type="band1Vert">
      <w:tblPr/>
      <w:tcPr>
        <w:shd w:val="clear" w:color="auto" w:fill="B8DEA1" w:themeFill="accent4" w:themeFillTint="7F"/>
      </w:tcPr>
    </w:tblStylePr>
    <w:tblStylePr w:type="band1Horz">
      <w:tblPr/>
      <w:tcPr>
        <w:shd w:val="clear" w:color="auto" w:fill="B8DEA1" w:themeFill="accent4" w:themeFillTint="7F"/>
      </w:tcPr>
    </w:tblStylePr>
  </w:style>
  <w:style w:type="table" w:styleId="Kleurrijkraster-accent5">
    <w:name w:val="Colorful Grid Accent 5"/>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FFE2D2" w:themeFill="accent5" w:themeFillTint="33"/>
    </w:tcPr>
    <w:tblStylePr w:type="firstRow">
      <w:rPr>
        <w:b/>
        <w:bCs/>
      </w:rPr>
      <w:tblPr/>
      <w:tcPr>
        <w:shd w:val="clear" w:color="auto" w:fill="FFC5A6" w:themeFill="accent5" w:themeFillTint="66"/>
      </w:tcPr>
    </w:tblStylePr>
    <w:tblStylePr w:type="lastRow">
      <w:rPr>
        <w:b/>
        <w:bCs/>
        <w:color w:val="333333" w:themeColor="text1"/>
      </w:rPr>
      <w:tblPr/>
      <w:tcPr>
        <w:shd w:val="clear" w:color="auto" w:fill="FFC5A6" w:themeFill="accent5" w:themeFillTint="66"/>
      </w:tcPr>
    </w:tblStylePr>
    <w:tblStylePr w:type="firstCol">
      <w:rPr>
        <w:color w:val="FFFFFF" w:themeColor="background1"/>
      </w:rPr>
      <w:tblPr/>
      <w:tcPr>
        <w:shd w:val="clear" w:color="auto" w:fill="D74C00" w:themeFill="accent5" w:themeFillShade="BF"/>
      </w:tcPr>
    </w:tblStylePr>
    <w:tblStylePr w:type="lastCol">
      <w:rPr>
        <w:color w:val="FFFFFF" w:themeColor="background1"/>
      </w:rPr>
      <w:tblPr/>
      <w:tcPr>
        <w:shd w:val="clear" w:color="auto" w:fill="D74C00" w:themeFill="accent5" w:themeFillShade="BF"/>
      </w:tcPr>
    </w:tblStylePr>
    <w:tblStylePr w:type="band1Vert">
      <w:tblPr/>
      <w:tcPr>
        <w:shd w:val="clear" w:color="auto" w:fill="FFB790" w:themeFill="accent5" w:themeFillTint="7F"/>
      </w:tcPr>
    </w:tblStylePr>
    <w:tblStylePr w:type="band1Horz">
      <w:tblPr/>
      <w:tcPr>
        <w:shd w:val="clear" w:color="auto" w:fill="FFB790" w:themeFill="accent5" w:themeFillTint="7F"/>
      </w:tcPr>
    </w:tblStylePr>
  </w:style>
  <w:style w:type="table" w:styleId="Kleurrijkraster-accent6">
    <w:name w:val="Colorful Grid Accent 6"/>
    <w:basedOn w:val="Standaardtabel"/>
    <w:uiPriority w:val="73"/>
    <w:rsid w:val="00242980"/>
    <w:rPr>
      <w:color w:val="333333" w:themeColor="text1"/>
    </w:rPr>
    <w:tblPr>
      <w:tblStyleRowBandSize w:val="1"/>
      <w:tblStyleColBandSize w:val="1"/>
      <w:tblBorders>
        <w:insideH w:val="single" w:sz="4" w:space="0" w:color="FFFFFF" w:themeColor="background1"/>
      </w:tblBorders>
    </w:tblPr>
    <w:tcPr>
      <w:shd w:val="clear" w:color="auto" w:fill="FFF4DB" w:themeFill="accent6" w:themeFillTint="33"/>
    </w:tcPr>
    <w:tblStylePr w:type="firstRow">
      <w:rPr>
        <w:b/>
        <w:bCs/>
      </w:rPr>
      <w:tblPr/>
      <w:tcPr>
        <w:shd w:val="clear" w:color="auto" w:fill="FFEAB8" w:themeFill="accent6" w:themeFillTint="66"/>
      </w:tcPr>
    </w:tblStylePr>
    <w:tblStylePr w:type="lastRow">
      <w:rPr>
        <w:b/>
        <w:bCs/>
        <w:color w:val="333333" w:themeColor="text1"/>
      </w:rPr>
      <w:tblPr/>
      <w:tcPr>
        <w:shd w:val="clear" w:color="auto" w:fill="FFEAB8" w:themeFill="accent6" w:themeFillTint="66"/>
      </w:tcPr>
    </w:tblStylePr>
    <w:tblStylePr w:type="firstCol">
      <w:rPr>
        <w:color w:val="FFFFFF" w:themeColor="background1"/>
      </w:rPr>
      <w:tblPr/>
      <w:tcPr>
        <w:shd w:val="clear" w:color="auto" w:fill="F9B000" w:themeFill="accent6" w:themeFillShade="BF"/>
      </w:tcPr>
    </w:tblStylePr>
    <w:tblStylePr w:type="lastCol">
      <w:rPr>
        <w:color w:val="FFFFFF" w:themeColor="background1"/>
      </w:rPr>
      <w:tblPr/>
      <w:tcPr>
        <w:shd w:val="clear" w:color="auto" w:fill="F9B000" w:themeFill="accent6" w:themeFillShade="BF"/>
      </w:tcPr>
    </w:tblStylePr>
    <w:tblStylePr w:type="band1Vert">
      <w:tblPr/>
      <w:tcPr>
        <w:shd w:val="clear" w:color="auto" w:fill="FFE5A6" w:themeFill="accent6" w:themeFillTint="7F"/>
      </w:tcPr>
    </w:tblStylePr>
    <w:tblStylePr w:type="band1Horz">
      <w:tblPr/>
      <w:tcPr>
        <w:shd w:val="clear" w:color="auto" w:fill="FFE5A6" w:themeFill="accent6" w:themeFillTint="7F"/>
      </w:tcPr>
    </w:tblStylePr>
  </w:style>
  <w:style w:type="table" w:styleId="Kleurrijkelijst">
    <w:name w:val="Colorful List"/>
    <w:basedOn w:val="Standaardtabel"/>
    <w:uiPriority w:val="72"/>
    <w:rsid w:val="00242980"/>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08ABF" w:themeFill="accent2" w:themeFillShade="CC"/>
      </w:tcPr>
    </w:tblStylePr>
    <w:tblStylePr w:type="lastRow">
      <w:rPr>
        <w:b/>
        <w:bCs/>
        <w:color w:val="008ABF"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Kleurrijkelijst-accent1">
    <w:name w:val="Colorful List Accent 1"/>
    <w:basedOn w:val="Standaardtabel"/>
    <w:uiPriority w:val="72"/>
    <w:rsid w:val="00242980"/>
    <w:rPr>
      <w:color w:val="333333" w:themeColor="text1"/>
    </w:rPr>
    <w:tblPr>
      <w:tblStyleRowBandSize w:val="1"/>
      <w:tblStyleColBandSize w:val="1"/>
    </w:tblPr>
    <w:tcPr>
      <w:shd w:val="clear" w:color="auto" w:fill="E7E7F7" w:themeFill="accent1" w:themeFillTint="19"/>
    </w:tcPr>
    <w:tblStylePr w:type="firstRow">
      <w:rPr>
        <w:b/>
        <w:bCs/>
        <w:color w:val="FFFFFF" w:themeColor="background1"/>
      </w:rPr>
      <w:tblPr/>
      <w:tcPr>
        <w:tcBorders>
          <w:bottom w:val="single" w:sz="12" w:space="0" w:color="FFFFFF" w:themeColor="background1"/>
        </w:tcBorders>
        <w:shd w:val="clear" w:color="auto" w:fill="008ABF" w:themeFill="accent2" w:themeFillShade="CC"/>
      </w:tcPr>
    </w:tblStylePr>
    <w:tblStylePr w:type="lastRow">
      <w:rPr>
        <w:b/>
        <w:bCs/>
        <w:color w:val="008ABF"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4EC" w:themeFill="accent1" w:themeFillTint="3F"/>
      </w:tcPr>
    </w:tblStylePr>
    <w:tblStylePr w:type="band1Horz">
      <w:tblPr/>
      <w:tcPr>
        <w:shd w:val="clear" w:color="auto" w:fill="CECFEF" w:themeFill="accent1" w:themeFillTint="33"/>
      </w:tcPr>
    </w:tblStylePr>
  </w:style>
  <w:style w:type="table" w:styleId="Kleurrijkelijst-accent2">
    <w:name w:val="Colorful List Accent 2"/>
    <w:basedOn w:val="Standaardtabel"/>
    <w:uiPriority w:val="72"/>
    <w:rsid w:val="00242980"/>
    <w:rPr>
      <w:color w:val="333333"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F" w:themeFill="accent2" w:themeFillShade="CC"/>
      </w:tcPr>
    </w:tblStylePr>
    <w:tblStylePr w:type="lastRow">
      <w:rPr>
        <w:b/>
        <w:bCs/>
        <w:color w:val="008ABF"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hemeFill="accent2" w:themeFillTint="3F"/>
      </w:tcPr>
    </w:tblStylePr>
    <w:tblStylePr w:type="band1Horz">
      <w:tblPr/>
      <w:tcPr>
        <w:shd w:val="clear" w:color="auto" w:fill="C8F0FF" w:themeFill="accent2" w:themeFillTint="33"/>
      </w:tcPr>
    </w:tblStylePr>
  </w:style>
  <w:style w:type="table" w:styleId="Kleurrijkelijst-accent3">
    <w:name w:val="Colorful List Accent 3"/>
    <w:basedOn w:val="Standaardtabel"/>
    <w:uiPriority w:val="72"/>
    <w:rsid w:val="00242980"/>
    <w:rPr>
      <w:color w:val="333333"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5A9935" w:themeFill="accent4" w:themeFillShade="CC"/>
      </w:tcPr>
    </w:tblStylePr>
    <w:tblStylePr w:type="lastRow">
      <w:rPr>
        <w:b/>
        <w:bCs/>
        <w:color w:val="5A9935"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AFAFA" w:themeFill="accent3" w:themeFillTint="33"/>
      </w:tcPr>
    </w:tblStylePr>
  </w:style>
  <w:style w:type="table" w:styleId="Kleurrijkelijst-accent4">
    <w:name w:val="Colorful List Accent 4"/>
    <w:basedOn w:val="Standaardtabel"/>
    <w:uiPriority w:val="72"/>
    <w:rsid w:val="00242980"/>
    <w:rPr>
      <w:color w:val="333333" w:themeColor="text1"/>
    </w:rPr>
    <w:tblPr>
      <w:tblStyleRowBandSize w:val="1"/>
      <w:tblStyleColBandSize w:val="1"/>
    </w:tblPr>
    <w:tcPr>
      <w:shd w:val="clear" w:color="auto" w:fill="F0F8EC" w:themeFill="accent4" w:themeFillTint="19"/>
    </w:tcPr>
    <w:tblStylePr w:type="firstRow">
      <w:rPr>
        <w:b/>
        <w:bCs/>
        <w:color w:val="FFFFFF" w:themeColor="background1"/>
      </w:rPr>
      <w:tblPr/>
      <w:tcPr>
        <w:tcBorders>
          <w:bottom w:val="single" w:sz="12" w:space="0" w:color="FFFFFF" w:themeColor="background1"/>
        </w:tcBorders>
        <w:shd w:val="clear" w:color="auto" w:fill="B8B8B8" w:themeFill="accent3" w:themeFillShade="CC"/>
      </w:tcPr>
    </w:tblStylePr>
    <w:tblStylePr w:type="lastRow">
      <w:rPr>
        <w:b/>
        <w:bCs/>
        <w:color w:val="B8B8B8"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D0" w:themeFill="accent4" w:themeFillTint="3F"/>
      </w:tcPr>
    </w:tblStylePr>
    <w:tblStylePr w:type="band1Horz">
      <w:tblPr/>
      <w:tcPr>
        <w:shd w:val="clear" w:color="auto" w:fill="E2F2D9" w:themeFill="accent4" w:themeFillTint="33"/>
      </w:tcPr>
    </w:tblStylePr>
  </w:style>
  <w:style w:type="table" w:styleId="Kleurrijkelijst-accent5">
    <w:name w:val="Colorful List Accent 5"/>
    <w:basedOn w:val="Standaardtabel"/>
    <w:uiPriority w:val="72"/>
    <w:rsid w:val="00242980"/>
    <w:rPr>
      <w:color w:val="333333"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FFB70B" w:themeFill="accent6" w:themeFillShade="CC"/>
      </w:tcPr>
    </w:tblStylePr>
    <w:tblStylePr w:type="lastRow">
      <w:rPr>
        <w:b/>
        <w:bCs/>
        <w:color w:val="FFB70B"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C8" w:themeFill="accent5" w:themeFillTint="3F"/>
      </w:tcPr>
    </w:tblStylePr>
    <w:tblStylePr w:type="band1Horz">
      <w:tblPr/>
      <w:tcPr>
        <w:shd w:val="clear" w:color="auto" w:fill="FFE2D2" w:themeFill="accent5" w:themeFillTint="33"/>
      </w:tcPr>
    </w:tblStylePr>
  </w:style>
  <w:style w:type="table" w:styleId="Kleurrijkelijst-accent6">
    <w:name w:val="Colorful List Accent 6"/>
    <w:basedOn w:val="Standaardtabel"/>
    <w:uiPriority w:val="72"/>
    <w:rsid w:val="00242980"/>
    <w:rPr>
      <w:color w:val="333333" w:themeColor="text1"/>
    </w:rPr>
    <w:tblPr>
      <w:tblStyleRowBandSize w:val="1"/>
      <w:tblStyleColBandSize w:val="1"/>
    </w:tblPr>
    <w:tcPr>
      <w:shd w:val="clear" w:color="auto" w:fill="FFF9ED" w:themeFill="accent6" w:themeFillTint="19"/>
    </w:tcPr>
    <w:tblStylePr w:type="firstRow">
      <w:rPr>
        <w:b/>
        <w:bCs/>
        <w:color w:val="FFFFFF" w:themeColor="background1"/>
      </w:rPr>
      <w:tblPr/>
      <w:tcPr>
        <w:tcBorders>
          <w:bottom w:val="single" w:sz="12" w:space="0" w:color="FFFFFF" w:themeColor="background1"/>
        </w:tcBorders>
        <w:shd w:val="clear" w:color="auto" w:fill="E65100" w:themeFill="accent5" w:themeFillShade="CC"/>
      </w:tcPr>
    </w:tblStylePr>
    <w:tblStylePr w:type="lastRow">
      <w:rPr>
        <w:b/>
        <w:bCs/>
        <w:color w:val="E6510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D3" w:themeFill="accent6" w:themeFillTint="3F"/>
      </w:tcPr>
    </w:tblStylePr>
    <w:tblStylePr w:type="band1Horz">
      <w:tblPr/>
      <w:tcPr>
        <w:shd w:val="clear" w:color="auto" w:fill="FFF4DB" w:themeFill="accent6" w:themeFillTint="33"/>
      </w:tcPr>
    </w:tblStylePr>
  </w:style>
  <w:style w:type="table" w:styleId="Kleurrijkearcering">
    <w:name w:val="Colorful Shading"/>
    <w:basedOn w:val="Standaardtabel"/>
    <w:uiPriority w:val="71"/>
    <w:rsid w:val="00242980"/>
    <w:rPr>
      <w:color w:val="333333" w:themeColor="text1"/>
    </w:rPr>
    <w:tblPr>
      <w:tblStyleRowBandSize w:val="1"/>
      <w:tblStyleColBandSize w:val="1"/>
      <w:tblBorders>
        <w:top w:val="single" w:sz="24" w:space="0" w:color="00AEEF"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00AEE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Kleurrijkearcering-accent1">
    <w:name w:val="Colorful Shading Accent 1"/>
    <w:basedOn w:val="Standaardtabel"/>
    <w:uiPriority w:val="71"/>
    <w:rsid w:val="00242980"/>
    <w:rPr>
      <w:color w:val="333333" w:themeColor="text1"/>
    </w:rPr>
    <w:tblPr>
      <w:tblStyleRowBandSize w:val="1"/>
      <w:tblStyleColBandSize w:val="1"/>
      <w:tblBorders>
        <w:top w:val="single" w:sz="24" w:space="0" w:color="00AEEF" w:themeColor="accent2"/>
        <w:left w:val="single" w:sz="4" w:space="0" w:color="2E3192" w:themeColor="accent1"/>
        <w:bottom w:val="single" w:sz="4" w:space="0" w:color="2E3192" w:themeColor="accent1"/>
        <w:right w:val="single" w:sz="4" w:space="0" w:color="2E3192" w:themeColor="accent1"/>
        <w:insideH w:val="single" w:sz="4" w:space="0" w:color="FFFFFF" w:themeColor="background1"/>
        <w:insideV w:val="single" w:sz="4" w:space="0" w:color="FFFFFF" w:themeColor="background1"/>
      </w:tblBorders>
    </w:tblPr>
    <w:tcPr>
      <w:shd w:val="clear" w:color="auto" w:fill="E7E7F7" w:themeFill="accent1" w:themeFillTint="19"/>
    </w:tcPr>
    <w:tblStylePr w:type="firstRow">
      <w:rPr>
        <w:b/>
        <w:bCs/>
      </w:rPr>
      <w:tblPr/>
      <w:tcPr>
        <w:tcBorders>
          <w:top w:val="nil"/>
          <w:left w:val="nil"/>
          <w:bottom w:val="single" w:sz="24" w:space="0" w:color="00AEE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D57" w:themeFill="accent1" w:themeFillShade="99"/>
      </w:tcPr>
    </w:tblStylePr>
    <w:tblStylePr w:type="firstCol">
      <w:rPr>
        <w:color w:val="FFFFFF" w:themeColor="background1"/>
      </w:rPr>
      <w:tblPr/>
      <w:tcPr>
        <w:tcBorders>
          <w:top w:val="nil"/>
          <w:left w:val="nil"/>
          <w:bottom w:val="nil"/>
          <w:right w:val="nil"/>
          <w:insideH w:val="single" w:sz="4" w:space="0" w:color="1B1D57" w:themeColor="accent1" w:themeShade="99"/>
          <w:insideV w:val="nil"/>
        </w:tcBorders>
        <w:shd w:val="clear" w:color="auto" w:fill="1B1D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B1D57" w:themeFill="accent1" w:themeFillShade="99"/>
      </w:tcPr>
    </w:tblStylePr>
    <w:tblStylePr w:type="band1Vert">
      <w:tblPr/>
      <w:tcPr>
        <w:shd w:val="clear" w:color="auto" w:fill="9E9FE0" w:themeFill="accent1" w:themeFillTint="66"/>
      </w:tcPr>
    </w:tblStylePr>
    <w:tblStylePr w:type="band1Horz">
      <w:tblPr/>
      <w:tcPr>
        <w:shd w:val="clear" w:color="auto" w:fill="8688D9" w:themeFill="accent1" w:themeFillTint="7F"/>
      </w:tcPr>
    </w:tblStylePr>
    <w:tblStylePr w:type="neCell">
      <w:rPr>
        <w:color w:val="333333" w:themeColor="text1"/>
      </w:rPr>
    </w:tblStylePr>
    <w:tblStylePr w:type="nwCell">
      <w:rPr>
        <w:color w:val="333333" w:themeColor="text1"/>
      </w:rPr>
    </w:tblStylePr>
  </w:style>
  <w:style w:type="table" w:styleId="Kleurrijkearcering-accent2">
    <w:name w:val="Colorful Shading Accent 2"/>
    <w:basedOn w:val="Standaardtabel"/>
    <w:uiPriority w:val="71"/>
    <w:rsid w:val="00242980"/>
    <w:rPr>
      <w:color w:val="333333" w:themeColor="text1"/>
    </w:rPr>
    <w:tblPr>
      <w:tblStyleRowBandSize w:val="1"/>
      <w:tblStyleColBandSize w:val="1"/>
      <w:tblBorders>
        <w:top w:val="single" w:sz="24" w:space="0" w:color="00AEEF" w:themeColor="accent2"/>
        <w:left w:val="single" w:sz="4" w:space="0" w:color="00AEEF" w:themeColor="accent2"/>
        <w:bottom w:val="single" w:sz="4" w:space="0" w:color="00AEEF" w:themeColor="accent2"/>
        <w:right w:val="single" w:sz="4" w:space="0" w:color="00AEEF"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EE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F" w:themeFill="accent2" w:themeFillShade="99"/>
      </w:tcPr>
    </w:tblStylePr>
    <w:tblStylePr w:type="firstCol">
      <w:rPr>
        <w:color w:val="FFFFFF" w:themeColor="background1"/>
      </w:rPr>
      <w:tblPr/>
      <w:tcPr>
        <w:tcBorders>
          <w:top w:val="nil"/>
          <w:left w:val="nil"/>
          <w:bottom w:val="nil"/>
          <w:right w:val="nil"/>
          <w:insideH w:val="single" w:sz="4" w:space="0" w:color="00678F" w:themeColor="accent2" w:themeShade="99"/>
          <w:insideV w:val="nil"/>
        </w:tcBorders>
        <w:shd w:val="clear" w:color="auto" w:fill="00678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F" w:themeFill="accent2" w:themeFillShade="99"/>
      </w:tcPr>
    </w:tblStylePr>
    <w:tblStylePr w:type="band1Vert">
      <w:tblPr/>
      <w:tcPr>
        <w:shd w:val="clear" w:color="auto" w:fill="92E1FF" w:themeFill="accent2" w:themeFillTint="66"/>
      </w:tcPr>
    </w:tblStylePr>
    <w:tblStylePr w:type="band1Horz">
      <w:tblPr/>
      <w:tcPr>
        <w:shd w:val="clear" w:color="auto" w:fill="78D9FF" w:themeFill="accent2" w:themeFillTint="7F"/>
      </w:tcPr>
    </w:tblStylePr>
    <w:tblStylePr w:type="neCell">
      <w:rPr>
        <w:color w:val="333333" w:themeColor="text1"/>
      </w:rPr>
    </w:tblStylePr>
    <w:tblStylePr w:type="nwCell">
      <w:rPr>
        <w:color w:val="333333" w:themeColor="text1"/>
      </w:rPr>
    </w:tblStylePr>
  </w:style>
  <w:style w:type="table" w:styleId="Kleurrijkearcering-accent3">
    <w:name w:val="Colorful Shading Accent 3"/>
    <w:basedOn w:val="Standaardtabel"/>
    <w:uiPriority w:val="71"/>
    <w:rsid w:val="00242980"/>
    <w:rPr>
      <w:color w:val="333333" w:themeColor="text1"/>
    </w:rPr>
    <w:tblPr>
      <w:tblStyleRowBandSize w:val="1"/>
      <w:tblStyleColBandSize w:val="1"/>
      <w:tblBorders>
        <w:top w:val="single" w:sz="24" w:space="0" w:color="72BE44" w:themeColor="accent4"/>
        <w:left w:val="single" w:sz="4" w:space="0" w:color="E6E6E6" w:themeColor="accent3"/>
        <w:bottom w:val="single" w:sz="4" w:space="0" w:color="E6E6E6" w:themeColor="accent3"/>
        <w:right w:val="single" w:sz="4" w:space="0" w:color="E6E6E6"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72BE4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8A8A" w:themeFill="accent3" w:themeFillShade="99"/>
      </w:tcPr>
    </w:tblStylePr>
    <w:tblStylePr w:type="firstCol">
      <w:rPr>
        <w:color w:val="FFFFFF" w:themeColor="background1"/>
      </w:rPr>
      <w:tblPr/>
      <w:tcPr>
        <w:tcBorders>
          <w:top w:val="nil"/>
          <w:left w:val="nil"/>
          <w:bottom w:val="nil"/>
          <w:right w:val="nil"/>
          <w:insideH w:val="single" w:sz="4" w:space="0" w:color="8A8A8A" w:themeColor="accent3" w:themeShade="99"/>
          <w:insideV w:val="nil"/>
        </w:tcBorders>
        <w:shd w:val="clear" w:color="auto" w:fill="8A8A8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A8A8A" w:themeFill="accent3" w:themeFillShade="99"/>
      </w:tcPr>
    </w:tblStylePr>
    <w:tblStylePr w:type="band1Vert">
      <w:tblPr/>
      <w:tcPr>
        <w:shd w:val="clear" w:color="auto" w:fill="F5F5F5" w:themeFill="accent3" w:themeFillTint="66"/>
      </w:tcPr>
    </w:tblStylePr>
    <w:tblStylePr w:type="band1Horz">
      <w:tblPr/>
      <w:tcPr>
        <w:shd w:val="clear" w:color="auto" w:fill="F2F2F2" w:themeFill="accent3" w:themeFillTint="7F"/>
      </w:tcPr>
    </w:tblStylePr>
  </w:style>
  <w:style w:type="table" w:styleId="Kleurrijkearcering-accent4">
    <w:name w:val="Colorful Shading Accent 4"/>
    <w:basedOn w:val="Standaardtabel"/>
    <w:uiPriority w:val="71"/>
    <w:rsid w:val="00242980"/>
    <w:rPr>
      <w:color w:val="333333" w:themeColor="text1"/>
    </w:rPr>
    <w:tblPr>
      <w:tblStyleRowBandSize w:val="1"/>
      <w:tblStyleColBandSize w:val="1"/>
      <w:tblBorders>
        <w:top w:val="single" w:sz="24" w:space="0" w:color="E6E6E6" w:themeColor="accent3"/>
        <w:left w:val="single" w:sz="4" w:space="0" w:color="72BE44" w:themeColor="accent4"/>
        <w:bottom w:val="single" w:sz="4" w:space="0" w:color="72BE44" w:themeColor="accent4"/>
        <w:right w:val="single" w:sz="4" w:space="0" w:color="72BE44" w:themeColor="accent4"/>
        <w:insideH w:val="single" w:sz="4" w:space="0" w:color="FFFFFF" w:themeColor="background1"/>
        <w:insideV w:val="single" w:sz="4" w:space="0" w:color="FFFFFF" w:themeColor="background1"/>
      </w:tblBorders>
    </w:tblPr>
    <w:tcPr>
      <w:shd w:val="clear" w:color="auto" w:fill="F0F8EC" w:themeFill="accent4" w:themeFillTint="19"/>
    </w:tcPr>
    <w:tblStylePr w:type="firstRow">
      <w:rPr>
        <w:b/>
        <w:bCs/>
      </w:rPr>
      <w:tblPr/>
      <w:tcPr>
        <w:tcBorders>
          <w:top w:val="nil"/>
          <w:left w:val="nil"/>
          <w:bottom w:val="single" w:sz="24" w:space="0" w:color="E6E6E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7228" w:themeFill="accent4" w:themeFillShade="99"/>
      </w:tcPr>
    </w:tblStylePr>
    <w:tblStylePr w:type="firstCol">
      <w:rPr>
        <w:color w:val="FFFFFF" w:themeColor="background1"/>
      </w:rPr>
      <w:tblPr/>
      <w:tcPr>
        <w:tcBorders>
          <w:top w:val="nil"/>
          <w:left w:val="nil"/>
          <w:bottom w:val="nil"/>
          <w:right w:val="nil"/>
          <w:insideH w:val="single" w:sz="4" w:space="0" w:color="447228" w:themeColor="accent4" w:themeShade="99"/>
          <w:insideV w:val="nil"/>
        </w:tcBorders>
        <w:shd w:val="clear" w:color="auto" w:fill="44722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7228" w:themeFill="accent4" w:themeFillShade="99"/>
      </w:tcPr>
    </w:tblStylePr>
    <w:tblStylePr w:type="band1Vert">
      <w:tblPr/>
      <w:tcPr>
        <w:shd w:val="clear" w:color="auto" w:fill="C6E5B4" w:themeFill="accent4" w:themeFillTint="66"/>
      </w:tcPr>
    </w:tblStylePr>
    <w:tblStylePr w:type="band1Horz">
      <w:tblPr/>
      <w:tcPr>
        <w:shd w:val="clear" w:color="auto" w:fill="B8DEA1" w:themeFill="accent4" w:themeFillTint="7F"/>
      </w:tcPr>
    </w:tblStylePr>
    <w:tblStylePr w:type="neCell">
      <w:rPr>
        <w:color w:val="333333" w:themeColor="text1"/>
      </w:rPr>
    </w:tblStylePr>
    <w:tblStylePr w:type="nwCell">
      <w:rPr>
        <w:color w:val="333333" w:themeColor="text1"/>
      </w:rPr>
    </w:tblStylePr>
  </w:style>
  <w:style w:type="table" w:styleId="Kleurrijkearcering-accent5">
    <w:name w:val="Colorful Shading Accent 5"/>
    <w:basedOn w:val="Standaardtabel"/>
    <w:uiPriority w:val="71"/>
    <w:rsid w:val="00242980"/>
    <w:rPr>
      <w:color w:val="333333" w:themeColor="text1"/>
    </w:rPr>
    <w:tblPr>
      <w:tblStyleRowBandSize w:val="1"/>
      <w:tblStyleColBandSize w:val="1"/>
      <w:tblBorders>
        <w:top w:val="single" w:sz="24" w:space="0" w:color="FFCB4E" w:themeColor="accent6"/>
        <w:left w:val="single" w:sz="4" w:space="0" w:color="FF7021" w:themeColor="accent5"/>
        <w:bottom w:val="single" w:sz="4" w:space="0" w:color="FF7021" w:themeColor="accent5"/>
        <w:right w:val="single" w:sz="4" w:space="0" w:color="FF7021"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FFCB4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3C00" w:themeFill="accent5" w:themeFillShade="99"/>
      </w:tcPr>
    </w:tblStylePr>
    <w:tblStylePr w:type="firstCol">
      <w:rPr>
        <w:color w:val="FFFFFF" w:themeColor="background1"/>
      </w:rPr>
      <w:tblPr/>
      <w:tcPr>
        <w:tcBorders>
          <w:top w:val="nil"/>
          <w:left w:val="nil"/>
          <w:bottom w:val="nil"/>
          <w:right w:val="nil"/>
          <w:insideH w:val="single" w:sz="4" w:space="0" w:color="AC3C00" w:themeColor="accent5" w:themeShade="99"/>
          <w:insideV w:val="nil"/>
        </w:tcBorders>
        <w:shd w:val="clear" w:color="auto" w:fill="AC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C3C00" w:themeFill="accent5" w:themeFillShade="99"/>
      </w:tcPr>
    </w:tblStylePr>
    <w:tblStylePr w:type="band1Vert">
      <w:tblPr/>
      <w:tcPr>
        <w:shd w:val="clear" w:color="auto" w:fill="FFC5A6" w:themeFill="accent5" w:themeFillTint="66"/>
      </w:tcPr>
    </w:tblStylePr>
    <w:tblStylePr w:type="band1Horz">
      <w:tblPr/>
      <w:tcPr>
        <w:shd w:val="clear" w:color="auto" w:fill="FFB790" w:themeFill="accent5" w:themeFillTint="7F"/>
      </w:tcPr>
    </w:tblStylePr>
    <w:tblStylePr w:type="neCell">
      <w:rPr>
        <w:color w:val="333333" w:themeColor="text1"/>
      </w:rPr>
    </w:tblStylePr>
    <w:tblStylePr w:type="nwCell">
      <w:rPr>
        <w:color w:val="333333" w:themeColor="text1"/>
      </w:rPr>
    </w:tblStylePr>
  </w:style>
  <w:style w:type="table" w:styleId="Kleurrijkearcering-accent6">
    <w:name w:val="Colorful Shading Accent 6"/>
    <w:basedOn w:val="Standaardtabel"/>
    <w:uiPriority w:val="71"/>
    <w:rsid w:val="00242980"/>
    <w:rPr>
      <w:color w:val="333333" w:themeColor="text1"/>
    </w:rPr>
    <w:tblPr>
      <w:tblStyleRowBandSize w:val="1"/>
      <w:tblStyleColBandSize w:val="1"/>
      <w:tblBorders>
        <w:top w:val="single" w:sz="24" w:space="0" w:color="FF7021" w:themeColor="accent5"/>
        <w:left w:val="single" w:sz="4" w:space="0" w:color="FFCB4E" w:themeColor="accent6"/>
        <w:bottom w:val="single" w:sz="4" w:space="0" w:color="FFCB4E" w:themeColor="accent6"/>
        <w:right w:val="single" w:sz="4" w:space="0" w:color="FFCB4E" w:themeColor="accent6"/>
        <w:insideH w:val="single" w:sz="4" w:space="0" w:color="FFFFFF" w:themeColor="background1"/>
        <w:insideV w:val="single" w:sz="4" w:space="0" w:color="FFFFFF" w:themeColor="background1"/>
      </w:tblBorders>
    </w:tblPr>
    <w:tcPr>
      <w:shd w:val="clear" w:color="auto" w:fill="FFF9ED" w:themeFill="accent6" w:themeFillTint="19"/>
    </w:tcPr>
    <w:tblStylePr w:type="firstRow">
      <w:rPr>
        <w:b/>
        <w:bCs/>
      </w:rPr>
      <w:tblPr/>
      <w:tcPr>
        <w:tcBorders>
          <w:top w:val="nil"/>
          <w:left w:val="nil"/>
          <w:bottom w:val="single" w:sz="24" w:space="0" w:color="FF702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78C00" w:themeFill="accent6" w:themeFillShade="99"/>
      </w:tcPr>
    </w:tblStylePr>
    <w:tblStylePr w:type="firstCol">
      <w:rPr>
        <w:color w:val="FFFFFF" w:themeColor="background1"/>
      </w:rPr>
      <w:tblPr/>
      <w:tcPr>
        <w:tcBorders>
          <w:top w:val="nil"/>
          <w:left w:val="nil"/>
          <w:bottom w:val="nil"/>
          <w:right w:val="nil"/>
          <w:insideH w:val="single" w:sz="4" w:space="0" w:color="C78C00" w:themeColor="accent6" w:themeShade="99"/>
          <w:insideV w:val="nil"/>
        </w:tcBorders>
        <w:shd w:val="clear" w:color="auto" w:fill="C78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78C00" w:themeFill="accent6" w:themeFillShade="99"/>
      </w:tcPr>
    </w:tblStylePr>
    <w:tblStylePr w:type="band1Vert">
      <w:tblPr/>
      <w:tcPr>
        <w:shd w:val="clear" w:color="auto" w:fill="FFEAB8" w:themeFill="accent6" w:themeFillTint="66"/>
      </w:tcPr>
    </w:tblStylePr>
    <w:tblStylePr w:type="band1Horz">
      <w:tblPr/>
      <w:tcPr>
        <w:shd w:val="clear" w:color="auto" w:fill="FFE5A6" w:themeFill="accent6" w:themeFillTint="7F"/>
      </w:tcPr>
    </w:tblStylePr>
    <w:tblStylePr w:type="neCell">
      <w:rPr>
        <w:color w:val="333333" w:themeColor="text1"/>
      </w:rPr>
    </w:tblStylePr>
    <w:tblStylePr w:type="nwCell">
      <w:rPr>
        <w:color w:val="333333" w:themeColor="text1"/>
      </w:rPr>
    </w:tblStylePr>
  </w:style>
  <w:style w:type="table" w:styleId="Donkerelijst">
    <w:name w:val="Dark List"/>
    <w:basedOn w:val="Standaardtabel"/>
    <w:uiPriority w:val="70"/>
    <w:rsid w:val="00242980"/>
    <w:rPr>
      <w:color w:val="FFFFFF" w:themeColor="background1"/>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onkerelijst-accent1">
    <w:name w:val="Dark List Accent 1"/>
    <w:basedOn w:val="Standaardtabel"/>
    <w:uiPriority w:val="70"/>
    <w:rsid w:val="00242980"/>
    <w:rPr>
      <w:color w:val="FFFFFF" w:themeColor="background1"/>
    </w:rPr>
    <w:tblPr>
      <w:tblStyleRowBandSize w:val="1"/>
      <w:tblStyleColBandSize w:val="1"/>
    </w:tblPr>
    <w:tcPr>
      <w:shd w:val="clear" w:color="auto" w:fill="2E31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718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224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2246D" w:themeFill="accent1" w:themeFillShade="BF"/>
      </w:tcPr>
    </w:tblStylePr>
    <w:tblStylePr w:type="band1Vert">
      <w:tblPr/>
      <w:tcPr>
        <w:tcBorders>
          <w:top w:val="nil"/>
          <w:left w:val="nil"/>
          <w:bottom w:val="nil"/>
          <w:right w:val="nil"/>
          <w:insideH w:val="nil"/>
          <w:insideV w:val="nil"/>
        </w:tcBorders>
        <w:shd w:val="clear" w:color="auto" w:fill="22246D" w:themeFill="accent1" w:themeFillShade="BF"/>
      </w:tcPr>
    </w:tblStylePr>
    <w:tblStylePr w:type="band1Horz">
      <w:tblPr/>
      <w:tcPr>
        <w:tcBorders>
          <w:top w:val="nil"/>
          <w:left w:val="nil"/>
          <w:bottom w:val="nil"/>
          <w:right w:val="nil"/>
          <w:insideH w:val="nil"/>
          <w:insideV w:val="nil"/>
        </w:tcBorders>
        <w:shd w:val="clear" w:color="auto" w:fill="22246D" w:themeFill="accent1" w:themeFillShade="BF"/>
      </w:tcPr>
    </w:tblStylePr>
  </w:style>
  <w:style w:type="table" w:styleId="Donkerelijst-accent2">
    <w:name w:val="Dark List Accent 2"/>
    <w:basedOn w:val="Standaardtabel"/>
    <w:uiPriority w:val="70"/>
    <w:rsid w:val="00242980"/>
    <w:rPr>
      <w:color w:val="FFFFFF" w:themeColor="background1"/>
    </w:rPr>
    <w:tblPr>
      <w:tblStyleRowBandSize w:val="1"/>
      <w:tblStyleColBandSize w:val="1"/>
    </w:tblPr>
    <w:tcPr>
      <w:shd w:val="clear" w:color="auto" w:fill="00AEE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567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3" w:themeFill="accent2" w:themeFillShade="BF"/>
      </w:tcPr>
    </w:tblStylePr>
    <w:tblStylePr w:type="band1Vert">
      <w:tblPr/>
      <w:tcPr>
        <w:tcBorders>
          <w:top w:val="nil"/>
          <w:left w:val="nil"/>
          <w:bottom w:val="nil"/>
          <w:right w:val="nil"/>
          <w:insideH w:val="nil"/>
          <w:insideV w:val="nil"/>
        </w:tcBorders>
        <w:shd w:val="clear" w:color="auto" w:fill="0081B3" w:themeFill="accent2" w:themeFillShade="BF"/>
      </w:tcPr>
    </w:tblStylePr>
    <w:tblStylePr w:type="band1Horz">
      <w:tblPr/>
      <w:tcPr>
        <w:tcBorders>
          <w:top w:val="nil"/>
          <w:left w:val="nil"/>
          <w:bottom w:val="nil"/>
          <w:right w:val="nil"/>
          <w:insideH w:val="nil"/>
          <w:insideV w:val="nil"/>
        </w:tcBorders>
        <w:shd w:val="clear" w:color="auto" w:fill="0081B3" w:themeFill="accent2" w:themeFillShade="BF"/>
      </w:tcPr>
    </w:tblStylePr>
  </w:style>
  <w:style w:type="table" w:styleId="Donkerelijst-accent3">
    <w:name w:val="Dark List Accent 3"/>
    <w:basedOn w:val="Standaardtabel"/>
    <w:uiPriority w:val="70"/>
    <w:rsid w:val="00242980"/>
    <w:rPr>
      <w:color w:val="FFFFFF" w:themeColor="background1"/>
    </w:rPr>
    <w:tblPr>
      <w:tblStyleRowBandSize w:val="1"/>
      <w:tblStyleColBandSize w:val="1"/>
    </w:tblPr>
    <w:tcPr>
      <w:shd w:val="clear" w:color="auto" w:fill="E6E6E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72727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CACA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CACAC" w:themeFill="accent3" w:themeFillShade="BF"/>
      </w:tcPr>
    </w:tblStylePr>
    <w:tblStylePr w:type="band1Vert">
      <w:tblPr/>
      <w:tcPr>
        <w:tcBorders>
          <w:top w:val="nil"/>
          <w:left w:val="nil"/>
          <w:bottom w:val="nil"/>
          <w:right w:val="nil"/>
          <w:insideH w:val="nil"/>
          <w:insideV w:val="nil"/>
        </w:tcBorders>
        <w:shd w:val="clear" w:color="auto" w:fill="ACACAC" w:themeFill="accent3" w:themeFillShade="BF"/>
      </w:tcPr>
    </w:tblStylePr>
    <w:tblStylePr w:type="band1Horz">
      <w:tblPr/>
      <w:tcPr>
        <w:tcBorders>
          <w:top w:val="nil"/>
          <w:left w:val="nil"/>
          <w:bottom w:val="nil"/>
          <w:right w:val="nil"/>
          <w:insideH w:val="nil"/>
          <w:insideV w:val="nil"/>
        </w:tcBorders>
        <w:shd w:val="clear" w:color="auto" w:fill="ACACAC" w:themeFill="accent3" w:themeFillShade="BF"/>
      </w:tcPr>
    </w:tblStylePr>
  </w:style>
  <w:style w:type="table" w:styleId="Donkerelijst-accent4">
    <w:name w:val="Dark List Accent 4"/>
    <w:basedOn w:val="Standaardtabel"/>
    <w:uiPriority w:val="70"/>
    <w:rsid w:val="00242980"/>
    <w:rPr>
      <w:color w:val="FFFFFF" w:themeColor="background1"/>
    </w:rPr>
    <w:tblPr>
      <w:tblStyleRowBandSize w:val="1"/>
      <w:tblStyleColBandSize w:val="1"/>
    </w:tblPr>
    <w:tcPr>
      <w:shd w:val="clear" w:color="auto" w:fill="72BE4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85F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8F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8F31" w:themeFill="accent4" w:themeFillShade="BF"/>
      </w:tcPr>
    </w:tblStylePr>
    <w:tblStylePr w:type="band1Vert">
      <w:tblPr/>
      <w:tcPr>
        <w:tcBorders>
          <w:top w:val="nil"/>
          <w:left w:val="nil"/>
          <w:bottom w:val="nil"/>
          <w:right w:val="nil"/>
          <w:insideH w:val="nil"/>
          <w:insideV w:val="nil"/>
        </w:tcBorders>
        <w:shd w:val="clear" w:color="auto" w:fill="548F31" w:themeFill="accent4" w:themeFillShade="BF"/>
      </w:tcPr>
    </w:tblStylePr>
    <w:tblStylePr w:type="band1Horz">
      <w:tblPr/>
      <w:tcPr>
        <w:tcBorders>
          <w:top w:val="nil"/>
          <w:left w:val="nil"/>
          <w:bottom w:val="nil"/>
          <w:right w:val="nil"/>
          <w:insideH w:val="nil"/>
          <w:insideV w:val="nil"/>
        </w:tcBorders>
        <w:shd w:val="clear" w:color="auto" w:fill="548F31" w:themeFill="accent4" w:themeFillShade="BF"/>
      </w:tcPr>
    </w:tblStylePr>
  </w:style>
  <w:style w:type="table" w:styleId="Donkerelijst-accent5">
    <w:name w:val="Dark List Accent 5"/>
    <w:basedOn w:val="Standaardtabel"/>
    <w:uiPriority w:val="70"/>
    <w:rsid w:val="00242980"/>
    <w:rPr>
      <w:color w:val="FFFFFF" w:themeColor="background1"/>
    </w:rPr>
    <w:tblPr>
      <w:tblStyleRowBandSize w:val="1"/>
      <w:tblStyleColBandSize w:val="1"/>
    </w:tblPr>
    <w:tcPr>
      <w:shd w:val="clear" w:color="auto" w:fill="FF702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8F3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4C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4C00" w:themeFill="accent5" w:themeFillShade="BF"/>
      </w:tcPr>
    </w:tblStylePr>
    <w:tblStylePr w:type="band1Vert">
      <w:tblPr/>
      <w:tcPr>
        <w:tcBorders>
          <w:top w:val="nil"/>
          <w:left w:val="nil"/>
          <w:bottom w:val="nil"/>
          <w:right w:val="nil"/>
          <w:insideH w:val="nil"/>
          <w:insideV w:val="nil"/>
        </w:tcBorders>
        <w:shd w:val="clear" w:color="auto" w:fill="D74C00" w:themeFill="accent5" w:themeFillShade="BF"/>
      </w:tcPr>
    </w:tblStylePr>
    <w:tblStylePr w:type="band1Horz">
      <w:tblPr/>
      <w:tcPr>
        <w:tcBorders>
          <w:top w:val="nil"/>
          <w:left w:val="nil"/>
          <w:bottom w:val="nil"/>
          <w:right w:val="nil"/>
          <w:insideH w:val="nil"/>
          <w:insideV w:val="nil"/>
        </w:tcBorders>
        <w:shd w:val="clear" w:color="auto" w:fill="D74C00" w:themeFill="accent5" w:themeFillShade="BF"/>
      </w:tcPr>
    </w:tblStylePr>
  </w:style>
  <w:style w:type="table" w:styleId="Donkerelijst-accent6">
    <w:name w:val="Dark List Accent 6"/>
    <w:basedOn w:val="Standaardtabel"/>
    <w:uiPriority w:val="70"/>
    <w:rsid w:val="00242980"/>
    <w:rPr>
      <w:color w:val="FFFFFF" w:themeColor="background1"/>
    </w:rPr>
    <w:tblPr>
      <w:tblStyleRowBandSize w:val="1"/>
      <w:tblStyleColBandSize w:val="1"/>
    </w:tblPr>
    <w:tcPr>
      <w:shd w:val="clear" w:color="auto" w:fill="FFCB4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A57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9B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9B000" w:themeFill="accent6" w:themeFillShade="BF"/>
      </w:tcPr>
    </w:tblStylePr>
    <w:tblStylePr w:type="band1Vert">
      <w:tblPr/>
      <w:tcPr>
        <w:tcBorders>
          <w:top w:val="nil"/>
          <w:left w:val="nil"/>
          <w:bottom w:val="nil"/>
          <w:right w:val="nil"/>
          <w:insideH w:val="nil"/>
          <w:insideV w:val="nil"/>
        </w:tcBorders>
        <w:shd w:val="clear" w:color="auto" w:fill="F9B000" w:themeFill="accent6" w:themeFillShade="BF"/>
      </w:tcPr>
    </w:tblStylePr>
    <w:tblStylePr w:type="band1Horz">
      <w:tblPr/>
      <w:tcPr>
        <w:tcBorders>
          <w:top w:val="nil"/>
          <w:left w:val="nil"/>
          <w:bottom w:val="nil"/>
          <w:right w:val="nil"/>
          <w:insideH w:val="nil"/>
          <w:insideV w:val="nil"/>
        </w:tcBorders>
        <w:shd w:val="clear" w:color="auto" w:fill="F9B000" w:themeFill="accent6" w:themeFillShade="BF"/>
      </w:tcPr>
    </w:tblStylePr>
  </w:style>
  <w:style w:type="paragraph" w:styleId="Datum">
    <w:name w:val="Date"/>
    <w:basedOn w:val="Standaard"/>
    <w:next w:val="Standaard"/>
    <w:link w:val="DatumChar"/>
    <w:uiPriority w:val="99"/>
    <w:semiHidden/>
    <w:unhideWhenUsed/>
    <w:rsid w:val="00242980"/>
  </w:style>
  <w:style w:type="character" w:customStyle="1" w:styleId="DatumChar">
    <w:name w:val="Datum Char"/>
    <w:basedOn w:val="Standaardalinea-lettertype"/>
    <w:link w:val="Datum"/>
    <w:uiPriority w:val="99"/>
    <w:semiHidden/>
    <w:rsid w:val="00242980"/>
    <w:rPr>
      <w:rFonts w:asciiTheme="minorHAnsi" w:hAnsiTheme="minorHAnsi"/>
      <w:color w:val="333333" w:themeColor="text1"/>
      <w:sz w:val="18"/>
      <w:lang w:val="nl-NL"/>
    </w:rPr>
  </w:style>
  <w:style w:type="paragraph" w:styleId="Documentstructuur">
    <w:name w:val="Document Map"/>
    <w:basedOn w:val="Standaard"/>
    <w:link w:val="DocumentstructuurChar"/>
    <w:uiPriority w:val="99"/>
    <w:semiHidden/>
    <w:unhideWhenUsed/>
    <w:rsid w:val="00242980"/>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42980"/>
    <w:rPr>
      <w:rFonts w:ascii="Tahoma" w:hAnsi="Tahoma" w:cs="Tahoma"/>
      <w:color w:val="333333" w:themeColor="text1"/>
      <w:sz w:val="16"/>
      <w:szCs w:val="16"/>
      <w:lang w:val="nl-NL"/>
    </w:rPr>
  </w:style>
  <w:style w:type="paragraph" w:styleId="Adresenvelop">
    <w:name w:val="envelope address"/>
    <w:basedOn w:val="Standaard"/>
    <w:uiPriority w:val="99"/>
    <w:semiHidden/>
    <w:unhideWhenUsed/>
    <w:rsid w:val="0024298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242980"/>
    <w:pPr>
      <w:spacing w:line="240" w:lineRule="auto"/>
    </w:pPr>
    <w:rPr>
      <w:rFonts w:asciiTheme="majorHAnsi" w:eastAsiaTheme="majorEastAsia" w:hAnsiTheme="majorHAnsi" w:cstheme="majorBidi"/>
      <w:sz w:val="20"/>
    </w:rPr>
  </w:style>
  <w:style w:type="character" w:styleId="HTML-acroniem">
    <w:name w:val="HTML Acronym"/>
    <w:basedOn w:val="Standaardalinea-lettertype"/>
    <w:uiPriority w:val="99"/>
    <w:semiHidden/>
    <w:unhideWhenUsed/>
    <w:rsid w:val="00242980"/>
    <w:rPr>
      <w:lang w:val="nl-NL"/>
    </w:rPr>
  </w:style>
  <w:style w:type="paragraph" w:styleId="HTML-adres">
    <w:name w:val="HTML Address"/>
    <w:basedOn w:val="Standaard"/>
    <w:link w:val="HTML-adresChar"/>
    <w:uiPriority w:val="99"/>
    <w:semiHidden/>
    <w:unhideWhenUsed/>
    <w:rsid w:val="00242980"/>
    <w:pPr>
      <w:spacing w:line="240" w:lineRule="auto"/>
    </w:pPr>
    <w:rPr>
      <w:i/>
      <w:iCs/>
    </w:rPr>
  </w:style>
  <w:style w:type="character" w:customStyle="1" w:styleId="HTML-adresChar">
    <w:name w:val="HTML-adres Char"/>
    <w:basedOn w:val="Standaardalinea-lettertype"/>
    <w:link w:val="HTML-adres"/>
    <w:uiPriority w:val="99"/>
    <w:semiHidden/>
    <w:rsid w:val="00242980"/>
    <w:rPr>
      <w:rFonts w:asciiTheme="minorHAnsi" w:hAnsiTheme="minorHAnsi"/>
      <w:i/>
      <w:iCs/>
      <w:color w:val="333333" w:themeColor="text1"/>
      <w:sz w:val="18"/>
      <w:lang w:val="nl-NL"/>
    </w:rPr>
  </w:style>
  <w:style w:type="character" w:styleId="HTML-citaat">
    <w:name w:val="HTML Cite"/>
    <w:basedOn w:val="Standaardalinea-lettertype"/>
    <w:uiPriority w:val="99"/>
    <w:semiHidden/>
    <w:unhideWhenUsed/>
    <w:rsid w:val="00242980"/>
    <w:rPr>
      <w:i/>
      <w:iCs/>
      <w:lang w:val="nl-NL"/>
    </w:rPr>
  </w:style>
  <w:style w:type="character" w:styleId="HTMLCode">
    <w:name w:val="HTML Code"/>
    <w:basedOn w:val="Standaardalinea-lettertype"/>
    <w:uiPriority w:val="99"/>
    <w:semiHidden/>
    <w:unhideWhenUsed/>
    <w:rsid w:val="00242980"/>
    <w:rPr>
      <w:rFonts w:ascii="Consolas" w:hAnsi="Consolas" w:cs="Consolas"/>
      <w:sz w:val="20"/>
      <w:szCs w:val="20"/>
      <w:lang w:val="nl-NL"/>
    </w:rPr>
  </w:style>
  <w:style w:type="character" w:styleId="HTMLDefinition">
    <w:name w:val="HTML Definition"/>
    <w:basedOn w:val="Standaardalinea-lettertype"/>
    <w:uiPriority w:val="99"/>
    <w:semiHidden/>
    <w:unhideWhenUsed/>
    <w:rsid w:val="00242980"/>
    <w:rPr>
      <w:i/>
      <w:iCs/>
      <w:lang w:val="nl-NL"/>
    </w:rPr>
  </w:style>
  <w:style w:type="character" w:styleId="HTML-toetsenbord">
    <w:name w:val="HTML Keyboard"/>
    <w:basedOn w:val="Standaardalinea-lettertype"/>
    <w:uiPriority w:val="99"/>
    <w:semiHidden/>
    <w:unhideWhenUsed/>
    <w:rsid w:val="00242980"/>
    <w:rPr>
      <w:rFonts w:ascii="Consolas" w:hAnsi="Consolas" w:cs="Consolas"/>
      <w:sz w:val="20"/>
      <w:szCs w:val="20"/>
      <w:lang w:val="nl-NL"/>
    </w:rPr>
  </w:style>
  <w:style w:type="paragraph" w:styleId="HTML-voorafopgemaakt">
    <w:name w:val="HTML Preformatted"/>
    <w:basedOn w:val="Standaard"/>
    <w:link w:val="HTML-voorafopgemaaktChar"/>
    <w:uiPriority w:val="99"/>
    <w:semiHidden/>
    <w:unhideWhenUsed/>
    <w:rsid w:val="00242980"/>
    <w:pPr>
      <w:spacing w:line="240" w:lineRule="auto"/>
    </w:pPr>
    <w:rPr>
      <w:rFonts w:ascii="Consolas" w:hAnsi="Consolas" w:cs="Consolas"/>
      <w:sz w:val="20"/>
    </w:rPr>
  </w:style>
  <w:style w:type="character" w:customStyle="1" w:styleId="HTML-voorafopgemaaktChar">
    <w:name w:val="HTML - vooraf opgemaakt Char"/>
    <w:basedOn w:val="Standaardalinea-lettertype"/>
    <w:link w:val="HTML-voorafopgemaakt"/>
    <w:uiPriority w:val="99"/>
    <w:semiHidden/>
    <w:rsid w:val="00242980"/>
    <w:rPr>
      <w:rFonts w:ascii="Consolas" w:hAnsi="Consolas" w:cs="Consolas"/>
      <w:color w:val="333333" w:themeColor="text1"/>
      <w:lang w:val="nl-NL"/>
    </w:rPr>
  </w:style>
  <w:style w:type="character" w:styleId="HTML-voorbeeld">
    <w:name w:val="HTML Sample"/>
    <w:basedOn w:val="Standaardalinea-lettertype"/>
    <w:uiPriority w:val="99"/>
    <w:semiHidden/>
    <w:unhideWhenUsed/>
    <w:rsid w:val="00242980"/>
    <w:rPr>
      <w:rFonts w:ascii="Consolas" w:hAnsi="Consolas" w:cs="Consolas"/>
      <w:sz w:val="24"/>
      <w:szCs w:val="24"/>
      <w:lang w:val="nl-NL"/>
    </w:rPr>
  </w:style>
  <w:style w:type="character" w:styleId="HTML-schrijfmachine">
    <w:name w:val="HTML Typewriter"/>
    <w:basedOn w:val="Standaardalinea-lettertype"/>
    <w:uiPriority w:val="99"/>
    <w:semiHidden/>
    <w:unhideWhenUsed/>
    <w:rsid w:val="00242980"/>
    <w:rPr>
      <w:rFonts w:ascii="Consolas" w:hAnsi="Consolas" w:cs="Consolas"/>
      <w:sz w:val="20"/>
      <w:szCs w:val="20"/>
      <w:lang w:val="nl-NL"/>
    </w:rPr>
  </w:style>
  <w:style w:type="character" w:styleId="HTMLVariable">
    <w:name w:val="HTML Variable"/>
    <w:basedOn w:val="Standaardalinea-lettertype"/>
    <w:uiPriority w:val="99"/>
    <w:semiHidden/>
    <w:unhideWhenUsed/>
    <w:rsid w:val="00242980"/>
    <w:rPr>
      <w:i/>
      <w:iCs/>
      <w:lang w:val="nl-NL"/>
    </w:rPr>
  </w:style>
  <w:style w:type="paragraph" w:styleId="Index1">
    <w:name w:val="index 1"/>
    <w:basedOn w:val="Standaard"/>
    <w:next w:val="Standaard"/>
    <w:autoRedefine/>
    <w:uiPriority w:val="99"/>
    <w:semiHidden/>
    <w:unhideWhenUsed/>
    <w:rsid w:val="00242980"/>
    <w:pPr>
      <w:spacing w:line="240" w:lineRule="auto"/>
      <w:ind w:left="180" w:hanging="180"/>
    </w:pPr>
  </w:style>
  <w:style w:type="paragraph" w:styleId="Index2">
    <w:name w:val="index 2"/>
    <w:basedOn w:val="Standaard"/>
    <w:next w:val="Standaard"/>
    <w:autoRedefine/>
    <w:uiPriority w:val="99"/>
    <w:semiHidden/>
    <w:unhideWhenUsed/>
    <w:rsid w:val="00242980"/>
    <w:pPr>
      <w:spacing w:line="240" w:lineRule="auto"/>
      <w:ind w:left="360" w:hanging="180"/>
    </w:pPr>
  </w:style>
  <w:style w:type="paragraph" w:styleId="Index3">
    <w:name w:val="index 3"/>
    <w:basedOn w:val="Standaard"/>
    <w:next w:val="Standaard"/>
    <w:autoRedefine/>
    <w:uiPriority w:val="99"/>
    <w:semiHidden/>
    <w:unhideWhenUsed/>
    <w:rsid w:val="00242980"/>
    <w:pPr>
      <w:spacing w:line="240" w:lineRule="auto"/>
      <w:ind w:left="540" w:hanging="180"/>
    </w:pPr>
  </w:style>
  <w:style w:type="paragraph" w:styleId="Index4">
    <w:name w:val="index 4"/>
    <w:basedOn w:val="Standaard"/>
    <w:next w:val="Standaard"/>
    <w:autoRedefine/>
    <w:uiPriority w:val="99"/>
    <w:semiHidden/>
    <w:unhideWhenUsed/>
    <w:rsid w:val="00242980"/>
    <w:pPr>
      <w:spacing w:line="240" w:lineRule="auto"/>
      <w:ind w:left="720" w:hanging="180"/>
    </w:pPr>
  </w:style>
  <w:style w:type="paragraph" w:styleId="Index5">
    <w:name w:val="index 5"/>
    <w:basedOn w:val="Standaard"/>
    <w:next w:val="Standaard"/>
    <w:autoRedefine/>
    <w:uiPriority w:val="99"/>
    <w:semiHidden/>
    <w:unhideWhenUsed/>
    <w:rsid w:val="00242980"/>
    <w:pPr>
      <w:spacing w:line="240" w:lineRule="auto"/>
      <w:ind w:left="900" w:hanging="180"/>
    </w:pPr>
  </w:style>
  <w:style w:type="paragraph" w:styleId="Index6">
    <w:name w:val="index 6"/>
    <w:basedOn w:val="Standaard"/>
    <w:next w:val="Standaard"/>
    <w:autoRedefine/>
    <w:uiPriority w:val="99"/>
    <w:semiHidden/>
    <w:unhideWhenUsed/>
    <w:rsid w:val="00242980"/>
    <w:pPr>
      <w:spacing w:line="240" w:lineRule="auto"/>
      <w:ind w:left="1080" w:hanging="180"/>
    </w:pPr>
  </w:style>
  <w:style w:type="paragraph" w:styleId="Index7">
    <w:name w:val="index 7"/>
    <w:basedOn w:val="Standaard"/>
    <w:next w:val="Standaard"/>
    <w:autoRedefine/>
    <w:uiPriority w:val="99"/>
    <w:semiHidden/>
    <w:unhideWhenUsed/>
    <w:rsid w:val="00242980"/>
    <w:pPr>
      <w:spacing w:line="240" w:lineRule="auto"/>
      <w:ind w:left="1260" w:hanging="180"/>
    </w:pPr>
  </w:style>
  <w:style w:type="paragraph" w:styleId="Index8">
    <w:name w:val="index 8"/>
    <w:basedOn w:val="Standaard"/>
    <w:next w:val="Standaard"/>
    <w:autoRedefine/>
    <w:uiPriority w:val="99"/>
    <w:semiHidden/>
    <w:unhideWhenUsed/>
    <w:rsid w:val="00242980"/>
    <w:pPr>
      <w:spacing w:line="240" w:lineRule="auto"/>
      <w:ind w:left="1440" w:hanging="180"/>
    </w:pPr>
  </w:style>
  <w:style w:type="paragraph" w:styleId="Index9">
    <w:name w:val="index 9"/>
    <w:basedOn w:val="Standaard"/>
    <w:next w:val="Standaard"/>
    <w:autoRedefine/>
    <w:uiPriority w:val="99"/>
    <w:semiHidden/>
    <w:unhideWhenUsed/>
    <w:rsid w:val="00242980"/>
    <w:pPr>
      <w:spacing w:line="240" w:lineRule="auto"/>
      <w:ind w:left="1620" w:hanging="180"/>
    </w:pPr>
  </w:style>
  <w:style w:type="paragraph" w:styleId="Indexkop">
    <w:name w:val="index heading"/>
    <w:basedOn w:val="Standaard"/>
    <w:next w:val="Index1"/>
    <w:uiPriority w:val="99"/>
    <w:semiHidden/>
    <w:unhideWhenUsed/>
    <w:rsid w:val="00242980"/>
    <w:rPr>
      <w:rFonts w:asciiTheme="majorHAnsi" w:eastAsiaTheme="majorEastAsia" w:hAnsiTheme="majorHAnsi" w:cstheme="majorBidi"/>
      <w:b/>
      <w:bCs/>
    </w:rPr>
  </w:style>
  <w:style w:type="character" w:styleId="Intensievebenadrukking">
    <w:name w:val="Intense Emphasis"/>
    <w:basedOn w:val="Standaardalinea-lettertype"/>
    <w:uiPriority w:val="21"/>
    <w:semiHidden/>
    <w:rsid w:val="00242980"/>
    <w:rPr>
      <w:b/>
      <w:bCs/>
      <w:i/>
      <w:iCs/>
      <w:color w:val="2E3192" w:themeColor="accent1"/>
      <w:lang w:val="nl-NL"/>
    </w:rPr>
  </w:style>
  <w:style w:type="paragraph" w:styleId="Duidelijkcitaat">
    <w:name w:val="Intense Quote"/>
    <w:basedOn w:val="Standaard"/>
    <w:next w:val="Standaard"/>
    <w:link w:val="DuidelijkcitaatChar"/>
    <w:uiPriority w:val="30"/>
    <w:semiHidden/>
    <w:rsid w:val="00242980"/>
    <w:pPr>
      <w:pBdr>
        <w:bottom w:val="single" w:sz="4" w:space="4" w:color="2E3192" w:themeColor="accent1"/>
      </w:pBdr>
      <w:spacing w:before="200" w:after="280"/>
      <w:ind w:left="936" w:right="936"/>
    </w:pPr>
    <w:rPr>
      <w:b/>
      <w:bCs/>
      <w:i/>
      <w:iCs/>
      <w:color w:val="2E3192" w:themeColor="accent1"/>
    </w:rPr>
  </w:style>
  <w:style w:type="character" w:customStyle="1" w:styleId="DuidelijkcitaatChar">
    <w:name w:val="Duidelijk citaat Char"/>
    <w:basedOn w:val="Standaardalinea-lettertype"/>
    <w:link w:val="Duidelijkcitaat"/>
    <w:uiPriority w:val="30"/>
    <w:semiHidden/>
    <w:rsid w:val="00242980"/>
    <w:rPr>
      <w:rFonts w:asciiTheme="minorHAnsi" w:hAnsiTheme="minorHAnsi"/>
      <w:b/>
      <w:bCs/>
      <w:i/>
      <w:iCs/>
      <w:color w:val="2E3192" w:themeColor="accent1"/>
      <w:sz w:val="18"/>
      <w:lang w:val="nl-NL"/>
    </w:rPr>
  </w:style>
  <w:style w:type="character" w:styleId="Intensieveverwijzing">
    <w:name w:val="Intense Reference"/>
    <w:basedOn w:val="Standaardalinea-lettertype"/>
    <w:uiPriority w:val="32"/>
    <w:semiHidden/>
    <w:rsid w:val="00242980"/>
    <w:rPr>
      <w:b/>
      <w:bCs/>
      <w:smallCaps/>
      <w:color w:val="00AEEF" w:themeColor="accent2"/>
      <w:spacing w:val="5"/>
      <w:u w:val="single"/>
      <w:lang w:val="nl-NL"/>
    </w:rPr>
  </w:style>
  <w:style w:type="table" w:styleId="Lichtraster">
    <w:name w:val="Light Grid"/>
    <w:basedOn w:val="Standaardtabel"/>
    <w:uiPriority w:val="62"/>
    <w:rsid w:val="00242980"/>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chtraster-accent1">
    <w:name w:val="Light Grid Accent 1"/>
    <w:basedOn w:val="Standaardtabel"/>
    <w:uiPriority w:val="62"/>
    <w:rsid w:val="00242980"/>
    <w:tblPr>
      <w:tblStyleRowBandSize w:val="1"/>
      <w:tblStyleColBandSize w:val="1"/>
      <w:tblBorders>
        <w:top w:val="single" w:sz="8" w:space="0" w:color="2E3192" w:themeColor="accent1"/>
        <w:left w:val="single" w:sz="8" w:space="0" w:color="2E3192" w:themeColor="accent1"/>
        <w:bottom w:val="single" w:sz="8" w:space="0" w:color="2E3192" w:themeColor="accent1"/>
        <w:right w:val="single" w:sz="8" w:space="0" w:color="2E3192" w:themeColor="accent1"/>
        <w:insideH w:val="single" w:sz="8" w:space="0" w:color="2E3192" w:themeColor="accent1"/>
        <w:insideV w:val="single" w:sz="8" w:space="0" w:color="2E31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192" w:themeColor="accent1"/>
          <w:left w:val="single" w:sz="8" w:space="0" w:color="2E3192" w:themeColor="accent1"/>
          <w:bottom w:val="single" w:sz="18" w:space="0" w:color="2E3192" w:themeColor="accent1"/>
          <w:right w:val="single" w:sz="8" w:space="0" w:color="2E3192" w:themeColor="accent1"/>
          <w:insideH w:val="nil"/>
          <w:insideV w:val="single" w:sz="8" w:space="0" w:color="2E31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192" w:themeColor="accent1"/>
          <w:left w:val="single" w:sz="8" w:space="0" w:color="2E3192" w:themeColor="accent1"/>
          <w:bottom w:val="single" w:sz="8" w:space="0" w:color="2E3192" w:themeColor="accent1"/>
          <w:right w:val="single" w:sz="8" w:space="0" w:color="2E3192" w:themeColor="accent1"/>
          <w:insideH w:val="nil"/>
          <w:insideV w:val="single" w:sz="8" w:space="0" w:color="2E31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192" w:themeColor="accent1"/>
          <w:left w:val="single" w:sz="8" w:space="0" w:color="2E3192" w:themeColor="accent1"/>
          <w:bottom w:val="single" w:sz="8" w:space="0" w:color="2E3192" w:themeColor="accent1"/>
          <w:right w:val="single" w:sz="8" w:space="0" w:color="2E3192" w:themeColor="accent1"/>
        </w:tcBorders>
      </w:tcPr>
    </w:tblStylePr>
    <w:tblStylePr w:type="band1Vert">
      <w:tblPr/>
      <w:tcPr>
        <w:tcBorders>
          <w:top w:val="single" w:sz="8" w:space="0" w:color="2E3192" w:themeColor="accent1"/>
          <w:left w:val="single" w:sz="8" w:space="0" w:color="2E3192" w:themeColor="accent1"/>
          <w:bottom w:val="single" w:sz="8" w:space="0" w:color="2E3192" w:themeColor="accent1"/>
          <w:right w:val="single" w:sz="8" w:space="0" w:color="2E3192" w:themeColor="accent1"/>
        </w:tcBorders>
        <w:shd w:val="clear" w:color="auto" w:fill="C3C4EC" w:themeFill="accent1" w:themeFillTint="3F"/>
      </w:tcPr>
    </w:tblStylePr>
    <w:tblStylePr w:type="band1Horz">
      <w:tblPr/>
      <w:tcPr>
        <w:tcBorders>
          <w:top w:val="single" w:sz="8" w:space="0" w:color="2E3192" w:themeColor="accent1"/>
          <w:left w:val="single" w:sz="8" w:space="0" w:color="2E3192" w:themeColor="accent1"/>
          <w:bottom w:val="single" w:sz="8" w:space="0" w:color="2E3192" w:themeColor="accent1"/>
          <w:right w:val="single" w:sz="8" w:space="0" w:color="2E3192" w:themeColor="accent1"/>
          <w:insideV w:val="single" w:sz="8" w:space="0" w:color="2E3192" w:themeColor="accent1"/>
        </w:tcBorders>
        <w:shd w:val="clear" w:color="auto" w:fill="C3C4EC" w:themeFill="accent1" w:themeFillTint="3F"/>
      </w:tcPr>
    </w:tblStylePr>
    <w:tblStylePr w:type="band2Horz">
      <w:tblPr/>
      <w:tcPr>
        <w:tcBorders>
          <w:top w:val="single" w:sz="8" w:space="0" w:color="2E3192" w:themeColor="accent1"/>
          <w:left w:val="single" w:sz="8" w:space="0" w:color="2E3192" w:themeColor="accent1"/>
          <w:bottom w:val="single" w:sz="8" w:space="0" w:color="2E3192" w:themeColor="accent1"/>
          <w:right w:val="single" w:sz="8" w:space="0" w:color="2E3192" w:themeColor="accent1"/>
          <w:insideV w:val="single" w:sz="8" w:space="0" w:color="2E3192" w:themeColor="accent1"/>
        </w:tcBorders>
      </w:tcPr>
    </w:tblStylePr>
  </w:style>
  <w:style w:type="table" w:styleId="Lichtraster-accent2">
    <w:name w:val="Light Grid Accent 2"/>
    <w:basedOn w:val="Standaardtabel"/>
    <w:uiPriority w:val="62"/>
    <w:rsid w:val="00242980"/>
    <w:tblPr>
      <w:tblStyleRowBandSize w:val="1"/>
      <w:tblStyleColBandSize w:val="1"/>
      <w:tblBorders>
        <w:top w:val="single" w:sz="8" w:space="0" w:color="00AEEF" w:themeColor="accent2"/>
        <w:left w:val="single" w:sz="8" w:space="0" w:color="00AEEF" w:themeColor="accent2"/>
        <w:bottom w:val="single" w:sz="8" w:space="0" w:color="00AEEF" w:themeColor="accent2"/>
        <w:right w:val="single" w:sz="8" w:space="0" w:color="00AEEF" w:themeColor="accent2"/>
        <w:insideH w:val="single" w:sz="8" w:space="0" w:color="00AEEF" w:themeColor="accent2"/>
        <w:insideV w:val="single" w:sz="8" w:space="0" w:color="00AEE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2"/>
          <w:left w:val="single" w:sz="8" w:space="0" w:color="00AEEF" w:themeColor="accent2"/>
          <w:bottom w:val="single" w:sz="18" w:space="0" w:color="00AEEF" w:themeColor="accent2"/>
          <w:right w:val="single" w:sz="8" w:space="0" w:color="00AEEF" w:themeColor="accent2"/>
          <w:insideH w:val="nil"/>
          <w:insideV w:val="single" w:sz="8" w:space="0" w:color="00AEE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2"/>
          <w:left w:val="single" w:sz="8" w:space="0" w:color="00AEEF" w:themeColor="accent2"/>
          <w:bottom w:val="single" w:sz="8" w:space="0" w:color="00AEEF" w:themeColor="accent2"/>
          <w:right w:val="single" w:sz="8" w:space="0" w:color="00AEEF" w:themeColor="accent2"/>
          <w:insideH w:val="nil"/>
          <w:insideV w:val="single" w:sz="8" w:space="0" w:color="00AEE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2"/>
          <w:left w:val="single" w:sz="8" w:space="0" w:color="00AEEF" w:themeColor="accent2"/>
          <w:bottom w:val="single" w:sz="8" w:space="0" w:color="00AEEF" w:themeColor="accent2"/>
          <w:right w:val="single" w:sz="8" w:space="0" w:color="00AEEF" w:themeColor="accent2"/>
        </w:tcBorders>
      </w:tcPr>
    </w:tblStylePr>
    <w:tblStylePr w:type="band1Vert">
      <w:tblPr/>
      <w:tcPr>
        <w:tcBorders>
          <w:top w:val="single" w:sz="8" w:space="0" w:color="00AEEF" w:themeColor="accent2"/>
          <w:left w:val="single" w:sz="8" w:space="0" w:color="00AEEF" w:themeColor="accent2"/>
          <w:bottom w:val="single" w:sz="8" w:space="0" w:color="00AEEF" w:themeColor="accent2"/>
          <w:right w:val="single" w:sz="8" w:space="0" w:color="00AEEF" w:themeColor="accent2"/>
        </w:tcBorders>
        <w:shd w:val="clear" w:color="auto" w:fill="BCECFF" w:themeFill="accent2" w:themeFillTint="3F"/>
      </w:tcPr>
    </w:tblStylePr>
    <w:tblStylePr w:type="band1Horz">
      <w:tblPr/>
      <w:tcPr>
        <w:tcBorders>
          <w:top w:val="single" w:sz="8" w:space="0" w:color="00AEEF" w:themeColor="accent2"/>
          <w:left w:val="single" w:sz="8" w:space="0" w:color="00AEEF" w:themeColor="accent2"/>
          <w:bottom w:val="single" w:sz="8" w:space="0" w:color="00AEEF" w:themeColor="accent2"/>
          <w:right w:val="single" w:sz="8" w:space="0" w:color="00AEEF" w:themeColor="accent2"/>
          <w:insideV w:val="single" w:sz="8" w:space="0" w:color="00AEEF" w:themeColor="accent2"/>
        </w:tcBorders>
        <w:shd w:val="clear" w:color="auto" w:fill="BCECFF" w:themeFill="accent2" w:themeFillTint="3F"/>
      </w:tcPr>
    </w:tblStylePr>
    <w:tblStylePr w:type="band2Horz">
      <w:tblPr/>
      <w:tcPr>
        <w:tcBorders>
          <w:top w:val="single" w:sz="8" w:space="0" w:color="00AEEF" w:themeColor="accent2"/>
          <w:left w:val="single" w:sz="8" w:space="0" w:color="00AEEF" w:themeColor="accent2"/>
          <w:bottom w:val="single" w:sz="8" w:space="0" w:color="00AEEF" w:themeColor="accent2"/>
          <w:right w:val="single" w:sz="8" w:space="0" w:color="00AEEF" w:themeColor="accent2"/>
          <w:insideV w:val="single" w:sz="8" w:space="0" w:color="00AEEF" w:themeColor="accent2"/>
        </w:tcBorders>
      </w:tcPr>
    </w:tblStylePr>
  </w:style>
  <w:style w:type="table" w:styleId="Lichtraster-accent3">
    <w:name w:val="Light Grid Accent 3"/>
    <w:basedOn w:val="Standaardtabel"/>
    <w:uiPriority w:val="62"/>
    <w:rsid w:val="00242980"/>
    <w:tblPr>
      <w:tblStyleRowBandSize w:val="1"/>
      <w:tblStyleColBandSize w:val="1"/>
      <w:tblBorders>
        <w:top w:val="single" w:sz="8" w:space="0" w:color="E6E6E6" w:themeColor="accent3"/>
        <w:left w:val="single" w:sz="8" w:space="0" w:color="E6E6E6" w:themeColor="accent3"/>
        <w:bottom w:val="single" w:sz="8" w:space="0" w:color="E6E6E6" w:themeColor="accent3"/>
        <w:right w:val="single" w:sz="8" w:space="0" w:color="E6E6E6" w:themeColor="accent3"/>
        <w:insideH w:val="single" w:sz="8" w:space="0" w:color="E6E6E6" w:themeColor="accent3"/>
        <w:insideV w:val="single" w:sz="8" w:space="0" w:color="E6E6E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E6E6" w:themeColor="accent3"/>
          <w:left w:val="single" w:sz="8" w:space="0" w:color="E6E6E6" w:themeColor="accent3"/>
          <w:bottom w:val="single" w:sz="18" w:space="0" w:color="E6E6E6" w:themeColor="accent3"/>
          <w:right w:val="single" w:sz="8" w:space="0" w:color="E6E6E6" w:themeColor="accent3"/>
          <w:insideH w:val="nil"/>
          <w:insideV w:val="single" w:sz="8" w:space="0" w:color="E6E6E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6E6" w:themeColor="accent3"/>
          <w:left w:val="single" w:sz="8" w:space="0" w:color="E6E6E6" w:themeColor="accent3"/>
          <w:bottom w:val="single" w:sz="8" w:space="0" w:color="E6E6E6" w:themeColor="accent3"/>
          <w:right w:val="single" w:sz="8" w:space="0" w:color="E6E6E6" w:themeColor="accent3"/>
          <w:insideH w:val="nil"/>
          <w:insideV w:val="single" w:sz="8" w:space="0" w:color="E6E6E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6E6" w:themeColor="accent3"/>
          <w:left w:val="single" w:sz="8" w:space="0" w:color="E6E6E6" w:themeColor="accent3"/>
          <w:bottom w:val="single" w:sz="8" w:space="0" w:color="E6E6E6" w:themeColor="accent3"/>
          <w:right w:val="single" w:sz="8" w:space="0" w:color="E6E6E6" w:themeColor="accent3"/>
        </w:tcBorders>
      </w:tcPr>
    </w:tblStylePr>
    <w:tblStylePr w:type="band1Vert">
      <w:tblPr/>
      <w:tcPr>
        <w:tcBorders>
          <w:top w:val="single" w:sz="8" w:space="0" w:color="E6E6E6" w:themeColor="accent3"/>
          <w:left w:val="single" w:sz="8" w:space="0" w:color="E6E6E6" w:themeColor="accent3"/>
          <w:bottom w:val="single" w:sz="8" w:space="0" w:color="E6E6E6" w:themeColor="accent3"/>
          <w:right w:val="single" w:sz="8" w:space="0" w:color="E6E6E6" w:themeColor="accent3"/>
        </w:tcBorders>
        <w:shd w:val="clear" w:color="auto" w:fill="F8F8F8" w:themeFill="accent3" w:themeFillTint="3F"/>
      </w:tcPr>
    </w:tblStylePr>
    <w:tblStylePr w:type="band1Horz">
      <w:tblPr/>
      <w:tcPr>
        <w:tcBorders>
          <w:top w:val="single" w:sz="8" w:space="0" w:color="E6E6E6" w:themeColor="accent3"/>
          <w:left w:val="single" w:sz="8" w:space="0" w:color="E6E6E6" w:themeColor="accent3"/>
          <w:bottom w:val="single" w:sz="8" w:space="0" w:color="E6E6E6" w:themeColor="accent3"/>
          <w:right w:val="single" w:sz="8" w:space="0" w:color="E6E6E6" w:themeColor="accent3"/>
          <w:insideV w:val="single" w:sz="8" w:space="0" w:color="E6E6E6" w:themeColor="accent3"/>
        </w:tcBorders>
        <w:shd w:val="clear" w:color="auto" w:fill="F8F8F8" w:themeFill="accent3" w:themeFillTint="3F"/>
      </w:tcPr>
    </w:tblStylePr>
    <w:tblStylePr w:type="band2Horz">
      <w:tblPr/>
      <w:tcPr>
        <w:tcBorders>
          <w:top w:val="single" w:sz="8" w:space="0" w:color="E6E6E6" w:themeColor="accent3"/>
          <w:left w:val="single" w:sz="8" w:space="0" w:color="E6E6E6" w:themeColor="accent3"/>
          <w:bottom w:val="single" w:sz="8" w:space="0" w:color="E6E6E6" w:themeColor="accent3"/>
          <w:right w:val="single" w:sz="8" w:space="0" w:color="E6E6E6" w:themeColor="accent3"/>
          <w:insideV w:val="single" w:sz="8" w:space="0" w:color="E6E6E6" w:themeColor="accent3"/>
        </w:tcBorders>
      </w:tcPr>
    </w:tblStylePr>
  </w:style>
  <w:style w:type="table" w:styleId="Lichtraster-accent4">
    <w:name w:val="Light Grid Accent 4"/>
    <w:basedOn w:val="Standaardtabel"/>
    <w:uiPriority w:val="62"/>
    <w:rsid w:val="00242980"/>
    <w:tblPr>
      <w:tblStyleRowBandSize w:val="1"/>
      <w:tblStyleColBandSize w:val="1"/>
      <w:tblBorders>
        <w:top w:val="single" w:sz="8" w:space="0" w:color="72BE44" w:themeColor="accent4"/>
        <w:left w:val="single" w:sz="8" w:space="0" w:color="72BE44" w:themeColor="accent4"/>
        <w:bottom w:val="single" w:sz="8" w:space="0" w:color="72BE44" w:themeColor="accent4"/>
        <w:right w:val="single" w:sz="8" w:space="0" w:color="72BE44" w:themeColor="accent4"/>
        <w:insideH w:val="single" w:sz="8" w:space="0" w:color="72BE44" w:themeColor="accent4"/>
        <w:insideV w:val="single" w:sz="8" w:space="0" w:color="72BE4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BE44" w:themeColor="accent4"/>
          <w:left w:val="single" w:sz="8" w:space="0" w:color="72BE44" w:themeColor="accent4"/>
          <w:bottom w:val="single" w:sz="18" w:space="0" w:color="72BE44" w:themeColor="accent4"/>
          <w:right w:val="single" w:sz="8" w:space="0" w:color="72BE44" w:themeColor="accent4"/>
          <w:insideH w:val="nil"/>
          <w:insideV w:val="single" w:sz="8" w:space="0" w:color="72BE4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BE44" w:themeColor="accent4"/>
          <w:left w:val="single" w:sz="8" w:space="0" w:color="72BE44" w:themeColor="accent4"/>
          <w:bottom w:val="single" w:sz="8" w:space="0" w:color="72BE44" w:themeColor="accent4"/>
          <w:right w:val="single" w:sz="8" w:space="0" w:color="72BE44" w:themeColor="accent4"/>
          <w:insideH w:val="nil"/>
          <w:insideV w:val="single" w:sz="8" w:space="0" w:color="72BE4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BE44" w:themeColor="accent4"/>
          <w:left w:val="single" w:sz="8" w:space="0" w:color="72BE44" w:themeColor="accent4"/>
          <w:bottom w:val="single" w:sz="8" w:space="0" w:color="72BE44" w:themeColor="accent4"/>
          <w:right w:val="single" w:sz="8" w:space="0" w:color="72BE44" w:themeColor="accent4"/>
        </w:tcBorders>
      </w:tcPr>
    </w:tblStylePr>
    <w:tblStylePr w:type="band1Vert">
      <w:tblPr/>
      <w:tcPr>
        <w:tcBorders>
          <w:top w:val="single" w:sz="8" w:space="0" w:color="72BE44" w:themeColor="accent4"/>
          <w:left w:val="single" w:sz="8" w:space="0" w:color="72BE44" w:themeColor="accent4"/>
          <w:bottom w:val="single" w:sz="8" w:space="0" w:color="72BE44" w:themeColor="accent4"/>
          <w:right w:val="single" w:sz="8" w:space="0" w:color="72BE44" w:themeColor="accent4"/>
        </w:tcBorders>
        <w:shd w:val="clear" w:color="auto" w:fill="DCEFD0" w:themeFill="accent4" w:themeFillTint="3F"/>
      </w:tcPr>
    </w:tblStylePr>
    <w:tblStylePr w:type="band1Horz">
      <w:tblPr/>
      <w:tcPr>
        <w:tcBorders>
          <w:top w:val="single" w:sz="8" w:space="0" w:color="72BE44" w:themeColor="accent4"/>
          <w:left w:val="single" w:sz="8" w:space="0" w:color="72BE44" w:themeColor="accent4"/>
          <w:bottom w:val="single" w:sz="8" w:space="0" w:color="72BE44" w:themeColor="accent4"/>
          <w:right w:val="single" w:sz="8" w:space="0" w:color="72BE44" w:themeColor="accent4"/>
          <w:insideV w:val="single" w:sz="8" w:space="0" w:color="72BE44" w:themeColor="accent4"/>
        </w:tcBorders>
        <w:shd w:val="clear" w:color="auto" w:fill="DCEFD0" w:themeFill="accent4" w:themeFillTint="3F"/>
      </w:tcPr>
    </w:tblStylePr>
    <w:tblStylePr w:type="band2Horz">
      <w:tblPr/>
      <w:tcPr>
        <w:tcBorders>
          <w:top w:val="single" w:sz="8" w:space="0" w:color="72BE44" w:themeColor="accent4"/>
          <w:left w:val="single" w:sz="8" w:space="0" w:color="72BE44" w:themeColor="accent4"/>
          <w:bottom w:val="single" w:sz="8" w:space="0" w:color="72BE44" w:themeColor="accent4"/>
          <w:right w:val="single" w:sz="8" w:space="0" w:color="72BE44" w:themeColor="accent4"/>
          <w:insideV w:val="single" w:sz="8" w:space="0" w:color="72BE44" w:themeColor="accent4"/>
        </w:tcBorders>
      </w:tcPr>
    </w:tblStylePr>
  </w:style>
  <w:style w:type="table" w:styleId="Lichtraster-accent5">
    <w:name w:val="Light Grid Accent 5"/>
    <w:basedOn w:val="Standaardtabel"/>
    <w:uiPriority w:val="62"/>
    <w:rsid w:val="00242980"/>
    <w:tblPr>
      <w:tblStyleRowBandSize w:val="1"/>
      <w:tblStyleColBandSize w:val="1"/>
      <w:tblBorders>
        <w:top w:val="single" w:sz="8" w:space="0" w:color="FF7021" w:themeColor="accent5"/>
        <w:left w:val="single" w:sz="8" w:space="0" w:color="FF7021" w:themeColor="accent5"/>
        <w:bottom w:val="single" w:sz="8" w:space="0" w:color="FF7021" w:themeColor="accent5"/>
        <w:right w:val="single" w:sz="8" w:space="0" w:color="FF7021" w:themeColor="accent5"/>
        <w:insideH w:val="single" w:sz="8" w:space="0" w:color="FF7021" w:themeColor="accent5"/>
        <w:insideV w:val="single" w:sz="8" w:space="0" w:color="FF70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21" w:themeColor="accent5"/>
          <w:left w:val="single" w:sz="8" w:space="0" w:color="FF7021" w:themeColor="accent5"/>
          <w:bottom w:val="single" w:sz="18" w:space="0" w:color="FF7021" w:themeColor="accent5"/>
          <w:right w:val="single" w:sz="8" w:space="0" w:color="FF7021" w:themeColor="accent5"/>
          <w:insideH w:val="nil"/>
          <w:insideV w:val="single" w:sz="8" w:space="0" w:color="FF70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21" w:themeColor="accent5"/>
          <w:left w:val="single" w:sz="8" w:space="0" w:color="FF7021" w:themeColor="accent5"/>
          <w:bottom w:val="single" w:sz="8" w:space="0" w:color="FF7021" w:themeColor="accent5"/>
          <w:right w:val="single" w:sz="8" w:space="0" w:color="FF7021" w:themeColor="accent5"/>
          <w:insideH w:val="nil"/>
          <w:insideV w:val="single" w:sz="8" w:space="0" w:color="FF70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21" w:themeColor="accent5"/>
          <w:left w:val="single" w:sz="8" w:space="0" w:color="FF7021" w:themeColor="accent5"/>
          <w:bottom w:val="single" w:sz="8" w:space="0" w:color="FF7021" w:themeColor="accent5"/>
          <w:right w:val="single" w:sz="8" w:space="0" w:color="FF7021" w:themeColor="accent5"/>
        </w:tcBorders>
      </w:tcPr>
    </w:tblStylePr>
    <w:tblStylePr w:type="band1Vert">
      <w:tblPr/>
      <w:tcPr>
        <w:tcBorders>
          <w:top w:val="single" w:sz="8" w:space="0" w:color="FF7021" w:themeColor="accent5"/>
          <w:left w:val="single" w:sz="8" w:space="0" w:color="FF7021" w:themeColor="accent5"/>
          <w:bottom w:val="single" w:sz="8" w:space="0" w:color="FF7021" w:themeColor="accent5"/>
          <w:right w:val="single" w:sz="8" w:space="0" w:color="FF7021" w:themeColor="accent5"/>
        </w:tcBorders>
        <w:shd w:val="clear" w:color="auto" w:fill="FFDBC8" w:themeFill="accent5" w:themeFillTint="3F"/>
      </w:tcPr>
    </w:tblStylePr>
    <w:tblStylePr w:type="band1Horz">
      <w:tblPr/>
      <w:tcPr>
        <w:tcBorders>
          <w:top w:val="single" w:sz="8" w:space="0" w:color="FF7021" w:themeColor="accent5"/>
          <w:left w:val="single" w:sz="8" w:space="0" w:color="FF7021" w:themeColor="accent5"/>
          <w:bottom w:val="single" w:sz="8" w:space="0" w:color="FF7021" w:themeColor="accent5"/>
          <w:right w:val="single" w:sz="8" w:space="0" w:color="FF7021" w:themeColor="accent5"/>
          <w:insideV w:val="single" w:sz="8" w:space="0" w:color="FF7021" w:themeColor="accent5"/>
        </w:tcBorders>
        <w:shd w:val="clear" w:color="auto" w:fill="FFDBC8" w:themeFill="accent5" w:themeFillTint="3F"/>
      </w:tcPr>
    </w:tblStylePr>
    <w:tblStylePr w:type="band2Horz">
      <w:tblPr/>
      <w:tcPr>
        <w:tcBorders>
          <w:top w:val="single" w:sz="8" w:space="0" w:color="FF7021" w:themeColor="accent5"/>
          <w:left w:val="single" w:sz="8" w:space="0" w:color="FF7021" w:themeColor="accent5"/>
          <w:bottom w:val="single" w:sz="8" w:space="0" w:color="FF7021" w:themeColor="accent5"/>
          <w:right w:val="single" w:sz="8" w:space="0" w:color="FF7021" w:themeColor="accent5"/>
          <w:insideV w:val="single" w:sz="8" w:space="0" w:color="FF7021" w:themeColor="accent5"/>
        </w:tcBorders>
      </w:tcPr>
    </w:tblStylePr>
  </w:style>
  <w:style w:type="table" w:styleId="Lichtraster-accent6">
    <w:name w:val="Light Grid Accent 6"/>
    <w:basedOn w:val="Standaardtabel"/>
    <w:uiPriority w:val="62"/>
    <w:rsid w:val="00242980"/>
    <w:tblPr>
      <w:tblStyleRowBandSize w:val="1"/>
      <w:tblStyleColBandSize w:val="1"/>
      <w:tblBorders>
        <w:top w:val="single" w:sz="8" w:space="0" w:color="FFCB4E" w:themeColor="accent6"/>
        <w:left w:val="single" w:sz="8" w:space="0" w:color="FFCB4E" w:themeColor="accent6"/>
        <w:bottom w:val="single" w:sz="8" w:space="0" w:color="FFCB4E" w:themeColor="accent6"/>
        <w:right w:val="single" w:sz="8" w:space="0" w:color="FFCB4E" w:themeColor="accent6"/>
        <w:insideH w:val="single" w:sz="8" w:space="0" w:color="FFCB4E" w:themeColor="accent6"/>
        <w:insideV w:val="single" w:sz="8" w:space="0" w:color="FFCB4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B4E" w:themeColor="accent6"/>
          <w:left w:val="single" w:sz="8" w:space="0" w:color="FFCB4E" w:themeColor="accent6"/>
          <w:bottom w:val="single" w:sz="18" w:space="0" w:color="FFCB4E" w:themeColor="accent6"/>
          <w:right w:val="single" w:sz="8" w:space="0" w:color="FFCB4E" w:themeColor="accent6"/>
          <w:insideH w:val="nil"/>
          <w:insideV w:val="single" w:sz="8" w:space="0" w:color="FFCB4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B4E" w:themeColor="accent6"/>
          <w:left w:val="single" w:sz="8" w:space="0" w:color="FFCB4E" w:themeColor="accent6"/>
          <w:bottom w:val="single" w:sz="8" w:space="0" w:color="FFCB4E" w:themeColor="accent6"/>
          <w:right w:val="single" w:sz="8" w:space="0" w:color="FFCB4E" w:themeColor="accent6"/>
          <w:insideH w:val="nil"/>
          <w:insideV w:val="single" w:sz="8" w:space="0" w:color="FFCB4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B4E" w:themeColor="accent6"/>
          <w:left w:val="single" w:sz="8" w:space="0" w:color="FFCB4E" w:themeColor="accent6"/>
          <w:bottom w:val="single" w:sz="8" w:space="0" w:color="FFCB4E" w:themeColor="accent6"/>
          <w:right w:val="single" w:sz="8" w:space="0" w:color="FFCB4E" w:themeColor="accent6"/>
        </w:tcBorders>
      </w:tcPr>
    </w:tblStylePr>
    <w:tblStylePr w:type="band1Vert">
      <w:tblPr/>
      <w:tcPr>
        <w:tcBorders>
          <w:top w:val="single" w:sz="8" w:space="0" w:color="FFCB4E" w:themeColor="accent6"/>
          <w:left w:val="single" w:sz="8" w:space="0" w:color="FFCB4E" w:themeColor="accent6"/>
          <w:bottom w:val="single" w:sz="8" w:space="0" w:color="FFCB4E" w:themeColor="accent6"/>
          <w:right w:val="single" w:sz="8" w:space="0" w:color="FFCB4E" w:themeColor="accent6"/>
        </w:tcBorders>
        <w:shd w:val="clear" w:color="auto" w:fill="FFF2D3" w:themeFill="accent6" w:themeFillTint="3F"/>
      </w:tcPr>
    </w:tblStylePr>
    <w:tblStylePr w:type="band1Horz">
      <w:tblPr/>
      <w:tcPr>
        <w:tcBorders>
          <w:top w:val="single" w:sz="8" w:space="0" w:color="FFCB4E" w:themeColor="accent6"/>
          <w:left w:val="single" w:sz="8" w:space="0" w:color="FFCB4E" w:themeColor="accent6"/>
          <w:bottom w:val="single" w:sz="8" w:space="0" w:color="FFCB4E" w:themeColor="accent6"/>
          <w:right w:val="single" w:sz="8" w:space="0" w:color="FFCB4E" w:themeColor="accent6"/>
          <w:insideV w:val="single" w:sz="8" w:space="0" w:color="FFCB4E" w:themeColor="accent6"/>
        </w:tcBorders>
        <w:shd w:val="clear" w:color="auto" w:fill="FFF2D3" w:themeFill="accent6" w:themeFillTint="3F"/>
      </w:tcPr>
    </w:tblStylePr>
    <w:tblStylePr w:type="band2Horz">
      <w:tblPr/>
      <w:tcPr>
        <w:tcBorders>
          <w:top w:val="single" w:sz="8" w:space="0" w:color="FFCB4E" w:themeColor="accent6"/>
          <w:left w:val="single" w:sz="8" w:space="0" w:color="FFCB4E" w:themeColor="accent6"/>
          <w:bottom w:val="single" w:sz="8" w:space="0" w:color="FFCB4E" w:themeColor="accent6"/>
          <w:right w:val="single" w:sz="8" w:space="0" w:color="FFCB4E" w:themeColor="accent6"/>
          <w:insideV w:val="single" w:sz="8" w:space="0" w:color="FFCB4E" w:themeColor="accent6"/>
        </w:tcBorders>
      </w:tcPr>
    </w:tblStylePr>
  </w:style>
  <w:style w:type="table" w:styleId="Lichtelijst">
    <w:name w:val="Light List"/>
    <w:basedOn w:val="Standaardtabel"/>
    <w:uiPriority w:val="61"/>
    <w:rsid w:val="00242980"/>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chtelijst-accent1">
    <w:name w:val="Light List Accent 1"/>
    <w:basedOn w:val="Standaardtabel"/>
    <w:uiPriority w:val="61"/>
    <w:rsid w:val="00242980"/>
    <w:tblPr>
      <w:tblStyleRowBandSize w:val="1"/>
      <w:tblStyleColBandSize w:val="1"/>
      <w:tblBorders>
        <w:top w:val="single" w:sz="8" w:space="0" w:color="2E3192" w:themeColor="accent1"/>
        <w:left w:val="single" w:sz="8" w:space="0" w:color="2E3192" w:themeColor="accent1"/>
        <w:bottom w:val="single" w:sz="8" w:space="0" w:color="2E3192" w:themeColor="accent1"/>
        <w:right w:val="single" w:sz="8" w:space="0" w:color="2E3192" w:themeColor="accent1"/>
      </w:tblBorders>
    </w:tblPr>
    <w:tblStylePr w:type="firstRow">
      <w:pPr>
        <w:spacing w:before="0" w:after="0" w:line="240" w:lineRule="auto"/>
      </w:pPr>
      <w:rPr>
        <w:b/>
        <w:bCs/>
        <w:color w:val="FFFFFF" w:themeColor="background1"/>
      </w:rPr>
      <w:tblPr/>
      <w:tcPr>
        <w:shd w:val="clear" w:color="auto" w:fill="2E3192" w:themeFill="accent1"/>
      </w:tcPr>
    </w:tblStylePr>
    <w:tblStylePr w:type="lastRow">
      <w:pPr>
        <w:spacing w:before="0" w:after="0" w:line="240" w:lineRule="auto"/>
      </w:pPr>
      <w:rPr>
        <w:b/>
        <w:bCs/>
      </w:rPr>
      <w:tblPr/>
      <w:tcPr>
        <w:tcBorders>
          <w:top w:val="double" w:sz="6" w:space="0" w:color="2E3192" w:themeColor="accent1"/>
          <w:left w:val="single" w:sz="8" w:space="0" w:color="2E3192" w:themeColor="accent1"/>
          <w:bottom w:val="single" w:sz="8" w:space="0" w:color="2E3192" w:themeColor="accent1"/>
          <w:right w:val="single" w:sz="8" w:space="0" w:color="2E3192" w:themeColor="accent1"/>
        </w:tcBorders>
      </w:tcPr>
    </w:tblStylePr>
    <w:tblStylePr w:type="firstCol">
      <w:rPr>
        <w:b/>
        <w:bCs/>
      </w:rPr>
    </w:tblStylePr>
    <w:tblStylePr w:type="lastCol">
      <w:rPr>
        <w:b/>
        <w:bCs/>
      </w:rPr>
    </w:tblStylePr>
    <w:tblStylePr w:type="band1Vert">
      <w:tblPr/>
      <w:tcPr>
        <w:tcBorders>
          <w:top w:val="single" w:sz="8" w:space="0" w:color="2E3192" w:themeColor="accent1"/>
          <w:left w:val="single" w:sz="8" w:space="0" w:color="2E3192" w:themeColor="accent1"/>
          <w:bottom w:val="single" w:sz="8" w:space="0" w:color="2E3192" w:themeColor="accent1"/>
          <w:right w:val="single" w:sz="8" w:space="0" w:color="2E3192" w:themeColor="accent1"/>
        </w:tcBorders>
      </w:tcPr>
    </w:tblStylePr>
    <w:tblStylePr w:type="band1Horz">
      <w:tblPr/>
      <w:tcPr>
        <w:tcBorders>
          <w:top w:val="single" w:sz="8" w:space="0" w:color="2E3192" w:themeColor="accent1"/>
          <w:left w:val="single" w:sz="8" w:space="0" w:color="2E3192" w:themeColor="accent1"/>
          <w:bottom w:val="single" w:sz="8" w:space="0" w:color="2E3192" w:themeColor="accent1"/>
          <w:right w:val="single" w:sz="8" w:space="0" w:color="2E3192" w:themeColor="accent1"/>
        </w:tcBorders>
      </w:tcPr>
    </w:tblStylePr>
  </w:style>
  <w:style w:type="table" w:styleId="Lichtelijst-accent2">
    <w:name w:val="Light List Accent 2"/>
    <w:basedOn w:val="Standaardtabel"/>
    <w:uiPriority w:val="61"/>
    <w:rsid w:val="00242980"/>
    <w:tblPr>
      <w:tblStyleRowBandSize w:val="1"/>
      <w:tblStyleColBandSize w:val="1"/>
      <w:tblBorders>
        <w:top w:val="single" w:sz="8" w:space="0" w:color="00AEEF" w:themeColor="accent2"/>
        <w:left w:val="single" w:sz="8" w:space="0" w:color="00AEEF" w:themeColor="accent2"/>
        <w:bottom w:val="single" w:sz="8" w:space="0" w:color="00AEEF" w:themeColor="accent2"/>
        <w:right w:val="single" w:sz="8" w:space="0" w:color="00AEEF" w:themeColor="accent2"/>
      </w:tblBorders>
    </w:tblPr>
    <w:tblStylePr w:type="firstRow">
      <w:pPr>
        <w:spacing w:before="0" w:after="0" w:line="240" w:lineRule="auto"/>
      </w:pPr>
      <w:rPr>
        <w:b/>
        <w:bCs/>
        <w:color w:val="FFFFFF" w:themeColor="background1"/>
      </w:rPr>
      <w:tblPr/>
      <w:tcPr>
        <w:shd w:val="clear" w:color="auto" w:fill="00AEEF" w:themeFill="accent2"/>
      </w:tcPr>
    </w:tblStylePr>
    <w:tblStylePr w:type="lastRow">
      <w:pPr>
        <w:spacing w:before="0" w:after="0" w:line="240" w:lineRule="auto"/>
      </w:pPr>
      <w:rPr>
        <w:b/>
        <w:bCs/>
      </w:rPr>
      <w:tblPr/>
      <w:tcPr>
        <w:tcBorders>
          <w:top w:val="double" w:sz="6" w:space="0" w:color="00AEEF" w:themeColor="accent2"/>
          <w:left w:val="single" w:sz="8" w:space="0" w:color="00AEEF" w:themeColor="accent2"/>
          <w:bottom w:val="single" w:sz="8" w:space="0" w:color="00AEEF" w:themeColor="accent2"/>
          <w:right w:val="single" w:sz="8" w:space="0" w:color="00AEEF" w:themeColor="accent2"/>
        </w:tcBorders>
      </w:tcPr>
    </w:tblStylePr>
    <w:tblStylePr w:type="firstCol">
      <w:rPr>
        <w:b/>
        <w:bCs/>
      </w:rPr>
    </w:tblStylePr>
    <w:tblStylePr w:type="lastCol">
      <w:rPr>
        <w:b/>
        <w:bCs/>
      </w:rPr>
    </w:tblStylePr>
    <w:tblStylePr w:type="band1Vert">
      <w:tblPr/>
      <w:tcPr>
        <w:tcBorders>
          <w:top w:val="single" w:sz="8" w:space="0" w:color="00AEEF" w:themeColor="accent2"/>
          <w:left w:val="single" w:sz="8" w:space="0" w:color="00AEEF" w:themeColor="accent2"/>
          <w:bottom w:val="single" w:sz="8" w:space="0" w:color="00AEEF" w:themeColor="accent2"/>
          <w:right w:val="single" w:sz="8" w:space="0" w:color="00AEEF" w:themeColor="accent2"/>
        </w:tcBorders>
      </w:tcPr>
    </w:tblStylePr>
    <w:tblStylePr w:type="band1Horz">
      <w:tblPr/>
      <w:tcPr>
        <w:tcBorders>
          <w:top w:val="single" w:sz="8" w:space="0" w:color="00AEEF" w:themeColor="accent2"/>
          <w:left w:val="single" w:sz="8" w:space="0" w:color="00AEEF" w:themeColor="accent2"/>
          <w:bottom w:val="single" w:sz="8" w:space="0" w:color="00AEEF" w:themeColor="accent2"/>
          <w:right w:val="single" w:sz="8" w:space="0" w:color="00AEEF" w:themeColor="accent2"/>
        </w:tcBorders>
      </w:tcPr>
    </w:tblStylePr>
  </w:style>
  <w:style w:type="table" w:styleId="Lichtelijst-accent4">
    <w:name w:val="Light List Accent 4"/>
    <w:basedOn w:val="Standaardtabel"/>
    <w:uiPriority w:val="61"/>
    <w:rsid w:val="00242980"/>
    <w:tblPr>
      <w:tblStyleRowBandSize w:val="1"/>
      <w:tblStyleColBandSize w:val="1"/>
      <w:tblBorders>
        <w:top w:val="single" w:sz="8" w:space="0" w:color="72BE44" w:themeColor="accent4"/>
        <w:left w:val="single" w:sz="8" w:space="0" w:color="72BE44" w:themeColor="accent4"/>
        <w:bottom w:val="single" w:sz="8" w:space="0" w:color="72BE44" w:themeColor="accent4"/>
        <w:right w:val="single" w:sz="8" w:space="0" w:color="72BE44" w:themeColor="accent4"/>
      </w:tblBorders>
    </w:tblPr>
    <w:tblStylePr w:type="firstRow">
      <w:pPr>
        <w:spacing w:before="0" w:after="0" w:line="240" w:lineRule="auto"/>
      </w:pPr>
      <w:rPr>
        <w:b/>
        <w:bCs/>
        <w:color w:val="FFFFFF" w:themeColor="background1"/>
      </w:rPr>
      <w:tblPr/>
      <w:tcPr>
        <w:shd w:val="clear" w:color="auto" w:fill="72BE44" w:themeFill="accent4"/>
      </w:tcPr>
    </w:tblStylePr>
    <w:tblStylePr w:type="lastRow">
      <w:pPr>
        <w:spacing w:before="0" w:after="0" w:line="240" w:lineRule="auto"/>
      </w:pPr>
      <w:rPr>
        <w:b/>
        <w:bCs/>
      </w:rPr>
      <w:tblPr/>
      <w:tcPr>
        <w:tcBorders>
          <w:top w:val="double" w:sz="6" w:space="0" w:color="72BE44" w:themeColor="accent4"/>
          <w:left w:val="single" w:sz="8" w:space="0" w:color="72BE44" w:themeColor="accent4"/>
          <w:bottom w:val="single" w:sz="8" w:space="0" w:color="72BE44" w:themeColor="accent4"/>
          <w:right w:val="single" w:sz="8" w:space="0" w:color="72BE44" w:themeColor="accent4"/>
        </w:tcBorders>
      </w:tcPr>
    </w:tblStylePr>
    <w:tblStylePr w:type="firstCol">
      <w:rPr>
        <w:b/>
        <w:bCs/>
      </w:rPr>
    </w:tblStylePr>
    <w:tblStylePr w:type="lastCol">
      <w:rPr>
        <w:b/>
        <w:bCs/>
      </w:rPr>
    </w:tblStylePr>
    <w:tblStylePr w:type="band1Vert">
      <w:tblPr/>
      <w:tcPr>
        <w:tcBorders>
          <w:top w:val="single" w:sz="8" w:space="0" w:color="72BE44" w:themeColor="accent4"/>
          <w:left w:val="single" w:sz="8" w:space="0" w:color="72BE44" w:themeColor="accent4"/>
          <w:bottom w:val="single" w:sz="8" w:space="0" w:color="72BE44" w:themeColor="accent4"/>
          <w:right w:val="single" w:sz="8" w:space="0" w:color="72BE44" w:themeColor="accent4"/>
        </w:tcBorders>
      </w:tcPr>
    </w:tblStylePr>
    <w:tblStylePr w:type="band1Horz">
      <w:tblPr/>
      <w:tcPr>
        <w:tcBorders>
          <w:top w:val="single" w:sz="8" w:space="0" w:color="72BE44" w:themeColor="accent4"/>
          <w:left w:val="single" w:sz="8" w:space="0" w:color="72BE44" w:themeColor="accent4"/>
          <w:bottom w:val="single" w:sz="8" w:space="0" w:color="72BE44" w:themeColor="accent4"/>
          <w:right w:val="single" w:sz="8" w:space="0" w:color="72BE44" w:themeColor="accent4"/>
        </w:tcBorders>
      </w:tcPr>
    </w:tblStylePr>
  </w:style>
  <w:style w:type="table" w:styleId="Lichtelijst-accent5">
    <w:name w:val="Light List Accent 5"/>
    <w:basedOn w:val="Standaardtabel"/>
    <w:uiPriority w:val="61"/>
    <w:rsid w:val="00242980"/>
    <w:tblPr>
      <w:tblStyleRowBandSize w:val="1"/>
      <w:tblStyleColBandSize w:val="1"/>
      <w:tblBorders>
        <w:top w:val="single" w:sz="8" w:space="0" w:color="FF7021" w:themeColor="accent5"/>
        <w:left w:val="single" w:sz="8" w:space="0" w:color="FF7021" w:themeColor="accent5"/>
        <w:bottom w:val="single" w:sz="8" w:space="0" w:color="FF7021" w:themeColor="accent5"/>
        <w:right w:val="single" w:sz="8" w:space="0" w:color="FF7021" w:themeColor="accent5"/>
      </w:tblBorders>
    </w:tblPr>
    <w:tblStylePr w:type="firstRow">
      <w:pPr>
        <w:spacing w:before="0" w:after="0" w:line="240" w:lineRule="auto"/>
      </w:pPr>
      <w:rPr>
        <w:b/>
        <w:bCs/>
        <w:color w:val="FFFFFF" w:themeColor="background1"/>
      </w:rPr>
      <w:tblPr/>
      <w:tcPr>
        <w:shd w:val="clear" w:color="auto" w:fill="FF7021" w:themeFill="accent5"/>
      </w:tcPr>
    </w:tblStylePr>
    <w:tblStylePr w:type="lastRow">
      <w:pPr>
        <w:spacing w:before="0" w:after="0" w:line="240" w:lineRule="auto"/>
      </w:pPr>
      <w:rPr>
        <w:b/>
        <w:bCs/>
      </w:rPr>
      <w:tblPr/>
      <w:tcPr>
        <w:tcBorders>
          <w:top w:val="double" w:sz="6" w:space="0" w:color="FF7021" w:themeColor="accent5"/>
          <w:left w:val="single" w:sz="8" w:space="0" w:color="FF7021" w:themeColor="accent5"/>
          <w:bottom w:val="single" w:sz="8" w:space="0" w:color="FF7021" w:themeColor="accent5"/>
          <w:right w:val="single" w:sz="8" w:space="0" w:color="FF7021" w:themeColor="accent5"/>
        </w:tcBorders>
      </w:tcPr>
    </w:tblStylePr>
    <w:tblStylePr w:type="firstCol">
      <w:rPr>
        <w:b/>
        <w:bCs/>
      </w:rPr>
    </w:tblStylePr>
    <w:tblStylePr w:type="lastCol">
      <w:rPr>
        <w:b/>
        <w:bCs/>
      </w:rPr>
    </w:tblStylePr>
    <w:tblStylePr w:type="band1Vert">
      <w:tblPr/>
      <w:tcPr>
        <w:tcBorders>
          <w:top w:val="single" w:sz="8" w:space="0" w:color="FF7021" w:themeColor="accent5"/>
          <w:left w:val="single" w:sz="8" w:space="0" w:color="FF7021" w:themeColor="accent5"/>
          <w:bottom w:val="single" w:sz="8" w:space="0" w:color="FF7021" w:themeColor="accent5"/>
          <w:right w:val="single" w:sz="8" w:space="0" w:color="FF7021" w:themeColor="accent5"/>
        </w:tcBorders>
      </w:tcPr>
    </w:tblStylePr>
    <w:tblStylePr w:type="band1Horz">
      <w:tblPr/>
      <w:tcPr>
        <w:tcBorders>
          <w:top w:val="single" w:sz="8" w:space="0" w:color="FF7021" w:themeColor="accent5"/>
          <w:left w:val="single" w:sz="8" w:space="0" w:color="FF7021" w:themeColor="accent5"/>
          <w:bottom w:val="single" w:sz="8" w:space="0" w:color="FF7021" w:themeColor="accent5"/>
          <w:right w:val="single" w:sz="8" w:space="0" w:color="FF7021" w:themeColor="accent5"/>
        </w:tcBorders>
      </w:tcPr>
    </w:tblStylePr>
  </w:style>
  <w:style w:type="table" w:styleId="Lichtearcering">
    <w:name w:val="Light Shading"/>
    <w:basedOn w:val="Standaardtabel"/>
    <w:uiPriority w:val="60"/>
    <w:rsid w:val="00242980"/>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chtearcering-accent1">
    <w:name w:val="Light Shading Accent 1"/>
    <w:basedOn w:val="Standaardtabel"/>
    <w:uiPriority w:val="60"/>
    <w:rsid w:val="00242980"/>
    <w:rPr>
      <w:color w:val="22246D" w:themeColor="accent1" w:themeShade="BF"/>
    </w:rPr>
    <w:tblPr>
      <w:tblStyleRowBandSize w:val="1"/>
      <w:tblStyleColBandSize w:val="1"/>
      <w:tblBorders>
        <w:top w:val="single" w:sz="8" w:space="0" w:color="2E3192" w:themeColor="accent1"/>
        <w:bottom w:val="single" w:sz="8" w:space="0" w:color="2E3192" w:themeColor="accent1"/>
      </w:tblBorders>
    </w:tblPr>
    <w:tblStylePr w:type="firstRow">
      <w:pPr>
        <w:spacing w:before="0" w:after="0" w:line="240" w:lineRule="auto"/>
      </w:pPr>
      <w:rPr>
        <w:b/>
        <w:bCs/>
      </w:rPr>
      <w:tblPr/>
      <w:tcPr>
        <w:tcBorders>
          <w:top w:val="single" w:sz="8" w:space="0" w:color="2E3192" w:themeColor="accent1"/>
          <w:left w:val="nil"/>
          <w:bottom w:val="single" w:sz="8" w:space="0" w:color="2E3192" w:themeColor="accent1"/>
          <w:right w:val="nil"/>
          <w:insideH w:val="nil"/>
          <w:insideV w:val="nil"/>
        </w:tcBorders>
      </w:tcPr>
    </w:tblStylePr>
    <w:tblStylePr w:type="lastRow">
      <w:pPr>
        <w:spacing w:before="0" w:after="0" w:line="240" w:lineRule="auto"/>
      </w:pPr>
      <w:rPr>
        <w:b/>
        <w:bCs/>
      </w:rPr>
      <w:tblPr/>
      <w:tcPr>
        <w:tcBorders>
          <w:top w:val="single" w:sz="8" w:space="0" w:color="2E3192" w:themeColor="accent1"/>
          <w:left w:val="nil"/>
          <w:bottom w:val="single" w:sz="8" w:space="0" w:color="2E31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4EC" w:themeFill="accent1" w:themeFillTint="3F"/>
      </w:tcPr>
    </w:tblStylePr>
    <w:tblStylePr w:type="band1Horz">
      <w:tblPr/>
      <w:tcPr>
        <w:tcBorders>
          <w:left w:val="nil"/>
          <w:right w:val="nil"/>
          <w:insideH w:val="nil"/>
          <w:insideV w:val="nil"/>
        </w:tcBorders>
        <w:shd w:val="clear" w:color="auto" w:fill="C3C4EC" w:themeFill="accent1" w:themeFillTint="3F"/>
      </w:tcPr>
    </w:tblStylePr>
  </w:style>
  <w:style w:type="table" w:styleId="Lichtearcering-accent3">
    <w:name w:val="Light Shading Accent 3"/>
    <w:basedOn w:val="Standaardtabel"/>
    <w:uiPriority w:val="60"/>
    <w:rsid w:val="00242980"/>
    <w:rPr>
      <w:color w:val="ACACAC" w:themeColor="accent3" w:themeShade="BF"/>
    </w:rPr>
    <w:tblPr>
      <w:tblStyleRowBandSize w:val="1"/>
      <w:tblStyleColBandSize w:val="1"/>
      <w:tblBorders>
        <w:top w:val="single" w:sz="8" w:space="0" w:color="E6E6E6" w:themeColor="accent3"/>
        <w:bottom w:val="single" w:sz="8" w:space="0" w:color="E6E6E6" w:themeColor="accent3"/>
      </w:tblBorders>
    </w:tblPr>
    <w:tblStylePr w:type="firstRow">
      <w:pPr>
        <w:spacing w:before="0" w:after="0" w:line="240" w:lineRule="auto"/>
      </w:pPr>
      <w:rPr>
        <w:b/>
        <w:bCs/>
      </w:rPr>
      <w:tblPr/>
      <w:tcPr>
        <w:tcBorders>
          <w:top w:val="single" w:sz="8" w:space="0" w:color="E6E6E6" w:themeColor="accent3"/>
          <w:left w:val="nil"/>
          <w:bottom w:val="single" w:sz="8" w:space="0" w:color="E6E6E6" w:themeColor="accent3"/>
          <w:right w:val="nil"/>
          <w:insideH w:val="nil"/>
          <w:insideV w:val="nil"/>
        </w:tcBorders>
      </w:tcPr>
    </w:tblStylePr>
    <w:tblStylePr w:type="lastRow">
      <w:pPr>
        <w:spacing w:before="0" w:after="0" w:line="240" w:lineRule="auto"/>
      </w:pPr>
      <w:rPr>
        <w:b/>
        <w:bCs/>
      </w:rPr>
      <w:tblPr/>
      <w:tcPr>
        <w:tcBorders>
          <w:top w:val="single" w:sz="8" w:space="0" w:color="E6E6E6" w:themeColor="accent3"/>
          <w:left w:val="nil"/>
          <w:bottom w:val="single" w:sz="8" w:space="0" w:color="E6E6E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chtearcering-accent4">
    <w:name w:val="Light Shading Accent 4"/>
    <w:basedOn w:val="Standaardtabel"/>
    <w:uiPriority w:val="60"/>
    <w:rsid w:val="00242980"/>
    <w:rPr>
      <w:color w:val="548F31" w:themeColor="accent4" w:themeShade="BF"/>
    </w:rPr>
    <w:tblPr>
      <w:tblStyleRowBandSize w:val="1"/>
      <w:tblStyleColBandSize w:val="1"/>
      <w:tblBorders>
        <w:top w:val="single" w:sz="8" w:space="0" w:color="72BE44" w:themeColor="accent4"/>
        <w:bottom w:val="single" w:sz="8" w:space="0" w:color="72BE44" w:themeColor="accent4"/>
      </w:tblBorders>
    </w:tblPr>
    <w:tblStylePr w:type="firstRow">
      <w:pPr>
        <w:spacing w:before="0" w:after="0" w:line="240" w:lineRule="auto"/>
      </w:pPr>
      <w:rPr>
        <w:b/>
        <w:bCs/>
      </w:rPr>
      <w:tblPr/>
      <w:tcPr>
        <w:tcBorders>
          <w:top w:val="single" w:sz="8" w:space="0" w:color="72BE44" w:themeColor="accent4"/>
          <w:left w:val="nil"/>
          <w:bottom w:val="single" w:sz="8" w:space="0" w:color="72BE44" w:themeColor="accent4"/>
          <w:right w:val="nil"/>
          <w:insideH w:val="nil"/>
          <w:insideV w:val="nil"/>
        </w:tcBorders>
      </w:tcPr>
    </w:tblStylePr>
    <w:tblStylePr w:type="lastRow">
      <w:pPr>
        <w:spacing w:before="0" w:after="0" w:line="240" w:lineRule="auto"/>
      </w:pPr>
      <w:rPr>
        <w:b/>
        <w:bCs/>
      </w:rPr>
      <w:tblPr/>
      <w:tcPr>
        <w:tcBorders>
          <w:top w:val="single" w:sz="8" w:space="0" w:color="72BE44" w:themeColor="accent4"/>
          <w:left w:val="nil"/>
          <w:bottom w:val="single" w:sz="8" w:space="0" w:color="72BE4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D0" w:themeFill="accent4" w:themeFillTint="3F"/>
      </w:tcPr>
    </w:tblStylePr>
    <w:tblStylePr w:type="band1Horz">
      <w:tblPr/>
      <w:tcPr>
        <w:tcBorders>
          <w:left w:val="nil"/>
          <w:right w:val="nil"/>
          <w:insideH w:val="nil"/>
          <w:insideV w:val="nil"/>
        </w:tcBorders>
        <w:shd w:val="clear" w:color="auto" w:fill="DCEFD0" w:themeFill="accent4" w:themeFillTint="3F"/>
      </w:tcPr>
    </w:tblStylePr>
  </w:style>
  <w:style w:type="table" w:styleId="Lichtearcering-accent5">
    <w:name w:val="Light Shading Accent 5"/>
    <w:basedOn w:val="Standaardtabel"/>
    <w:uiPriority w:val="60"/>
    <w:rsid w:val="00242980"/>
    <w:rPr>
      <w:color w:val="D74C00" w:themeColor="accent5" w:themeShade="BF"/>
    </w:rPr>
    <w:tblPr>
      <w:tblStyleRowBandSize w:val="1"/>
      <w:tblStyleColBandSize w:val="1"/>
      <w:tblBorders>
        <w:top w:val="single" w:sz="8" w:space="0" w:color="FF7021" w:themeColor="accent5"/>
        <w:bottom w:val="single" w:sz="8" w:space="0" w:color="FF7021" w:themeColor="accent5"/>
      </w:tblBorders>
    </w:tblPr>
    <w:tblStylePr w:type="firstRow">
      <w:pPr>
        <w:spacing w:before="0" w:after="0" w:line="240" w:lineRule="auto"/>
      </w:pPr>
      <w:rPr>
        <w:b/>
        <w:bCs/>
      </w:rPr>
      <w:tblPr/>
      <w:tcPr>
        <w:tcBorders>
          <w:top w:val="single" w:sz="8" w:space="0" w:color="FF7021" w:themeColor="accent5"/>
          <w:left w:val="nil"/>
          <w:bottom w:val="single" w:sz="8" w:space="0" w:color="FF7021" w:themeColor="accent5"/>
          <w:right w:val="nil"/>
          <w:insideH w:val="nil"/>
          <w:insideV w:val="nil"/>
        </w:tcBorders>
      </w:tcPr>
    </w:tblStylePr>
    <w:tblStylePr w:type="lastRow">
      <w:pPr>
        <w:spacing w:before="0" w:after="0" w:line="240" w:lineRule="auto"/>
      </w:pPr>
      <w:rPr>
        <w:b/>
        <w:bCs/>
      </w:rPr>
      <w:tblPr/>
      <w:tcPr>
        <w:tcBorders>
          <w:top w:val="single" w:sz="8" w:space="0" w:color="FF7021" w:themeColor="accent5"/>
          <w:left w:val="nil"/>
          <w:bottom w:val="single" w:sz="8" w:space="0" w:color="FF702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hemeFill="accent5" w:themeFillTint="3F"/>
      </w:tcPr>
    </w:tblStylePr>
    <w:tblStylePr w:type="band1Horz">
      <w:tblPr/>
      <w:tcPr>
        <w:tcBorders>
          <w:left w:val="nil"/>
          <w:right w:val="nil"/>
          <w:insideH w:val="nil"/>
          <w:insideV w:val="nil"/>
        </w:tcBorders>
        <w:shd w:val="clear" w:color="auto" w:fill="FFDBC8" w:themeFill="accent5" w:themeFillTint="3F"/>
      </w:tcPr>
    </w:tblStylePr>
  </w:style>
  <w:style w:type="table" w:styleId="Lichtearcering-accent6">
    <w:name w:val="Light Shading Accent 6"/>
    <w:basedOn w:val="Standaardtabel"/>
    <w:uiPriority w:val="60"/>
    <w:rsid w:val="00242980"/>
    <w:rPr>
      <w:color w:val="F9B000" w:themeColor="accent6" w:themeShade="BF"/>
    </w:rPr>
    <w:tblPr>
      <w:tblStyleRowBandSize w:val="1"/>
      <w:tblStyleColBandSize w:val="1"/>
      <w:tblBorders>
        <w:top w:val="single" w:sz="8" w:space="0" w:color="FFCB4E" w:themeColor="accent6"/>
        <w:bottom w:val="single" w:sz="8" w:space="0" w:color="FFCB4E" w:themeColor="accent6"/>
      </w:tblBorders>
    </w:tblPr>
    <w:tblStylePr w:type="firstRow">
      <w:pPr>
        <w:spacing w:before="0" w:after="0" w:line="240" w:lineRule="auto"/>
      </w:pPr>
      <w:rPr>
        <w:b/>
        <w:bCs/>
      </w:rPr>
      <w:tblPr/>
      <w:tcPr>
        <w:tcBorders>
          <w:top w:val="single" w:sz="8" w:space="0" w:color="FFCB4E" w:themeColor="accent6"/>
          <w:left w:val="nil"/>
          <w:bottom w:val="single" w:sz="8" w:space="0" w:color="FFCB4E" w:themeColor="accent6"/>
          <w:right w:val="nil"/>
          <w:insideH w:val="nil"/>
          <w:insideV w:val="nil"/>
        </w:tcBorders>
      </w:tcPr>
    </w:tblStylePr>
    <w:tblStylePr w:type="lastRow">
      <w:pPr>
        <w:spacing w:before="0" w:after="0" w:line="240" w:lineRule="auto"/>
      </w:pPr>
      <w:rPr>
        <w:b/>
        <w:bCs/>
      </w:rPr>
      <w:tblPr/>
      <w:tcPr>
        <w:tcBorders>
          <w:top w:val="single" w:sz="8" w:space="0" w:color="FFCB4E" w:themeColor="accent6"/>
          <w:left w:val="nil"/>
          <w:bottom w:val="single" w:sz="8" w:space="0" w:color="FFCB4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D3" w:themeFill="accent6" w:themeFillTint="3F"/>
      </w:tcPr>
    </w:tblStylePr>
    <w:tblStylePr w:type="band1Horz">
      <w:tblPr/>
      <w:tcPr>
        <w:tcBorders>
          <w:left w:val="nil"/>
          <w:right w:val="nil"/>
          <w:insideH w:val="nil"/>
          <w:insideV w:val="nil"/>
        </w:tcBorders>
        <w:shd w:val="clear" w:color="auto" w:fill="FFF2D3" w:themeFill="accent6" w:themeFillTint="3F"/>
      </w:tcPr>
    </w:tblStylePr>
  </w:style>
  <w:style w:type="character" w:styleId="Regelnummer">
    <w:name w:val="line number"/>
    <w:basedOn w:val="Standaardalinea-lettertype"/>
    <w:uiPriority w:val="99"/>
    <w:semiHidden/>
    <w:unhideWhenUsed/>
    <w:rsid w:val="00242980"/>
    <w:rPr>
      <w:lang w:val="nl-NL"/>
    </w:rPr>
  </w:style>
  <w:style w:type="paragraph" w:styleId="Lijst">
    <w:name w:val="List"/>
    <w:basedOn w:val="Standaard"/>
    <w:uiPriority w:val="99"/>
    <w:semiHidden/>
    <w:unhideWhenUsed/>
    <w:rsid w:val="00242980"/>
    <w:pPr>
      <w:ind w:left="283" w:hanging="283"/>
      <w:contextualSpacing/>
    </w:pPr>
  </w:style>
  <w:style w:type="paragraph" w:styleId="Lijst2">
    <w:name w:val="List 2"/>
    <w:basedOn w:val="Standaard"/>
    <w:uiPriority w:val="99"/>
    <w:semiHidden/>
    <w:unhideWhenUsed/>
    <w:rsid w:val="00242980"/>
    <w:pPr>
      <w:ind w:left="566" w:hanging="283"/>
      <w:contextualSpacing/>
    </w:pPr>
  </w:style>
  <w:style w:type="paragraph" w:styleId="Lijst3">
    <w:name w:val="List 3"/>
    <w:basedOn w:val="Standaard"/>
    <w:uiPriority w:val="99"/>
    <w:semiHidden/>
    <w:unhideWhenUsed/>
    <w:rsid w:val="00242980"/>
    <w:pPr>
      <w:ind w:left="849" w:hanging="283"/>
      <w:contextualSpacing/>
    </w:pPr>
  </w:style>
  <w:style w:type="paragraph" w:styleId="Lijst4">
    <w:name w:val="List 4"/>
    <w:basedOn w:val="Standaard"/>
    <w:uiPriority w:val="99"/>
    <w:semiHidden/>
    <w:unhideWhenUsed/>
    <w:rsid w:val="00242980"/>
    <w:pPr>
      <w:ind w:left="1132" w:hanging="283"/>
      <w:contextualSpacing/>
    </w:pPr>
  </w:style>
  <w:style w:type="paragraph" w:styleId="Lijst5">
    <w:name w:val="List 5"/>
    <w:basedOn w:val="Standaard"/>
    <w:uiPriority w:val="99"/>
    <w:semiHidden/>
    <w:unhideWhenUsed/>
    <w:rsid w:val="00242980"/>
    <w:pPr>
      <w:ind w:left="1415" w:hanging="283"/>
      <w:contextualSpacing/>
    </w:pPr>
  </w:style>
  <w:style w:type="paragraph" w:styleId="Lijstopsomteken">
    <w:name w:val="List Bullet"/>
    <w:basedOn w:val="Standaard"/>
    <w:uiPriority w:val="99"/>
    <w:semiHidden/>
    <w:unhideWhenUsed/>
    <w:rsid w:val="00242980"/>
    <w:pPr>
      <w:numPr>
        <w:numId w:val="5"/>
      </w:numPr>
      <w:contextualSpacing/>
    </w:pPr>
  </w:style>
  <w:style w:type="paragraph" w:styleId="Lijstopsomteken3">
    <w:name w:val="List Bullet 3"/>
    <w:basedOn w:val="Standaard"/>
    <w:uiPriority w:val="99"/>
    <w:semiHidden/>
    <w:unhideWhenUsed/>
    <w:rsid w:val="00242980"/>
    <w:pPr>
      <w:numPr>
        <w:numId w:val="6"/>
      </w:numPr>
      <w:contextualSpacing/>
    </w:pPr>
  </w:style>
  <w:style w:type="paragraph" w:styleId="Lijstopsomteken4">
    <w:name w:val="List Bullet 4"/>
    <w:basedOn w:val="Standaard"/>
    <w:uiPriority w:val="99"/>
    <w:semiHidden/>
    <w:unhideWhenUsed/>
    <w:rsid w:val="00242980"/>
    <w:pPr>
      <w:numPr>
        <w:numId w:val="7"/>
      </w:numPr>
      <w:contextualSpacing/>
    </w:pPr>
  </w:style>
  <w:style w:type="paragraph" w:styleId="Lijstopsomteken5">
    <w:name w:val="List Bullet 5"/>
    <w:basedOn w:val="Standaard"/>
    <w:uiPriority w:val="99"/>
    <w:semiHidden/>
    <w:unhideWhenUsed/>
    <w:rsid w:val="00242980"/>
    <w:pPr>
      <w:numPr>
        <w:numId w:val="8"/>
      </w:numPr>
      <w:contextualSpacing/>
    </w:pPr>
  </w:style>
  <w:style w:type="paragraph" w:styleId="Lijstvoortzetting">
    <w:name w:val="List Continue"/>
    <w:basedOn w:val="Standaard"/>
    <w:uiPriority w:val="99"/>
    <w:semiHidden/>
    <w:unhideWhenUsed/>
    <w:rsid w:val="00242980"/>
    <w:pPr>
      <w:spacing w:after="120"/>
      <w:ind w:left="283"/>
      <w:contextualSpacing/>
    </w:pPr>
  </w:style>
  <w:style w:type="paragraph" w:styleId="Lijstvoortzetting2">
    <w:name w:val="List Continue 2"/>
    <w:basedOn w:val="Standaard"/>
    <w:uiPriority w:val="99"/>
    <w:semiHidden/>
    <w:unhideWhenUsed/>
    <w:rsid w:val="00242980"/>
    <w:pPr>
      <w:spacing w:after="120"/>
      <w:ind w:left="566"/>
      <w:contextualSpacing/>
    </w:pPr>
  </w:style>
  <w:style w:type="paragraph" w:styleId="Lijstvoortzetting3">
    <w:name w:val="List Continue 3"/>
    <w:basedOn w:val="Standaard"/>
    <w:uiPriority w:val="99"/>
    <w:semiHidden/>
    <w:unhideWhenUsed/>
    <w:rsid w:val="00242980"/>
    <w:pPr>
      <w:spacing w:after="120"/>
      <w:ind w:left="849"/>
      <w:contextualSpacing/>
    </w:pPr>
  </w:style>
  <w:style w:type="paragraph" w:styleId="Lijstvoortzetting4">
    <w:name w:val="List Continue 4"/>
    <w:basedOn w:val="Standaard"/>
    <w:uiPriority w:val="99"/>
    <w:semiHidden/>
    <w:unhideWhenUsed/>
    <w:rsid w:val="00242980"/>
    <w:pPr>
      <w:spacing w:after="120"/>
      <w:ind w:left="1132"/>
      <w:contextualSpacing/>
    </w:pPr>
  </w:style>
  <w:style w:type="paragraph" w:styleId="Lijstvoortzetting5">
    <w:name w:val="List Continue 5"/>
    <w:basedOn w:val="Standaard"/>
    <w:uiPriority w:val="99"/>
    <w:semiHidden/>
    <w:unhideWhenUsed/>
    <w:rsid w:val="00242980"/>
    <w:pPr>
      <w:spacing w:after="120"/>
      <w:ind w:left="1415"/>
      <w:contextualSpacing/>
    </w:pPr>
  </w:style>
  <w:style w:type="paragraph" w:styleId="Lijstnummering">
    <w:name w:val="List Number"/>
    <w:basedOn w:val="Standaard"/>
    <w:uiPriority w:val="99"/>
    <w:semiHidden/>
    <w:unhideWhenUsed/>
    <w:rsid w:val="00242980"/>
    <w:pPr>
      <w:numPr>
        <w:numId w:val="9"/>
      </w:numPr>
      <w:contextualSpacing/>
    </w:pPr>
  </w:style>
  <w:style w:type="paragraph" w:styleId="Lijstnummering2">
    <w:name w:val="List Number 2"/>
    <w:basedOn w:val="Standaard"/>
    <w:uiPriority w:val="99"/>
    <w:semiHidden/>
    <w:unhideWhenUsed/>
    <w:rsid w:val="00242980"/>
    <w:pPr>
      <w:numPr>
        <w:numId w:val="10"/>
      </w:numPr>
      <w:contextualSpacing/>
    </w:pPr>
  </w:style>
  <w:style w:type="paragraph" w:styleId="Lijstnummering3">
    <w:name w:val="List Number 3"/>
    <w:basedOn w:val="Standaard"/>
    <w:uiPriority w:val="99"/>
    <w:semiHidden/>
    <w:unhideWhenUsed/>
    <w:rsid w:val="00242980"/>
    <w:pPr>
      <w:numPr>
        <w:numId w:val="11"/>
      </w:numPr>
      <w:contextualSpacing/>
    </w:pPr>
  </w:style>
  <w:style w:type="paragraph" w:styleId="Lijstnummering4">
    <w:name w:val="List Number 4"/>
    <w:basedOn w:val="Standaard"/>
    <w:uiPriority w:val="99"/>
    <w:semiHidden/>
    <w:unhideWhenUsed/>
    <w:rsid w:val="00242980"/>
    <w:pPr>
      <w:numPr>
        <w:numId w:val="12"/>
      </w:numPr>
      <w:contextualSpacing/>
    </w:pPr>
  </w:style>
  <w:style w:type="paragraph" w:styleId="Lijstnummering5">
    <w:name w:val="List Number 5"/>
    <w:basedOn w:val="Standaard"/>
    <w:uiPriority w:val="99"/>
    <w:semiHidden/>
    <w:unhideWhenUsed/>
    <w:rsid w:val="00242980"/>
    <w:pPr>
      <w:numPr>
        <w:numId w:val="13"/>
      </w:numPr>
      <w:contextualSpacing/>
    </w:pPr>
  </w:style>
  <w:style w:type="paragraph" w:styleId="Macrotekst">
    <w:name w:val="macro"/>
    <w:link w:val="MacrotekstChar"/>
    <w:uiPriority w:val="99"/>
    <w:semiHidden/>
    <w:unhideWhenUsed/>
    <w:rsid w:val="0024298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color w:val="333333" w:themeColor="text1"/>
    </w:rPr>
  </w:style>
  <w:style w:type="character" w:customStyle="1" w:styleId="MacrotekstChar">
    <w:name w:val="Macrotekst Char"/>
    <w:basedOn w:val="Standaardalinea-lettertype"/>
    <w:link w:val="Macrotekst"/>
    <w:uiPriority w:val="99"/>
    <w:semiHidden/>
    <w:rsid w:val="00242980"/>
    <w:rPr>
      <w:rFonts w:ascii="Consolas" w:hAnsi="Consolas" w:cs="Consolas"/>
      <w:color w:val="333333" w:themeColor="text1"/>
      <w:lang w:val="nl-NL"/>
    </w:rPr>
  </w:style>
  <w:style w:type="table" w:styleId="Gemiddeldraster1">
    <w:name w:val="Medium Grid 1"/>
    <w:basedOn w:val="Standaardtabel"/>
    <w:uiPriority w:val="67"/>
    <w:rsid w:val="00242980"/>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Gemiddeldraster1-accent1">
    <w:name w:val="Medium Grid 1 Accent 1"/>
    <w:basedOn w:val="Standaardtabel"/>
    <w:uiPriority w:val="67"/>
    <w:rsid w:val="00242980"/>
    <w:tblPr>
      <w:tblStyleRowBandSize w:val="1"/>
      <w:tblStyleColBandSize w:val="1"/>
      <w:tblBorders>
        <w:top w:val="single" w:sz="8" w:space="0" w:color="494DC5" w:themeColor="accent1" w:themeTint="BF"/>
        <w:left w:val="single" w:sz="8" w:space="0" w:color="494DC5" w:themeColor="accent1" w:themeTint="BF"/>
        <w:bottom w:val="single" w:sz="8" w:space="0" w:color="494DC5" w:themeColor="accent1" w:themeTint="BF"/>
        <w:right w:val="single" w:sz="8" w:space="0" w:color="494DC5" w:themeColor="accent1" w:themeTint="BF"/>
        <w:insideH w:val="single" w:sz="8" w:space="0" w:color="494DC5" w:themeColor="accent1" w:themeTint="BF"/>
        <w:insideV w:val="single" w:sz="8" w:space="0" w:color="494DC5" w:themeColor="accent1" w:themeTint="BF"/>
      </w:tblBorders>
    </w:tblPr>
    <w:tcPr>
      <w:shd w:val="clear" w:color="auto" w:fill="C3C4EC" w:themeFill="accent1" w:themeFillTint="3F"/>
    </w:tcPr>
    <w:tblStylePr w:type="firstRow">
      <w:rPr>
        <w:b/>
        <w:bCs/>
      </w:rPr>
    </w:tblStylePr>
    <w:tblStylePr w:type="lastRow">
      <w:rPr>
        <w:b/>
        <w:bCs/>
      </w:rPr>
      <w:tblPr/>
      <w:tcPr>
        <w:tcBorders>
          <w:top w:val="single" w:sz="18" w:space="0" w:color="494DC5" w:themeColor="accent1" w:themeTint="BF"/>
        </w:tcBorders>
      </w:tcPr>
    </w:tblStylePr>
    <w:tblStylePr w:type="firstCol">
      <w:rPr>
        <w:b/>
        <w:bCs/>
      </w:rPr>
    </w:tblStylePr>
    <w:tblStylePr w:type="lastCol">
      <w:rPr>
        <w:b/>
        <w:bCs/>
      </w:rPr>
    </w:tblStylePr>
    <w:tblStylePr w:type="band1Vert">
      <w:tblPr/>
      <w:tcPr>
        <w:shd w:val="clear" w:color="auto" w:fill="8688D9" w:themeFill="accent1" w:themeFillTint="7F"/>
      </w:tcPr>
    </w:tblStylePr>
    <w:tblStylePr w:type="band1Horz">
      <w:tblPr/>
      <w:tcPr>
        <w:shd w:val="clear" w:color="auto" w:fill="8688D9" w:themeFill="accent1" w:themeFillTint="7F"/>
      </w:tcPr>
    </w:tblStylePr>
  </w:style>
  <w:style w:type="table" w:styleId="Gemiddeldraster1-accent2">
    <w:name w:val="Medium Grid 1 Accent 2"/>
    <w:basedOn w:val="Standaardtabel"/>
    <w:uiPriority w:val="67"/>
    <w:rsid w:val="00242980"/>
    <w:tblPr>
      <w:tblStyleRowBandSize w:val="1"/>
      <w:tblStyleColBandSize w:val="1"/>
      <w:tblBorders>
        <w:top w:val="single" w:sz="8" w:space="0" w:color="34C7FF" w:themeColor="accent2" w:themeTint="BF"/>
        <w:left w:val="single" w:sz="8" w:space="0" w:color="34C7FF" w:themeColor="accent2" w:themeTint="BF"/>
        <w:bottom w:val="single" w:sz="8" w:space="0" w:color="34C7FF" w:themeColor="accent2" w:themeTint="BF"/>
        <w:right w:val="single" w:sz="8" w:space="0" w:color="34C7FF" w:themeColor="accent2" w:themeTint="BF"/>
        <w:insideH w:val="single" w:sz="8" w:space="0" w:color="34C7FF" w:themeColor="accent2" w:themeTint="BF"/>
        <w:insideV w:val="single" w:sz="8" w:space="0" w:color="34C7FF" w:themeColor="accent2" w:themeTint="BF"/>
      </w:tblBorders>
    </w:tblPr>
    <w:tcPr>
      <w:shd w:val="clear" w:color="auto" w:fill="BCECFF" w:themeFill="accent2" w:themeFillTint="3F"/>
    </w:tcPr>
    <w:tblStylePr w:type="firstRow">
      <w:rPr>
        <w:b/>
        <w:bCs/>
      </w:rPr>
    </w:tblStylePr>
    <w:tblStylePr w:type="lastRow">
      <w:rPr>
        <w:b/>
        <w:bCs/>
      </w:rPr>
      <w:tblPr/>
      <w:tcPr>
        <w:tcBorders>
          <w:top w:val="single" w:sz="18" w:space="0" w:color="34C7FF" w:themeColor="accent2" w:themeTint="BF"/>
        </w:tcBorders>
      </w:tcPr>
    </w:tblStylePr>
    <w:tblStylePr w:type="firstCol">
      <w:rPr>
        <w:b/>
        <w:bCs/>
      </w:rPr>
    </w:tblStylePr>
    <w:tblStylePr w:type="lastCol">
      <w:rPr>
        <w:b/>
        <w:bCs/>
      </w:rPr>
    </w:tblStylePr>
    <w:tblStylePr w:type="band1Vert">
      <w:tblPr/>
      <w:tcPr>
        <w:shd w:val="clear" w:color="auto" w:fill="78D9FF" w:themeFill="accent2" w:themeFillTint="7F"/>
      </w:tcPr>
    </w:tblStylePr>
    <w:tblStylePr w:type="band1Horz">
      <w:tblPr/>
      <w:tcPr>
        <w:shd w:val="clear" w:color="auto" w:fill="78D9FF" w:themeFill="accent2" w:themeFillTint="7F"/>
      </w:tcPr>
    </w:tblStylePr>
  </w:style>
  <w:style w:type="table" w:styleId="Gemiddeldraster1-accent3">
    <w:name w:val="Medium Grid 1 Accent 3"/>
    <w:basedOn w:val="Standaardtabel"/>
    <w:uiPriority w:val="67"/>
    <w:rsid w:val="00242980"/>
    <w:tblPr>
      <w:tblStyleRowBandSize w:val="1"/>
      <w:tblStyleColBandSize w:val="1"/>
      <w:tblBorders>
        <w:top w:val="single" w:sz="8" w:space="0" w:color="ECECEC" w:themeColor="accent3" w:themeTint="BF"/>
        <w:left w:val="single" w:sz="8" w:space="0" w:color="ECECEC" w:themeColor="accent3" w:themeTint="BF"/>
        <w:bottom w:val="single" w:sz="8" w:space="0" w:color="ECECEC" w:themeColor="accent3" w:themeTint="BF"/>
        <w:right w:val="single" w:sz="8" w:space="0" w:color="ECECEC" w:themeColor="accent3" w:themeTint="BF"/>
        <w:insideH w:val="single" w:sz="8" w:space="0" w:color="ECECEC" w:themeColor="accent3" w:themeTint="BF"/>
        <w:insideV w:val="single" w:sz="8" w:space="0" w:color="ECECEC"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CECEC" w:themeColor="accent3" w:themeTint="BF"/>
        </w:tcBorders>
      </w:tcPr>
    </w:tblStylePr>
    <w:tblStylePr w:type="firstCol">
      <w:rPr>
        <w:b/>
        <w:bCs/>
      </w:rPr>
    </w:tblStylePr>
    <w:tblStylePr w:type="lastCol">
      <w:rPr>
        <w:b/>
        <w:bCs/>
      </w:rPr>
    </w:tblStylePr>
    <w:tblStylePr w:type="band1Vert">
      <w:tblPr/>
      <w:tcPr>
        <w:shd w:val="clear" w:color="auto" w:fill="F2F2F2" w:themeFill="accent3" w:themeFillTint="7F"/>
      </w:tcPr>
    </w:tblStylePr>
    <w:tblStylePr w:type="band1Horz">
      <w:tblPr/>
      <w:tcPr>
        <w:shd w:val="clear" w:color="auto" w:fill="F2F2F2" w:themeFill="accent3" w:themeFillTint="7F"/>
      </w:tcPr>
    </w:tblStylePr>
  </w:style>
  <w:style w:type="table" w:styleId="Gemiddeldraster1-accent4">
    <w:name w:val="Medium Grid 1 Accent 4"/>
    <w:basedOn w:val="Standaardtabel"/>
    <w:uiPriority w:val="67"/>
    <w:rsid w:val="00242980"/>
    <w:tblPr>
      <w:tblStyleRowBandSize w:val="1"/>
      <w:tblStyleColBandSize w:val="1"/>
      <w:tblBorders>
        <w:top w:val="single" w:sz="8" w:space="0" w:color="95CE72" w:themeColor="accent4" w:themeTint="BF"/>
        <w:left w:val="single" w:sz="8" w:space="0" w:color="95CE72" w:themeColor="accent4" w:themeTint="BF"/>
        <w:bottom w:val="single" w:sz="8" w:space="0" w:color="95CE72" w:themeColor="accent4" w:themeTint="BF"/>
        <w:right w:val="single" w:sz="8" w:space="0" w:color="95CE72" w:themeColor="accent4" w:themeTint="BF"/>
        <w:insideH w:val="single" w:sz="8" w:space="0" w:color="95CE72" w:themeColor="accent4" w:themeTint="BF"/>
        <w:insideV w:val="single" w:sz="8" w:space="0" w:color="95CE72" w:themeColor="accent4" w:themeTint="BF"/>
      </w:tblBorders>
    </w:tblPr>
    <w:tcPr>
      <w:shd w:val="clear" w:color="auto" w:fill="DCEFD0" w:themeFill="accent4" w:themeFillTint="3F"/>
    </w:tcPr>
    <w:tblStylePr w:type="firstRow">
      <w:rPr>
        <w:b/>
        <w:bCs/>
      </w:rPr>
    </w:tblStylePr>
    <w:tblStylePr w:type="lastRow">
      <w:rPr>
        <w:b/>
        <w:bCs/>
      </w:rPr>
      <w:tblPr/>
      <w:tcPr>
        <w:tcBorders>
          <w:top w:val="single" w:sz="18" w:space="0" w:color="95CE72" w:themeColor="accent4" w:themeTint="BF"/>
        </w:tcBorders>
      </w:tcPr>
    </w:tblStylePr>
    <w:tblStylePr w:type="firstCol">
      <w:rPr>
        <w:b/>
        <w:bCs/>
      </w:rPr>
    </w:tblStylePr>
    <w:tblStylePr w:type="lastCol">
      <w:rPr>
        <w:b/>
        <w:bCs/>
      </w:rPr>
    </w:tblStylePr>
    <w:tblStylePr w:type="band1Vert">
      <w:tblPr/>
      <w:tcPr>
        <w:shd w:val="clear" w:color="auto" w:fill="B8DEA1" w:themeFill="accent4" w:themeFillTint="7F"/>
      </w:tcPr>
    </w:tblStylePr>
    <w:tblStylePr w:type="band1Horz">
      <w:tblPr/>
      <w:tcPr>
        <w:shd w:val="clear" w:color="auto" w:fill="B8DEA1" w:themeFill="accent4" w:themeFillTint="7F"/>
      </w:tcPr>
    </w:tblStylePr>
  </w:style>
  <w:style w:type="table" w:styleId="Gemiddeldraster1-accent5">
    <w:name w:val="Medium Grid 1 Accent 5"/>
    <w:basedOn w:val="Standaardtabel"/>
    <w:uiPriority w:val="67"/>
    <w:rsid w:val="00242980"/>
    <w:tblPr>
      <w:tblStyleRowBandSize w:val="1"/>
      <w:tblStyleColBandSize w:val="1"/>
      <w:tblBorders>
        <w:top w:val="single" w:sz="8" w:space="0" w:color="FF9358" w:themeColor="accent5" w:themeTint="BF"/>
        <w:left w:val="single" w:sz="8" w:space="0" w:color="FF9358" w:themeColor="accent5" w:themeTint="BF"/>
        <w:bottom w:val="single" w:sz="8" w:space="0" w:color="FF9358" w:themeColor="accent5" w:themeTint="BF"/>
        <w:right w:val="single" w:sz="8" w:space="0" w:color="FF9358" w:themeColor="accent5" w:themeTint="BF"/>
        <w:insideH w:val="single" w:sz="8" w:space="0" w:color="FF9358" w:themeColor="accent5" w:themeTint="BF"/>
        <w:insideV w:val="single" w:sz="8" w:space="0" w:color="FF9358" w:themeColor="accent5" w:themeTint="BF"/>
      </w:tblBorders>
    </w:tblPr>
    <w:tcPr>
      <w:shd w:val="clear" w:color="auto" w:fill="FFDBC8" w:themeFill="accent5" w:themeFillTint="3F"/>
    </w:tcPr>
    <w:tblStylePr w:type="firstRow">
      <w:rPr>
        <w:b/>
        <w:bCs/>
      </w:rPr>
    </w:tblStylePr>
    <w:tblStylePr w:type="lastRow">
      <w:rPr>
        <w:b/>
        <w:bCs/>
      </w:rPr>
      <w:tblPr/>
      <w:tcPr>
        <w:tcBorders>
          <w:top w:val="single" w:sz="18" w:space="0" w:color="FF9358" w:themeColor="accent5" w:themeTint="BF"/>
        </w:tcBorders>
      </w:tcPr>
    </w:tblStylePr>
    <w:tblStylePr w:type="firstCol">
      <w:rPr>
        <w:b/>
        <w:bCs/>
      </w:rPr>
    </w:tblStylePr>
    <w:tblStylePr w:type="lastCol">
      <w:rPr>
        <w:b/>
        <w:bCs/>
      </w:rPr>
    </w:tblStylePr>
    <w:tblStylePr w:type="band1Vert">
      <w:tblPr/>
      <w:tcPr>
        <w:shd w:val="clear" w:color="auto" w:fill="FFB790" w:themeFill="accent5" w:themeFillTint="7F"/>
      </w:tcPr>
    </w:tblStylePr>
    <w:tblStylePr w:type="band1Horz">
      <w:tblPr/>
      <w:tcPr>
        <w:shd w:val="clear" w:color="auto" w:fill="FFB790" w:themeFill="accent5" w:themeFillTint="7F"/>
      </w:tcPr>
    </w:tblStylePr>
  </w:style>
  <w:style w:type="table" w:styleId="Gemiddeldraster1-accent6">
    <w:name w:val="Medium Grid 1 Accent 6"/>
    <w:basedOn w:val="Standaardtabel"/>
    <w:uiPriority w:val="67"/>
    <w:rsid w:val="00242980"/>
    <w:tblPr>
      <w:tblStyleRowBandSize w:val="1"/>
      <w:tblStyleColBandSize w:val="1"/>
      <w:tblBorders>
        <w:top w:val="single" w:sz="8" w:space="0" w:color="FFD77A" w:themeColor="accent6" w:themeTint="BF"/>
        <w:left w:val="single" w:sz="8" w:space="0" w:color="FFD77A" w:themeColor="accent6" w:themeTint="BF"/>
        <w:bottom w:val="single" w:sz="8" w:space="0" w:color="FFD77A" w:themeColor="accent6" w:themeTint="BF"/>
        <w:right w:val="single" w:sz="8" w:space="0" w:color="FFD77A" w:themeColor="accent6" w:themeTint="BF"/>
        <w:insideH w:val="single" w:sz="8" w:space="0" w:color="FFD77A" w:themeColor="accent6" w:themeTint="BF"/>
        <w:insideV w:val="single" w:sz="8" w:space="0" w:color="FFD77A" w:themeColor="accent6" w:themeTint="BF"/>
      </w:tblBorders>
    </w:tblPr>
    <w:tcPr>
      <w:shd w:val="clear" w:color="auto" w:fill="FFF2D3" w:themeFill="accent6" w:themeFillTint="3F"/>
    </w:tcPr>
    <w:tblStylePr w:type="firstRow">
      <w:rPr>
        <w:b/>
        <w:bCs/>
      </w:rPr>
    </w:tblStylePr>
    <w:tblStylePr w:type="lastRow">
      <w:rPr>
        <w:b/>
        <w:bCs/>
      </w:rPr>
      <w:tblPr/>
      <w:tcPr>
        <w:tcBorders>
          <w:top w:val="single" w:sz="18" w:space="0" w:color="FFD77A" w:themeColor="accent6" w:themeTint="BF"/>
        </w:tcBorders>
      </w:tcPr>
    </w:tblStylePr>
    <w:tblStylePr w:type="firstCol">
      <w:rPr>
        <w:b/>
        <w:bCs/>
      </w:rPr>
    </w:tblStylePr>
    <w:tblStylePr w:type="lastCol">
      <w:rPr>
        <w:b/>
        <w:bCs/>
      </w:rPr>
    </w:tblStylePr>
    <w:tblStylePr w:type="band1Vert">
      <w:tblPr/>
      <w:tcPr>
        <w:shd w:val="clear" w:color="auto" w:fill="FFE5A6" w:themeFill="accent6" w:themeFillTint="7F"/>
      </w:tcPr>
    </w:tblStylePr>
    <w:tblStylePr w:type="band1Horz">
      <w:tblPr/>
      <w:tcPr>
        <w:shd w:val="clear" w:color="auto" w:fill="FFE5A6" w:themeFill="accent6" w:themeFillTint="7F"/>
      </w:tcPr>
    </w:tblStylePr>
  </w:style>
  <w:style w:type="table" w:styleId="Gemiddeldraster2">
    <w:name w:val="Medium Grid 2"/>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2E3192" w:themeColor="accent1"/>
        <w:left w:val="single" w:sz="8" w:space="0" w:color="2E3192" w:themeColor="accent1"/>
        <w:bottom w:val="single" w:sz="8" w:space="0" w:color="2E3192" w:themeColor="accent1"/>
        <w:right w:val="single" w:sz="8" w:space="0" w:color="2E3192" w:themeColor="accent1"/>
        <w:insideH w:val="single" w:sz="8" w:space="0" w:color="2E3192" w:themeColor="accent1"/>
        <w:insideV w:val="single" w:sz="8" w:space="0" w:color="2E3192" w:themeColor="accent1"/>
      </w:tblBorders>
    </w:tblPr>
    <w:tcPr>
      <w:shd w:val="clear" w:color="auto" w:fill="C3C4EC" w:themeFill="accent1" w:themeFillTint="3F"/>
    </w:tcPr>
    <w:tblStylePr w:type="firstRow">
      <w:rPr>
        <w:b/>
        <w:bCs/>
        <w:color w:val="333333" w:themeColor="text1"/>
      </w:rPr>
      <w:tblPr/>
      <w:tcPr>
        <w:shd w:val="clear" w:color="auto" w:fill="E7E7F7"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ECFEF" w:themeFill="accent1" w:themeFillTint="33"/>
      </w:tcPr>
    </w:tblStylePr>
    <w:tblStylePr w:type="band1Vert">
      <w:tblPr/>
      <w:tcPr>
        <w:shd w:val="clear" w:color="auto" w:fill="8688D9" w:themeFill="accent1" w:themeFillTint="7F"/>
      </w:tcPr>
    </w:tblStylePr>
    <w:tblStylePr w:type="band1Horz">
      <w:tblPr/>
      <w:tcPr>
        <w:tcBorders>
          <w:insideH w:val="single" w:sz="6" w:space="0" w:color="2E3192" w:themeColor="accent1"/>
          <w:insideV w:val="single" w:sz="6" w:space="0" w:color="2E3192" w:themeColor="accent1"/>
        </w:tcBorders>
        <w:shd w:val="clear" w:color="auto" w:fill="8688D9"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00AEEF" w:themeColor="accent2"/>
        <w:left w:val="single" w:sz="8" w:space="0" w:color="00AEEF" w:themeColor="accent2"/>
        <w:bottom w:val="single" w:sz="8" w:space="0" w:color="00AEEF" w:themeColor="accent2"/>
        <w:right w:val="single" w:sz="8" w:space="0" w:color="00AEEF" w:themeColor="accent2"/>
        <w:insideH w:val="single" w:sz="8" w:space="0" w:color="00AEEF" w:themeColor="accent2"/>
        <w:insideV w:val="single" w:sz="8" w:space="0" w:color="00AEEF" w:themeColor="accent2"/>
      </w:tblBorders>
    </w:tblPr>
    <w:tcPr>
      <w:shd w:val="clear" w:color="auto" w:fill="BCECFF" w:themeFill="accent2" w:themeFillTint="3F"/>
    </w:tcPr>
    <w:tblStylePr w:type="firstRow">
      <w:rPr>
        <w:b/>
        <w:bCs/>
        <w:color w:val="333333" w:themeColor="text1"/>
      </w:rPr>
      <w:tblPr/>
      <w:tcPr>
        <w:shd w:val="clear" w:color="auto" w:fill="E4F7FF"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8F0FF" w:themeFill="accent2" w:themeFillTint="33"/>
      </w:tcPr>
    </w:tblStylePr>
    <w:tblStylePr w:type="band1Vert">
      <w:tblPr/>
      <w:tcPr>
        <w:shd w:val="clear" w:color="auto" w:fill="78D9FF" w:themeFill="accent2" w:themeFillTint="7F"/>
      </w:tcPr>
    </w:tblStylePr>
    <w:tblStylePr w:type="band1Horz">
      <w:tblPr/>
      <w:tcPr>
        <w:tcBorders>
          <w:insideH w:val="single" w:sz="6" w:space="0" w:color="00AEEF" w:themeColor="accent2"/>
          <w:insideV w:val="single" w:sz="6" w:space="0" w:color="00AEEF" w:themeColor="accent2"/>
        </w:tcBorders>
        <w:shd w:val="clear" w:color="auto" w:fill="78D9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E6E6E6" w:themeColor="accent3"/>
        <w:left w:val="single" w:sz="8" w:space="0" w:color="E6E6E6" w:themeColor="accent3"/>
        <w:bottom w:val="single" w:sz="8" w:space="0" w:color="E6E6E6" w:themeColor="accent3"/>
        <w:right w:val="single" w:sz="8" w:space="0" w:color="E6E6E6" w:themeColor="accent3"/>
        <w:insideH w:val="single" w:sz="8" w:space="0" w:color="E6E6E6" w:themeColor="accent3"/>
        <w:insideV w:val="single" w:sz="8" w:space="0" w:color="E6E6E6" w:themeColor="accent3"/>
      </w:tblBorders>
    </w:tblPr>
    <w:tcPr>
      <w:shd w:val="clear" w:color="auto" w:fill="F8F8F8" w:themeFill="accent3" w:themeFillTint="3F"/>
    </w:tcPr>
    <w:tblStylePr w:type="firstRow">
      <w:rPr>
        <w:b/>
        <w:bCs/>
        <w:color w:val="333333" w:themeColor="text1"/>
      </w:rPr>
      <w:tblPr/>
      <w:tcPr>
        <w:shd w:val="clear" w:color="auto" w:fill="FCFCFC"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2F2F2" w:themeFill="accent3" w:themeFillTint="7F"/>
      </w:tcPr>
    </w:tblStylePr>
    <w:tblStylePr w:type="band1Horz">
      <w:tblPr/>
      <w:tcPr>
        <w:tcBorders>
          <w:insideH w:val="single" w:sz="6" w:space="0" w:color="E6E6E6" w:themeColor="accent3"/>
          <w:insideV w:val="single" w:sz="6" w:space="0" w:color="E6E6E6" w:themeColor="accent3"/>
        </w:tcBorders>
        <w:shd w:val="clear" w:color="auto" w:fill="F2F2F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72BE44" w:themeColor="accent4"/>
        <w:left w:val="single" w:sz="8" w:space="0" w:color="72BE44" w:themeColor="accent4"/>
        <w:bottom w:val="single" w:sz="8" w:space="0" w:color="72BE44" w:themeColor="accent4"/>
        <w:right w:val="single" w:sz="8" w:space="0" w:color="72BE44" w:themeColor="accent4"/>
        <w:insideH w:val="single" w:sz="8" w:space="0" w:color="72BE44" w:themeColor="accent4"/>
        <w:insideV w:val="single" w:sz="8" w:space="0" w:color="72BE44" w:themeColor="accent4"/>
      </w:tblBorders>
    </w:tblPr>
    <w:tcPr>
      <w:shd w:val="clear" w:color="auto" w:fill="DCEFD0" w:themeFill="accent4" w:themeFillTint="3F"/>
    </w:tcPr>
    <w:tblStylePr w:type="firstRow">
      <w:rPr>
        <w:b/>
        <w:bCs/>
        <w:color w:val="333333" w:themeColor="text1"/>
      </w:rPr>
      <w:tblPr/>
      <w:tcPr>
        <w:shd w:val="clear" w:color="auto" w:fill="F0F8EC"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2F2D9" w:themeFill="accent4" w:themeFillTint="33"/>
      </w:tcPr>
    </w:tblStylePr>
    <w:tblStylePr w:type="band1Vert">
      <w:tblPr/>
      <w:tcPr>
        <w:shd w:val="clear" w:color="auto" w:fill="B8DEA1" w:themeFill="accent4" w:themeFillTint="7F"/>
      </w:tcPr>
    </w:tblStylePr>
    <w:tblStylePr w:type="band1Horz">
      <w:tblPr/>
      <w:tcPr>
        <w:tcBorders>
          <w:insideH w:val="single" w:sz="6" w:space="0" w:color="72BE44" w:themeColor="accent4"/>
          <w:insideV w:val="single" w:sz="6" w:space="0" w:color="72BE44" w:themeColor="accent4"/>
        </w:tcBorders>
        <w:shd w:val="clear" w:color="auto" w:fill="B8DEA1"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FF7021" w:themeColor="accent5"/>
        <w:left w:val="single" w:sz="8" w:space="0" w:color="FF7021" w:themeColor="accent5"/>
        <w:bottom w:val="single" w:sz="8" w:space="0" w:color="FF7021" w:themeColor="accent5"/>
        <w:right w:val="single" w:sz="8" w:space="0" w:color="FF7021" w:themeColor="accent5"/>
        <w:insideH w:val="single" w:sz="8" w:space="0" w:color="FF7021" w:themeColor="accent5"/>
        <w:insideV w:val="single" w:sz="8" w:space="0" w:color="FF7021" w:themeColor="accent5"/>
      </w:tblBorders>
    </w:tblPr>
    <w:tcPr>
      <w:shd w:val="clear" w:color="auto" w:fill="FFDBC8" w:themeFill="accent5" w:themeFillTint="3F"/>
    </w:tcPr>
    <w:tblStylePr w:type="firstRow">
      <w:rPr>
        <w:b/>
        <w:bCs/>
        <w:color w:val="333333" w:themeColor="text1"/>
      </w:rPr>
      <w:tblPr/>
      <w:tcPr>
        <w:shd w:val="clear" w:color="auto" w:fill="FFF0E9"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FE2D2" w:themeFill="accent5" w:themeFillTint="33"/>
      </w:tcPr>
    </w:tblStylePr>
    <w:tblStylePr w:type="band1Vert">
      <w:tblPr/>
      <w:tcPr>
        <w:shd w:val="clear" w:color="auto" w:fill="FFB790" w:themeFill="accent5" w:themeFillTint="7F"/>
      </w:tcPr>
    </w:tblStylePr>
    <w:tblStylePr w:type="band1Horz">
      <w:tblPr/>
      <w:tcPr>
        <w:tcBorders>
          <w:insideH w:val="single" w:sz="6" w:space="0" w:color="FF7021" w:themeColor="accent5"/>
          <w:insideV w:val="single" w:sz="6" w:space="0" w:color="FF7021" w:themeColor="accent5"/>
        </w:tcBorders>
        <w:shd w:val="clear" w:color="auto" w:fill="FFB79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242980"/>
    <w:rPr>
      <w:rFonts w:asciiTheme="majorHAnsi" w:eastAsiaTheme="majorEastAsia" w:hAnsiTheme="majorHAnsi" w:cstheme="majorBidi"/>
      <w:color w:val="333333" w:themeColor="text1"/>
    </w:rPr>
    <w:tblPr>
      <w:tblStyleRowBandSize w:val="1"/>
      <w:tblStyleColBandSize w:val="1"/>
      <w:tblBorders>
        <w:top w:val="single" w:sz="8" w:space="0" w:color="FFCB4E" w:themeColor="accent6"/>
        <w:left w:val="single" w:sz="8" w:space="0" w:color="FFCB4E" w:themeColor="accent6"/>
        <w:bottom w:val="single" w:sz="8" w:space="0" w:color="FFCB4E" w:themeColor="accent6"/>
        <w:right w:val="single" w:sz="8" w:space="0" w:color="FFCB4E" w:themeColor="accent6"/>
        <w:insideH w:val="single" w:sz="8" w:space="0" w:color="FFCB4E" w:themeColor="accent6"/>
        <w:insideV w:val="single" w:sz="8" w:space="0" w:color="FFCB4E" w:themeColor="accent6"/>
      </w:tblBorders>
    </w:tblPr>
    <w:tcPr>
      <w:shd w:val="clear" w:color="auto" w:fill="FFF2D3" w:themeFill="accent6" w:themeFillTint="3F"/>
    </w:tcPr>
    <w:tblStylePr w:type="firstRow">
      <w:rPr>
        <w:b/>
        <w:bCs/>
        <w:color w:val="333333" w:themeColor="text1"/>
      </w:rPr>
      <w:tblPr/>
      <w:tcPr>
        <w:shd w:val="clear" w:color="auto" w:fill="FFF9ED"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FF4DB" w:themeFill="accent6" w:themeFillTint="33"/>
      </w:tcPr>
    </w:tblStylePr>
    <w:tblStylePr w:type="band1Vert">
      <w:tblPr/>
      <w:tcPr>
        <w:shd w:val="clear" w:color="auto" w:fill="FFE5A6" w:themeFill="accent6" w:themeFillTint="7F"/>
      </w:tcPr>
    </w:tblStylePr>
    <w:tblStylePr w:type="band1Horz">
      <w:tblPr/>
      <w:tcPr>
        <w:tcBorders>
          <w:insideH w:val="single" w:sz="6" w:space="0" w:color="FFCB4E" w:themeColor="accent6"/>
          <w:insideV w:val="single" w:sz="6" w:space="0" w:color="FFCB4E" w:themeColor="accent6"/>
        </w:tcBorders>
        <w:shd w:val="clear" w:color="auto" w:fill="FFE5A6"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2429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Gemiddeldraster3-accent1">
    <w:name w:val="Medium Grid 3 Accent 1"/>
    <w:basedOn w:val="Standaardtabel"/>
    <w:uiPriority w:val="69"/>
    <w:rsid w:val="002429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4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1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1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1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1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8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8D9" w:themeFill="accent1" w:themeFillTint="7F"/>
      </w:tcPr>
    </w:tblStylePr>
  </w:style>
  <w:style w:type="table" w:styleId="Gemiddeldraster3-accent3">
    <w:name w:val="Medium Grid 3 Accent 3"/>
    <w:basedOn w:val="Standaardtabel"/>
    <w:uiPriority w:val="69"/>
    <w:rsid w:val="002429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6E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6E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6E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6E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F2" w:themeFill="accent3" w:themeFillTint="7F"/>
      </w:tcPr>
    </w:tblStylePr>
  </w:style>
  <w:style w:type="table" w:styleId="Gemiddeldraster3-accent4">
    <w:name w:val="Medium Grid 3 Accent 4"/>
    <w:basedOn w:val="Standaardtabel"/>
    <w:uiPriority w:val="69"/>
    <w:rsid w:val="002429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F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BE4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BE4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BE4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BE4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DE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DEA1" w:themeFill="accent4" w:themeFillTint="7F"/>
      </w:tcPr>
    </w:tblStylePr>
  </w:style>
  <w:style w:type="table" w:styleId="Gemiddeldraster3-accent5">
    <w:name w:val="Medium Grid 3 Accent 5"/>
    <w:basedOn w:val="Standaardtabel"/>
    <w:uiPriority w:val="69"/>
    <w:rsid w:val="002429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2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2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2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2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90" w:themeFill="accent5" w:themeFillTint="7F"/>
      </w:tcPr>
    </w:tblStylePr>
  </w:style>
  <w:style w:type="table" w:styleId="Gemiddeldraster3-accent6">
    <w:name w:val="Medium Grid 3 Accent 6"/>
    <w:basedOn w:val="Standaardtabel"/>
    <w:uiPriority w:val="69"/>
    <w:rsid w:val="002429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B4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B4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B4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B4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A6" w:themeFill="accent6" w:themeFillTint="7F"/>
      </w:tcPr>
    </w:tblStylePr>
  </w:style>
  <w:style w:type="table" w:styleId="Gemiddeldelijst1">
    <w:name w:val="Medium List 1"/>
    <w:basedOn w:val="Standaardtabel"/>
    <w:uiPriority w:val="65"/>
    <w:rsid w:val="00242980"/>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2E3192"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Gemiddeldelijst1-accent1">
    <w:name w:val="Medium List 1 Accent 1"/>
    <w:basedOn w:val="Standaardtabel"/>
    <w:uiPriority w:val="65"/>
    <w:rsid w:val="00242980"/>
    <w:rPr>
      <w:color w:val="333333" w:themeColor="text1"/>
    </w:rPr>
    <w:tblPr>
      <w:tblStyleRowBandSize w:val="1"/>
      <w:tblStyleColBandSize w:val="1"/>
      <w:tblBorders>
        <w:top w:val="single" w:sz="8" w:space="0" w:color="2E3192" w:themeColor="accent1"/>
        <w:bottom w:val="single" w:sz="8" w:space="0" w:color="2E3192" w:themeColor="accent1"/>
      </w:tblBorders>
    </w:tblPr>
    <w:tblStylePr w:type="firstRow">
      <w:rPr>
        <w:rFonts w:asciiTheme="majorHAnsi" w:eastAsiaTheme="majorEastAsia" w:hAnsiTheme="majorHAnsi" w:cstheme="majorBidi"/>
      </w:rPr>
      <w:tblPr/>
      <w:tcPr>
        <w:tcBorders>
          <w:top w:val="nil"/>
          <w:bottom w:val="single" w:sz="8" w:space="0" w:color="2E3192" w:themeColor="accent1"/>
        </w:tcBorders>
      </w:tcPr>
    </w:tblStylePr>
    <w:tblStylePr w:type="lastRow">
      <w:rPr>
        <w:b/>
        <w:bCs/>
        <w:color w:val="2E3192" w:themeColor="text2"/>
      </w:rPr>
      <w:tblPr/>
      <w:tcPr>
        <w:tcBorders>
          <w:top w:val="single" w:sz="8" w:space="0" w:color="2E3192" w:themeColor="accent1"/>
          <w:bottom w:val="single" w:sz="8" w:space="0" w:color="2E3192" w:themeColor="accent1"/>
        </w:tcBorders>
      </w:tcPr>
    </w:tblStylePr>
    <w:tblStylePr w:type="firstCol">
      <w:rPr>
        <w:b/>
        <w:bCs/>
      </w:rPr>
    </w:tblStylePr>
    <w:tblStylePr w:type="lastCol">
      <w:rPr>
        <w:b/>
        <w:bCs/>
      </w:rPr>
      <w:tblPr/>
      <w:tcPr>
        <w:tcBorders>
          <w:top w:val="single" w:sz="8" w:space="0" w:color="2E3192" w:themeColor="accent1"/>
          <w:bottom w:val="single" w:sz="8" w:space="0" w:color="2E3192" w:themeColor="accent1"/>
        </w:tcBorders>
      </w:tcPr>
    </w:tblStylePr>
    <w:tblStylePr w:type="band1Vert">
      <w:tblPr/>
      <w:tcPr>
        <w:shd w:val="clear" w:color="auto" w:fill="C3C4EC" w:themeFill="accent1" w:themeFillTint="3F"/>
      </w:tcPr>
    </w:tblStylePr>
    <w:tblStylePr w:type="band1Horz">
      <w:tblPr/>
      <w:tcPr>
        <w:shd w:val="clear" w:color="auto" w:fill="C3C4EC" w:themeFill="accent1" w:themeFillTint="3F"/>
      </w:tcPr>
    </w:tblStylePr>
  </w:style>
  <w:style w:type="table" w:styleId="Gemiddeldelijst1-accent2">
    <w:name w:val="Medium List 1 Accent 2"/>
    <w:basedOn w:val="Standaardtabel"/>
    <w:uiPriority w:val="65"/>
    <w:rsid w:val="00242980"/>
    <w:rPr>
      <w:color w:val="333333" w:themeColor="text1"/>
    </w:rPr>
    <w:tblPr>
      <w:tblStyleRowBandSize w:val="1"/>
      <w:tblStyleColBandSize w:val="1"/>
      <w:tblBorders>
        <w:top w:val="single" w:sz="8" w:space="0" w:color="00AEEF" w:themeColor="accent2"/>
        <w:bottom w:val="single" w:sz="8" w:space="0" w:color="00AEEF" w:themeColor="accent2"/>
      </w:tblBorders>
    </w:tblPr>
    <w:tblStylePr w:type="firstRow">
      <w:rPr>
        <w:rFonts w:asciiTheme="majorHAnsi" w:eastAsiaTheme="majorEastAsia" w:hAnsiTheme="majorHAnsi" w:cstheme="majorBidi"/>
      </w:rPr>
      <w:tblPr/>
      <w:tcPr>
        <w:tcBorders>
          <w:top w:val="nil"/>
          <w:bottom w:val="single" w:sz="8" w:space="0" w:color="00AEEF" w:themeColor="accent2"/>
        </w:tcBorders>
      </w:tcPr>
    </w:tblStylePr>
    <w:tblStylePr w:type="lastRow">
      <w:rPr>
        <w:b/>
        <w:bCs/>
        <w:color w:val="2E3192" w:themeColor="text2"/>
      </w:rPr>
      <w:tblPr/>
      <w:tcPr>
        <w:tcBorders>
          <w:top w:val="single" w:sz="8" w:space="0" w:color="00AEEF" w:themeColor="accent2"/>
          <w:bottom w:val="single" w:sz="8" w:space="0" w:color="00AEEF" w:themeColor="accent2"/>
        </w:tcBorders>
      </w:tcPr>
    </w:tblStylePr>
    <w:tblStylePr w:type="firstCol">
      <w:rPr>
        <w:b/>
        <w:bCs/>
      </w:rPr>
    </w:tblStylePr>
    <w:tblStylePr w:type="lastCol">
      <w:rPr>
        <w:b/>
        <w:bCs/>
      </w:rPr>
      <w:tblPr/>
      <w:tcPr>
        <w:tcBorders>
          <w:top w:val="single" w:sz="8" w:space="0" w:color="00AEEF" w:themeColor="accent2"/>
          <w:bottom w:val="single" w:sz="8" w:space="0" w:color="00AEEF" w:themeColor="accent2"/>
        </w:tcBorders>
      </w:tcPr>
    </w:tblStylePr>
    <w:tblStylePr w:type="band1Vert">
      <w:tblPr/>
      <w:tcPr>
        <w:shd w:val="clear" w:color="auto" w:fill="BCECFF" w:themeFill="accent2" w:themeFillTint="3F"/>
      </w:tcPr>
    </w:tblStylePr>
    <w:tblStylePr w:type="band1Horz">
      <w:tblPr/>
      <w:tcPr>
        <w:shd w:val="clear" w:color="auto" w:fill="BCECFF" w:themeFill="accent2" w:themeFillTint="3F"/>
      </w:tcPr>
    </w:tblStylePr>
  </w:style>
  <w:style w:type="table" w:styleId="Gemiddeldelijst1-accent3">
    <w:name w:val="Medium List 1 Accent 3"/>
    <w:basedOn w:val="Standaardtabel"/>
    <w:uiPriority w:val="65"/>
    <w:rsid w:val="00242980"/>
    <w:rPr>
      <w:color w:val="333333" w:themeColor="text1"/>
    </w:rPr>
    <w:tblPr>
      <w:tblStyleRowBandSize w:val="1"/>
      <w:tblStyleColBandSize w:val="1"/>
      <w:tblBorders>
        <w:top w:val="single" w:sz="8" w:space="0" w:color="E6E6E6" w:themeColor="accent3"/>
        <w:bottom w:val="single" w:sz="8" w:space="0" w:color="E6E6E6" w:themeColor="accent3"/>
      </w:tblBorders>
    </w:tblPr>
    <w:tblStylePr w:type="firstRow">
      <w:rPr>
        <w:rFonts w:asciiTheme="majorHAnsi" w:eastAsiaTheme="majorEastAsia" w:hAnsiTheme="majorHAnsi" w:cstheme="majorBidi"/>
      </w:rPr>
      <w:tblPr/>
      <w:tcPr>
        <w:tcBorders>
          <w:top w:val="nil"/>
          <w:bottom w:val="single" w:sz="8" w:space="0" w:color="E6E6E6" w:themeColor="accent3"/>
        </w:tcBorders>
      </w:tcPr>
    </w:tblStylePr>
    <w:tblStylePr w:type="lastRow">
      <w:rPr>
        <w:b/>
        <w:bCs/>
        <w:color w:val="2E3192" w:themeColor="text2"/>
      </w:rPr>
      <w:tblPr/>
      <w:tcPr>
        <w:tcBorders>
          <w:top w:val="single" w:sz="8" w:space="0" w:color="E6E6E6" w:themeColor="accent3"/>
          <w:bottom w:val="single" w:sz="8" w:space="0" w:color="E6E6E6" w:themeColor="accent3"/>
        </w:tcBorders>
      </w:tcPr>
    </w:tblStylePr>
    <w:tblStylePr w:type="firstCol">
      <w:rPr>
        <w:b/>
        <w:bCs/>
      </w:rPr>
    </w:tblStylePr>
    <w:tblStylePr w:type="lastCol">
      <w:rPr>
        <w:b/>
        <w:bCs/>
      </w:rPr>
      <w:tblPr/>
      <w:tcPr>
        <w:tcBorders>
          <w:top w:val="single" w:sz="8" w:space="0" w:color="E6E6E6" w:themeColor="accent3"/>
          <w:bottom w:val="single" w:sz="8" w:space="0" w:color="E6E6E6"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Gemiddeldelijst1-accent4">
    <w:name w:val="Medium List 1 Accent 4"/>
    <w:basedOn w:val="Standaardtabel"/>
    <w:uiPriority w:val="65"/>
    <w:rsid w:val="00242980"/>
    <w:rPr>
      <w:color w:val="333333" w:themeColor="text1"/>
    </w:rPr>
    <w:tblPr>
      <w:tblStyleRowBandSize w:val="1"/>
      <w:tblStyleColBandSize w:val="1"/>
      <w:tblBorders>
        <w:top w:val="single" w:sz="8" w:space="0" w:color="72BE44" w:themeColor="accent4"/>
        <w:bottom w:val="single" w:sz="8" w:space="0" w:color="72BE44" w:themeColor="accent4"/>
      </w:tblBorders>
    </w:tblPr>
    <w:tblStylePr w:type="firstRow">
      <w:rPr>
        <w:rFonts w:asciiTheme="majorHAnsi" w:eastAsiaTheme="majorEastAsia" w:hAnsiTheme="majorHAnsi" w:cstheme="majorBidi"/>
      </w:rPr>
      <w:tblPr/>
      <w:tcPr>
        <w:tcBorders>
          <w:top w:val="nil"/>
          <w:bottom w:val="single" w:sz="8" w:space="0" w:color="72BE44" w:themeColor="accent4"/>
        </w:tcBorders>
      </w:tcPr>
    </w:tblStylePr>
    <w:tblStylePr w:type="lastRow">
      <w:rPr>
        <w:b/>
        <w:bCs/>
        <w:color w:val="2E3192" w:themeColor="text2"/>
      </w:rPr>
      <w:tblPr/>
      <w:tcPr>
        <w:tcBorders>
          <w:top w:val="single" w:sz="8" w:space="0" w:color="72BE44" w:themeColor="accent4"/>
          <w:bottom w:val="single" w:sz="8" w:space="0" w:color="72BE44" w:themeColor="accent4"/>
        </w:tcBorders>
      </w:tcPr>
    </w:tblStylePr>
    <w:tblStylePr w:type="firstCol">
      <w:rPr>
        <w:b/>
        <w:bCs/>
      </w:rPr>
    </w:tblStylePr>
    <w:tblStylePr w:type="lastCol">
      <w:rPr>
        <w:b/>
        <w:bCs/>
      </w:rPr>
      <w:tblPr/>
      <w:tcPr>
        <w:tcBorders>
          <w:top w:val="single" w:sz="8" w:space="0" w:color="72BE44" w:themeColor="accent4"/>
          <w:bottom w:val="single" w:sz="8" w:space="0" w:color="72BE44" w:themeColor="accent4"/>
        </w:tcBorders>
      </w:tcPr>
    </w:tblStylePr>
    <w:tblStylePr w:type="band1Vert">
      <w:tblPr/>
      <w:tcPr>
        <w:shd w:val="clear" w:color="auto" w:fill="DCEFD0" w:themeFill="accent4" w:themeFillTint="3F"/>
      </w:tcPr>
    </w:tblStylePr>
    <w:tblStylePr w:type="band1Horz">
      <w:tblPr/>
      <w:tcPr>
        <w:shd w:val="clear" w:color="auto" w:fill="DCEFD0" w:themeFill="accent4" w:themeFillTint="3F"/>
      </w:tcPr>
    </w:tblStylePr>
  </w:style>
  <w:style w:type="table" w:styleId="Gemiddeldelijst1-accent5">
    <w:name w:val="Medium List 1 Accent 5"/>
    <w:basedOn w:val="Standaardtabel"/>
    <w:uiPriority w:val="65"/>
    <w:rsid w:val="00242980"/>
    <w:rPr>
      <w:color w:val="333333" w:themeColor="text1"/>
    </w:rPr>
    <w:tblPr>
      <w:tblStyleRowBandSize w:val="1"/>
      <w:tblStyleColBandSize w:val="1"/>
      <w:tblBorders>
        <w:top w:val="single" w:sz="8" w:space="0" w:color="FF7021" w:themeColor="accent5"/>
        <w:bottom w:val="single" w:sz="8" w:space="0" w:color="FF7021" w:themeColor="accent5"/>
      </w:tblBorders>
    </w:tblPr>
    <w:tblStylePr w:type="firstRow">
      <w:rPr>
        <w:rFonts w:asciiTheme="majorHAnsi" w:eastAsiaTheme="majorEastAsia" w:hAnsiTheme="majorHAnsi" w:cstheme="majorBidi"/>
      </w:rPr>
      <w:tblPr/>
      <w:tcPr>
        <w:tcBorders>
          <w:top w:val="nil"/>
          <w:bottom w:val="single" w:sz="8" w:space="0" w:color="FF7021" w:themeColor="accent5"/>
        </w:tcBorders>
      </w:tcPr>
    </w:tblStylePr>
    <w:tblStylePr w:type="lastRow">
      <w:rPr>
        <w:b/>
        <w:bCs/>
        <w:color w:val="2E3192" w:themeColor="text2"/>
      </w:rPr>
      <w:tblPr/>
      <w:tcPr>
        <w:tcBorders>
          <w:top w:val="single" w:sz="8" w:space="0" w:color="FF7021" w:themeColor="accent5"/>
          <w:bottom w:val="single" w:sz="8" w:space="0" w:color="FF7021" w:themeColor="accent5"/>
        </w:tcBorders>
      </w:tcPr>
    </w:tblStylePr>
    <w:tblStylePr w:type="firstCol">
      <w:rPr>
        <w:b/>
        <w:bCs/>
      </w:rPr>
    </w:tblStylePr>
    <w:tblStylePr w:type="lastCol">
      <w:rPr>
        <w:b/>
        <w:bCs/>
      </w:rPr>
      <w:tblPr/>
      <w:tcPr>
        <w:tcBorders>
          <w:top w:val="single" w:sz="8" w:space="0" w:color="FF7021" w:themeColor="accent5"/>
          <w:bottom w:val="single" w:sz="8" w:space="0" w:color="FF7021" w:themeColor="accent5"/>
        </w:tcBorders>
      </w:tcPr>
    </w:tblStylePr>
    <w:tblStylePr w:type="band1Vert">
      <w:tblPr/>
      <w:tcPr>
        <w:shd w:val="clear" w:color="auto" w:fill="FFDBC8" w:themeFill="accent5" w:themeFillTint="3F"/>
      </w:tcPr>
    </w:tblStylePr>
    <w:tblStylePr w:type="band1Horz">
      <w:tblPr/>
      <w:tcPr>
        <w:shd w:val="clear" w:color="auto" w:fill="FFDBC8" w:themeFill="accent5" w:themeFillTint="3F"/>
      </w:tcPr>
    </w:tblStylePr>
  </w:style>
  <w:style w:type="table" w:styleId="Gemiddeldelijst1-accent6">
    <w:name w:val="Medium List 1 Accent 6"/>
    <w:basedOn w:val="Standaardtabel"/>
    <w:uiPriority w:val="65"/>
    <w:rsid w:val="00242980"/>
    <w:rPr>
      <w:color w:val="333333" w:themeColor="text1"/>
    </w:rPr>
    <w:tblPr>
      <w:tblStyleRowBandSize w:val="1"/>
      <w:tblStyleColBandSize w:val="1"/>
      <w:tblBorders>
        <w:top w:val="single" w:sz="8" w:space="0" w:color="FFCB4E" w:themeColor="accent6"/>
        <w:bottom w:val="single" w:sz="8" w:space="0" w:color="FFCB4E" w:themeColor="accent6"/>
      </w:tblBorders>
    </w:tblPr>
    <w:tblStylePr w:type="firstRow">
      <w:rPr>
        <w:rFonts w:asciiTheme="majorHAnsi" w:eastAsiaTheme="majorEastAsia" w:hAnsiTheme="majorHAnsi" w:cstheme="majorBidi"/>
      </w:rPr>
      <w:tblPr/>
      <w:tcPr>
        <w:tcBorders>
          <w:top w:val="nil"/>
          <w:bottom w:val="single" w:sz="8" w:space="0" w:color="FFCB4E" w:themeColor="accent6"/>
        </w:tcBorders>
      </w:tcPr>
    </w:tblStylePr>
    <w:tblStylePr w:type="lastRow">
      <w:rPr>
        <w:b/>
        <w:bCs/>
        <w:color w:val="2E3192" w:themeColor="text2"/>
      </w:rPr>
      <w:tblPr/>
      <w:tcPr>
        <w:tcBorders>
          <w:top w:val="single" w:sz="8" w:space="0" w:color="FFCB4E" w:themeColor="accent6"/>
          <w:bottom w:val="single" w:sz="8" w:space="0" w:color="FFCB4E" w:themeColor="accent6"/>
        </w:tcBorders>
      </w:tcPr>
    </w:tblStylePr>
    <w:tblStylePr w:type="firstCol">
      <w:rPr>
        <w:b/>
        <w:bCs/>
      </w:rPr>
    </w:tblStylePr>
    <w:tblStylePr w:type="lastCol">
      <w:rPr>
        <w:b/>
        <w:bCs/>
      </w:rPr>
      <w:tblPr/>
      <w:tcPr>
        <w:tcBorders>
          <w:top w:val="single" w:sz="8" w:space="0" w:color="FFCB4E" w:themeColor="accent6"/>
          <w:bottom w:val="single" w:sz="8" w:space="0" w:color="FFCB4E" w:themeColor="accent6"/>
        </w:tcBorders>
      </w:tcPr>
    </w:tblStylePr>
    <w:tblStylePr w:type="band1Vert">
      <w:tblPr/>
      <w:tcPr>
        <w:shd w:val="clear" w:color="auto" w:fill="FFF2D3" w:themeFill="accent6" w:themeFillTint="3F"/>
      </w:tcPr>
    </w:tblStylePr>
    <w:tblStylePr w:type="band1Horz">
      <w:tblPr/>
      <w:tcPr>
        <w:shd w:val="clear" w:color="auto" w:fill="FFF2D3" w:themeFill="accent6" w:themeFillTint="3F"/>
      </w:tcPr>
    </w:tblStylePr>
  </w:style>
  <w:style w:type="table" w:styleId="Gemiddeldelijst2">
    <w:name w:val="Medium List 2"/>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2E3192" w:themeColor="accent1"/>
        <w:left w:val="single" w:sz="8" w:space="0" w:color="2E3192" w:themeColor="accent1"/>
        <w:bottom w:val="single" w:sz="8" w:space="0" w:color="2E3192" w:themeColor="accent1"/>
        <w:right w:val="single" w:sz="8" w:space="0" w:color="2E3192" w:themeColor="accent1"/>
      </w:tblBorders>
    </w:tblPr>
    <w:tblStylePr w:type="firstRow">
      <w:rPr>
        <w:sz w:val="24"/>
        <w:szCs w:val="24"/>
      </w:rPr>
      <w:tblPr/>
      <w:tcPr>
        <w:tcBorders>
          <w:top w:val="nil"/>
          <w:left w:val="nil"/>
          <w:bottom w:val="single" w:sz="24" w:space="0" w:color="2E3192" w:themeColor="accent1"/>
          <w:right w:val="nil"/>
          <w:insideH w:val="nil"/>
          <w:insideV w:val="nil"/>
        </w:tcBorders>
        <w:shd w:val="clear" w:color="auto" w:fill="FFFFFF" w:themeFill="background1"/>
      </w:tcPr>
    </w:tblStylePr>
    <w:tblStylePr w:type="lastRow">
      <w:tblPr/>
      <w:tcPr>
        <w:tcBorders>
          <w:top w:val="single" w:sz="8" w:space="0" w:color="2E31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192" w:themeColor="accent1"/>
          <w:insideH w:val="nil"/>
          <w:insideV w:val="nil"/>
        </w:tcBorders>
        <w:shd w:val="clear" w:color="auto" w:fill="FFFFFF" w:themeFill="background1"/>
      </w:tcPr>
    </w:tblStylePr>
    <w:tblStylePr w:type="lastCol">
      <w:tblPr/>
      <w:tcPr>
        <w:tcBorders>
          <w:top w:val="nil"/>
          <w:left w:val="single" w:sz="8" w:space="0" w:color="2E31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4EC" w:themeFill="accent1" w:themeFillTint="3F"/>
      </w:tcPr>
    </w:tblStylePr>
    <w:tblStylePr w:type="band1Horz">
      <w:tblPr/>
      <w:tcPr>
        <w:tcBorders>
          <w:top w:val="nil"/>
          <w:bottom w:val="nil"/>
          <w:insideH w:val="nil"/>
          <w:insideV w:val="nil"/>
        </w:tcBorders>
        <w:shd w:val="clear" w:color="auto" w:fill="C3C4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00AEEF" w:themeColor="accent2"/>
        <w:left w:val="single" w:sz="8" w:space="0" w:color="00AEEF" w:themeColor="accent2"/>
        <w:bottom w:val="single" w:sz="8" w:space="0" w:color="00AEEF" w:themeColor="accent2"/>
        <w:right w:val="single" w:sz="8" w:space="0" w:color="00AEEF" w:themeColor="accent2"/>
      </w:tblBorders>
    </w:tblPr>
    <w:tblStylePr w:type="firstRow">
      <w:rPr>
        <w:sz w:val="24"/>
        <w:szCs w:val="24"/>
      </w:rPr>
      <w:tblPr/>
      <w:tcPr>
        <w:tcBorders>
          <w:top w:val="nil"/>
          <w:left w:val="nil"/>
          <w:bottom w:val="single" w:sz="24" w:space="0" w:color="00AEEF" w:themeColor="accent2"/>
          <w:right w:val="nil"/>
          <w:insideH w:val="nil"/>
          <w:insideV w:val="nil"/>
        </w:tcBorders>
        <w:shd w:val="clear" w:color="auto" w:fill="FFFFFF" w:themeFill="background1"/>
      </w:tcPr>
    </w:tblStylePr>
    <w:tblStylePr w:type="lastRow">
      <w:tblPr/>
      <w:tcPr>
        <w:tcBorders>
          <w:top w:val="single" w:sz="8" w:space="0" w:color="00AEE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F" w:themeColor="accent2"/>
          <w:insideH w:val="nil"/>
          <w:insideV w:val="nil"/>
        </w:tcBorders>
        <w:shd w:val="clear" w:color="auto" w:fill="FFFFFF" w:themeFill="background1"/>
      </w:tcPr>
    </w:tblStylePr>
    <w:tblStylePr w:type="lastCol">
      <w:tblPr/>
      <w:tcPr>
        <w:tcBorders>
          <w:top w:val="nil"/>
          <w:left w:val="single" w:sz="8" w:space="0" w:color="00AEE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CFF" w:themeFill="accent2" w:themeFillTint="3F"/>
      </w:tcPr>
    </w:tblStylePr>
    <w:tblStylePr w:type="band1Horz">
      <w:tblPr/>
      <w:tcPr>
        <w:tcBorders>
          <w:top w:val="nil"/>
          <w:bottom w:val="nil"/>
          <w:insideH w:val="nil"/>
          <w:insideV w:val="nil"/>
        </w:tcBorders>
        <w:shd w:val="clear" w:color="auto" w:fill="BC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E6E6E6" w:themeColor="accent3"/>
        <w:left w:val="single" w:sz="8" w:space="0" w:color="E6E6E6" w:themeColor="accent3"/>
        <w:bottom w:val="single" w:sz="8" w:space="0" w:color="E6E6E6" w:themeColor="accent3"/>
        <w:right w:val="single" w:sz="8" w:space="0" w:color="E6E6E6" w:themeColor="accent3"/>
      </w:tblBorders>
    </w:tblPr>
    <w:tblStylePr w:type="firstRow">
      <w:rPr>
        <w:sz w:val="24"/>
        <w:szCs w:val="24"/>
      </w:rPr>
      <w:tblPr/>
      <w:tcPr>
        <w:tcBorders>
          <w:top w:val="nil"/>
          <w:left w:val="nil"/>
          <w:bottom w:val="single" w:sz="24" w:space="0" w:color="E6E6E6" w:themeColor="accent3"/>
          <w:right w:val="nil"/>
          <w:insideH w:val="nil"/>
          <w:insideV w:val="nil"/>
        </w:tcBorders>
        <w:shd w:val="clear" w:color="auto" w:fill="FFFFFF" w:themeFill="background1"/>
      </w:tcPr>
    </w:tblStylePr>
    <w:tblStylePr w:type="lastRow">
      <w:tblPr/>
      <w:tcPr>
        <w:tcBorders>
          <w:top w:val="single" w:sz="8" w:space="0" w:color="E6E6E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6E6" w:themeColor="accent3"/>
          <w:insideH w:val="nil"/>
          <w:insideV w:val="nil"/>
        </w:tcBorders>
        <w:shd w:val="clear" w:color="auto" w:fill="FFFFFF" w:themeFill="background1"/>
      </w:tcPr>
    </w:tblStylePr>
    <w:tblStylePr w:type="lastCol">
      <w:tblPr/>
      <w:tcPr>
        <w:tcBorders>
          <w:top w:val="nil"/>
          <w:left w:val="single" w:sz="8" w:space="0" w:color="E6E6E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72BE44" w:themeColor="accent4"/>
        <w:left w:val="single" w:sz="8" w:space="0" w:color="72BE44" w:themeColor="accent4"/>
        <w:bottom w:val="single" w:sz="8" w:space="0" w:color="72BE44" w:themeColor="accent4"/>
        <w:right w:val="single" w:sz="8" w:space="0" w:color="72BE44" w:themeColor="accent4"/>
      </w:tblBorders>
    </w:tblPr>
    <w:tblStylePr w:type="firstRow">
      <w:rPr>
        <w:sz w:val="24"/>
        <w:szCs w:val="24"/>
      </w:rPr>
      <w:tblPr/>
      <w:tcPr>
        <w:tcBorders>
          <w:top w:val="nil"/>
          <w:left w:val="nil"/>
          <w:bottom w:val="single" w:sz="24" w:space="0" w:color="72BE44" w:themeColor="accent4"/>
          <w:right w:val="nil"/>
          <w:insideH w:val="nil"/>
          <w:insideV w:val="nil"/>
        </w:tcBorders>
        <w:shd w:val="clear" w:color="auto" w:fill="FFFFFF" w:themeFill="background1"/>
      </w:tcPr>
    </w:tblStylePr>
    <w:tblStylePr w:type="lastRow">
      <w:tblPr/>
      <w:tcPr>
        <w:tcBorders>
          <w:top w:val="single" w:sz="8" w:space="0" w:color="72BE4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BE44" w:themeColor="accent4"/>
          <w:insideH w:val="nil"/>
          <w:insideV w:val="nil"/>
        </w:tcBorders>
        <w:shd w:val="clear" w:color="auto" w:fill="FFFFFF" w:themeFill="background1"/>
      </w:tcPr>
    </w:tblStylePr>
    <w:tblStylePr w:type="lastCol">
      <w:tblPr/>
      <w:tcPr>
        <w:tcBorders>
          <w:top w:val="nil"/>
          <w:left w:val="single" w:sz="8" w:space="0" w:color="72BE4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FD0" w:themeFill="accent4" w:themeFillTint="3F"/>
      </w:tcPr>
    </w:tblStylePr>
    <w:tblStylePr w:type="band1Horz">
      <w:tblPr/>
      <w:tcPr>
        <w:tcBorders>
          <w:top w:val="nil"/>
          <w:bottom w:val="nil"/>
          <w:insideH w:val="nil"/>
          <w:insideV w:val="nil"/>
        </w:tcBorders>
        <w:shd w:val="clear" w:color="auto" w:fill="DCEF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FF7021" w:themeColor="accent5"/>
        <w:left w:val="single" w:sz="8" w:space="0" w:color="FF7021" w:themeColor="accent5"/>
        <w:bottom w:val="single" w:sz="8" w:space="0" w:color="FF7021" w:themeColor="accent5"/>
        <w:right w:val="single" w:sz="8" w:space="0" w:color="FF7021" w:themeColor="accent5"/>
      </w:tblBorders>
    </w:tblPr>
    <w:tblStylePr w:type="firstRow">
      <w:rPr>
        <w:sz w:val="24"/>
        <w:szCs w:val="24"/>
      </w:rPr>
      <w:tblPr/>
      <w:tcPr>
        <w:tcBorders>
          <w:top w:val="nil"/>
          <w:left w:val="nil"/>
          <w:bottom w:val="single" w:sz="24" w:space="0" w:color="FF7021" w:themeColor="accent5"/>
          <w:right w:val="nil"/>
          <w:insideH w:val="nil"/>
          <w:insideV w:val="nil"/>
        </w:tcBorders>
        <w:shd w:val="clear" w:color="auto" w:fill="FFFFFF" w:themeFill="background1"/>
      </w:tcPr>
    </w:tblStylePr>
    <w:tblStylePr w:type="lastRow">
      <w:tblPr/>
      <w:tcPr>
        <w:tcBorders>
          <w:top w:val="single" w:sz="8" w:space="0" w:color="FF702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21" w:themeColor="accent5"/>
          <w:insideH w:val="nil"/>
          <w:insideV w:val="nil"/>
        </w:tcBorders>
        <w:shd w:val="clear" w:color="auto" w:fill="FFFFFF" w:themeFill="background1"/>
      </w:tcPr>
    </w:tblStylePr>
    <w:tblStylePr w:type="lastCol">
      <w:tblPr/>
      <w:tcPr>
        <w:tcBorders>
          <w:top w:val="nil"/>
          <w:left w:val="single" w:sz="8" w:space="0" w:color="FF702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C8" w:themeFill="accent5" w:themeFillTint="3F"/>
      </w:tcPr>
    </w:tblStylePr>
    <w:tblStylePr w:type="band1Horz">
      <w:tblPr/>
      <w:tcPr>
        <w:tcBorders>
          <w:top w:val="nil"/>
          <w:bottom w:val="nil"/>
          <w:insideH w:val="nil"/>
          <w:insideV w:val="nil"/>
        </w:tcBorders>
        <w:shd w:val="clear" w:color="auto" w:fill="FFDB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242980"/>
    <w:rPr>
      <w:rFonts w:asciiTheme="majorHAnsi" w:eastAsiaTheme="majorEastAsia" w:hAnsiTheme="majorHAnsi" w:cstheme="majorBidi"/>
      <w:color w:val="333333" w:themeColor="text1"/>
    </w:rPr>
    <w:tblPr>
      <w:tblStyleRowBandSize w:val="1"/>
      <w:tblStyleColBandSize w:val="1"/>
      <w:tblBorders>
        <w:top w:val="single" w:sz="8" w:space="0" w:color="FFCB4E" w:themeColor="accent6"/>
        <w:left w:val="single" w:sz="8" w:space="0" w:color="FFCB4E" w:themeColor="accent6"/>
        <w:bottom w:val="single" w:sz="8" w:space="0" w:color="FFCB4E" w:themeColor="accent6"/>
        <w:right w:val="single" w:sz="8" w:space="0" w:color="FFCB4E" w:themeColor="accent6"/>
      </w:tblBorders>
    </w:tblPr>
    <w:tblStylePr w:type="firstRow">
      <w:rPr>
        <w:sz w:val="24"/>
        <w:szCs w:val="24"/>
      </w:rPr>
      <w:tblPr/>
      <w:tcPr>
        <w:tcBorders>
          <w:top w:val="nil"/>
          <w:left w:val="nil"/>
          <w:bottom w:val="single" w:sz="24" w:space="0" w:color="FFCB4E" w:themeColor="accent6"/>
          <w:right w:val="nil"/>
          <w:insideH w:val="nil"/>
          <w:insideV w:val="nil"/>
        </w:tcBorders>
        <w:shd w:val="clear" w:color="auto" w:fill="FFFFFF" w:themeFill="background1"/>
      </w:tcPr>
    </w:tblStylePr>
    <w:tblStylePr w:type="lastRow">
      <w:tblPr/>
      <w:tcPr>
        <w:tcBorders>
          <w:top w:val="single" w:sz="8" w:space="0" w:color="FFCB4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B4E" w:themeColor="accent6"/>
          <w:insideH w:val="nil"/>
          <w:insideV w:val="nil"/>
        </w:tcBorders>
        <w:shd w:val="clear" w:color="auto" w:fill="FFFFFF" w:themeFill="background1"/>
      </w:tcPr>
    </w:tblStylePr>
    <w:tblStylePr w:type="lastCol">
      <w:tblPr/>
      <w:tcPr>
        <w:tcBorders>
          <w:top w:val="nil"/>
          <w:left w:val="single" w:sz="8" w:space="0" w:color="FFCB4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D3" w:themeFill="accent6" w:themeFillTint="3F"/>
      </w:tcPr>
    </w:tblStylePr>
    <w:tblStylePr w:type="band1Horz">
      <w:tblPr/>
      <w:tcPr>
        <w:tcBorders>
          <w:top w:val="nil"/>
          <w:bottom w:val="nil"/>
          <w:insideH w:val="nil"/>
          <w:insideV w:val="nil"/>
        </w:tcBorders>
        <w:shd w:val="clear" w:color="auto" w:fill="FFF2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242980"/>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242980"/>
    <w:tblPr>
      <w:tblStyleRowBandSize w:val="1"/>
      <w:tblStyleColBandSize w:val="1"/>
      <w:tblBorders>
        <w:top w:val="single" w:sz="8" w:space="0" w:color="494DC5" w:themeColor="accent1" w:themeTint="BF"/>
        <w:left w:val="single" w:sz="8" w:space="0" w:color="494DC5" w:themeColor="accent1" w:themeTint="BF"/>
        <w:bottom w:val="single" w:sz="8" w:space="0" w:color="494DC5" w:themeColor="accent1" w:themeTint="BF"/>
        <w:right w:val="single" w:sz="8" w:space="0" w:color="494DC5" w:themeColor="accent1" w:themeTint="BF"/>
        <w:insideH w:val="single" w:sz="8" w:space="0" w:color="494DC5" w:themeColor="accent1" w:themeTint="BF"/>
      </w:tblBorders>
    </w:tblPr>
    <w:tblStylePr w:type="firstRow">
      <w:pPr>
        <w:spacing w:before="0" w:after="0" w:line="240" w:lineRule="auto"/>
      </w:pPr>
      <w:rPr>
        <w:b/>
        <w:bCs/>
        <w:color w:val="FFFFFF" w:themeColor="background1"/>
      </w:rPr>
      <w:tblPr/>
      <w:tcPr>
        <w:tcBorders>
          <w:top w:val="single" w:sz="8" w:space="0" w:color="494DC5" w:themeColor="accent1" w:themeTint="BF"/>
          <w:left w:val="single" w:sz="8" w:space="0" w:color="494DC5" w:themeColor="accent1" w:themeTint="BF"/>
          <w:bottom w:val="single" w:sz="8" w:space="0" w:color="494DC5" w:themeColor="accent1" w:themeTint="BF"/>
          <w:right w:val="single" w:sz="8" w:space="0" w:color="494DC5" w:themeColor="accent1" w:themeTint="BF"/>
          <w:insideH w:val="nil"/>
          <w:insideV w:val="nil"/>
        </w:tcBorders>
        <w:shd w:val="clear" w:color="auto" w:fill="2E3192" w:themeFill="accent1"/>
      </w:tcPr>
    </w:tblStylePr>
    <w:tblStylePr w:type="lastRow">
      <w:pPr>
        <w:spacing w:before="0" w:after="0" w:line="240" w:lineRule="auto"/>
      </w:pPr>
      <w:rPr>
        <w:b/>
        <w:bCs/>
      </w:rPr>
      <w:tblPr/>
      <w:tcPr>
        <w:tcBorders>
          <w:top w:val="double" w:sz="6" w:space="0" w:color="494DC5" w:themeColor="accent1" w:themeTint="BF"/>
          <w:left w:val="single" w:sz="8" w:space="0" w:color="494DC5" w:themeColor="accent1" w:themeTint="BF"/>
          <w:bottom w:val="single" w:sz="8" w:space="0" w:color="494DC5" w:themeColor="accent1" w:themeTint="BF"/>
          <w:right w:val="single" w:sz="8" w:space="0" w:color="494DC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C4EC" w:themeFill="accent1" w:themeFillTint="3F"/>
      </w:tcPr>
    </w:tblStylePr>
    <w:tblStylePr w:type="band1Horz">
      <w:tblPr/>
      <w:tcPr>
        <w:tcBorders>
          <w:insideH w:val="nil"/>
          <w:insideV w:val="nil"/>
        </w:tcBorders>
        <w:shd w:val="clear" w:color="auto" w:fill="C3C4EC"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242980"/>
    <w:tblPr>
      <w:tblStyleRowBandSize w:val="1"/>
      <w:tblStyleColBandSize w:val="1"/>
      <w:tblBorders>
        <w:top w:val="single" w:sz="8" w:space="0" w:color="34C7FF" w:themeColor="accent2" w:themeTint="BF"/>
        <w:left w:val="single" w:sz="8" w:space="0" w:color="34C7FF" w:themeColor="accent2" w:themeTint="BF"/>
        <w:bottom w:val="single" w:sz="8" w:space="0" w:color="34C7FF" w:themeColor="accent2" w:themeTint="BF"/>
        <w:right w:val="single" w:sz="8" w:space="0" w:color="34C7FF" w:themeColor="accent2" w:themeTint="BF"/>
        <w:insideH w:val="single" w:sz="8" w:space="0" w:color="34C7FF" w:themeColor="accent2" w:themeTint="BF"/>
      </w:tblBorders>
    </w:tblPr>
    <w:tblStylePr w:type="firstRow">
      <w:pPr>
        <w:spacing w:before="0" w:after="0" w:line="240" w:lineRule="auto"/>
      </w:pPr>
      <w:rPr>
        <w:b/>
        <w:bCs/>
        <w:color w:val="FFFFFF" w:themeColor="background1"/>
      </w:rPr>
      <w:tblPr/>
      <w:tcPr>
        <w:tcBorders>
          <w:top w:val="single" w:sz="8" w:space="0" w:color="34C7FF" w:themeColor="accent2" w:themeTint="BF"/>
          <w:left w:val="single" w:sz="8" w:space="0" w:color="34C7FF" w:themeColor="accent2" w:themeTint="BF"/>
          <w:bottom w:val="single" w:sz="8" w:space="0" w:color="34C7FF" w:themeColor="accent2" w:themeTint="BF"/>
          <w:right w:val="single" w:sz="8" w:space="0" w:color="34C7FF" w:themeColor="accent2" w:themeTint="BF"/>
          <w:insideH w:val="nil"/>
          <w:insideV w:val="nil"/>
        </w:tcBorders>
        <w:shd w:val="clear" w:color="auto" w:fill="00AEEF" w:themeFill="accent2"/>
      </w:tcPr>
    </w:tblStylePr>
    <w:tblStylePr w:type="lastRow">
      <w:pPr>
        <w:spacing w:before="0" w:after="0" w:line="240" w:lineRule="auto"/>
      </w:pPr>
      <w:rPr>
        <w:b/>
        <w:bCs/>
      </w:rPr>
      <w:tblPr/>
      <w:tcPr>
        <w:tcBorders>
          <w:top w:val="double" w:sz="6" w:space="0" w:color="34C7FF" w:themeColor="accent2" w:themeTint="BF"/>
          <w:left w:val="single" w:sz="8" w:space="0" w:color="34C7FF" w:themeColor="accent2" w:themeTint="BF"/>
          <w:bottom w:val="single" w:sz="8" w:space="0" w:color="34C7FF" w:themeColor="accent2" w:themeTint="BF"/>
          <w:right w:val="single" w:sz="8" w:space="0" w:color="34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ECFF" w:themeFill="accent2" w:themeFillTint="3F"/>
      </w:tcPr>
    </w:tblStylePr>
    <w:tblStylePr w:type="band1Horz">
      <w:tblPr/>
      <w:tcPr>
        <w:tcBorders>
          <w:insideH w:val="nil"/>
          <w:insideV w:val="nil"/>
        </w:tcBorders>
        <w:shd w:val="clear" w:color="auto" w:fill="BCEC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242980"/>
    <w:tblPr>
      <w:tblStyleRowBandSize w:val="1"/>
      <w:tblStyleColBandSize w:val="1"/>
      <w:tblBorders>
        <w:top w:val="single" w:sz="8" w:space="0" w:color="ECECEC" w:themeColor="accent3" w:themeTint="BF"/>
        <w:left w:val="single" w:sz="8" w:space="0" w:color="ECECEC" w:themeColor="accent3" w:themeTint="BF"/>
        <w:bottom w:val="single" w:sz="8" w:space="0" w:color="ECECEC" w:themeColor="accent3" w:themeTint="BF"/>
        <w:right w:val="single" w:sz="8" w:space="0" w:color="ECECEC" w:themeColor="accent3" w:themeTint="BF"/>
        <w:insideH w:val="single" w:sz="8" w:space="0" w:color="ECECEC" w:themeColor="accent3" w:themeTint="BF"/>
      </w:tblBorders>
    </w:tblPr>
    <w:tblStylePr w:type="firstRow">
      <w:pPr>
        <w:spacing w:before="0" w:after="0" w:line="240" w:lineRule="auto"/>
      </w:pPr>
      <w:rPr>
        <w:b/>
        <w:bCs/>
        <w:color w:val="FFFFFF" w:themeColor="background1"/>
      </w:rPr>
      <w:tblPr/>
      <w:tcPr>
        <w:tcBorders>
          <w:top w:val="single" w:sz="8" w:space="0" w:color="ECECEC" w:themeColor="accent3" w:themeTint="BF"/>
          <w:left w:val="single" w:sz="8" w:space="0" w:color="ECECEC" w:themeColor="accent3" w:themeTint="BF"/>
          <w:bottom w:val="single" w:sz="8" w:space="0" w:color="ECECEC" w:themeColor="accent3" w:themeTint="BF"/>
          <w:right w:val="single" w:sz="8" w:space="0" w:color="ECECEC" w:themeColor="accent3" w:themeTint="BF"/>
          <w:insideH w:val="nil"/>
          <w:insideV w:val="nil"/>
        </w:tcBorders>
        <w:shd w:val="clear" w:color="auto" w:fill="E6E6E6" w:themeFill="accent3"/>
      </w:tcPr>
    </w:tblStylePr>
    <w:tblStylePr w:type="lastRow">
      <w:pPr>
        <w:spacing w:before="0" w:after="0" w:line="240" w:lineRule="auto"/>
      </w:pPr>
      <w:rPr>
        <w:b/>
        <w:bCs/>
      </w:rPr>
      <w:tblPr/>
      <w:tcPr>
        <w:tcBorders>
          <w:top w:val="double" w:sz="6" w:space="0" w:color="ECECEC" w:themeColor="accent3" w:themeTint="BF"/>
          <w:left w:val="single" w:sz="8" w:space="0" w:color="ECECEC" w:themeColor="accent3" w:themeTint="BF"/>
          <w:bottom w:val="single" w:sz="8" w:space="0" w:color="ECECEC" w:themeColor="accent3" w:themeTint="BF"/>
          <w:right w:val="single" w:sz="8" w:space="0" w:color="ECEC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242980"/>
    <w:tblPr>
      <w:tblStyleRowBandSize w:val="1"/>
      <w:tblStyleColBandSize w:val="1"/>
      <w:tblBorders>
        <w:top w:val="single" w:sz="8" w:space="0" w:color="95CE72" w:themeColor="accent4" w:themeTint="BF"/>
        <w:left w:val="single" w:sz="8" w:space="0" w:color="95CE72" w:themeColor="accent4" w:themeTint="BF"/>
        <w:bottom w:val="single" w:sz="8" w:space="0" w:color="95CE72" w:themeColor="accent4" w:themeTint="BF"/>
        <w:right w:val="single" w:sz="8" w:space="0" w:color="95CE72" w:themeColor="accent4" w:themeTint="BF"/>
        <w:insideH w:val="single" w:sz="8" w:space="0" w:color="95CE72" w:themeColor="accent4" w:themeTint="BF"/>
      </w:tblBorders>
    </w:tblPr>
    <w:tblStylePr w:type="firstRow">
      <w:pPr>
        <w:spacing w:before="0" w:after="0" w:line="240" w:lineRule="auto"/>
      </w:pPr>
      <w:rPr>
        <w:b/>
        <w:bCs/>
        <w:color w:val="FFFFFF" w:themeColor="background1"/>
      </w:rPr>
      <w:tblPr/>
      <w:tcPr>
        <w:tcBorders>
          <w:top w:val="single" w:sz="8" w:space="0" w:color="95CE72" w:themeColor="accent4" w:themeTint="BF"/>
          <w:left w:val="single" w:sz="8" w:space="0" w:color="95CE72" w:themeColor="accent4" w:themeTint="BF"/>
          <w:bottom w:val="single" w:sz="8" w:space="0" w:color="95CE72" w:themeColor="accent4" w:themeTint="BF"/>
          <w:right w:val="single" w:sz="8" w:space="0" w:color="95CE72" w:themeColor="accent4" w:themeTint="BF"/>
          <w:insideH w:val="nil"/>
          <w:insideV w:val="nil"/>
        </w:tcBorders>
        <w:shd w:val="clear" w:color="auto" w:fill="72BE44" w:themeFill="accent4"/>
      </w:tcPr>
    </w:tblStylePr>
    <w:tblStylePr w:type="lastRow">
      <w:pPr>
        <w:spacing w:before="0" w:after="0" w:line="240" w:lineRule="auto"/>
      </w:pPr>
      <w:rPr>
        <w:b/>
        <w:bCs/>
      </w:rPr>
      <w:tblPr/>
      <w:tcPr>
        <w:tcBorders>
          <w:top w:val="double" w:sz="6" w:space="0" w:color="95CE72" w:themeColor="accent4" w:themeTint="BF"/>
          <w:left w:val="single" w:sz="8" w:space="0" w:color="95CE72" w:themeColor="accent4" w:themeTint="BF"/>
          <w:bottom w:val="single" w:sz="8" w:space="0" w:color="95CE72" w:themeColor="accent4" w:themeTint="BF"/>
          <w:right w:val="single" w:sz="8" w:space="0" w:color="95CE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FD0" w:themeFill="accent4" w:themeFillTint="3F"/>
      </w:tcPr>
    </w:tblStylePr>
    <w:tblStylePr w:type="band1Horz">
      <w:tblPr/>
      <w:tcPr>
        <w:tcBorders>
          <w:insideH w:val="nil"/>
          <w:insideV w:val="nil"/>
        </w:tcBorders>
        <w:shd w:val="clear" w:color="auto" w:fill="DCEFD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242980"/>
    <w:tblPr>
      <w:tblStyleRowBandSize w:val="1"/>
      <w:tblStyleColBandSize w:val="1"/>
      <w:tblBorders>
        <w:top w:val="single" w:sz="8" w:space="0" w:color="FF9358" w:themeColor="accent5" w:themeTint="BF"/>
        <w:left w:val="single" w:sz="8" w:space="0" w:color="FF9358" w:themeColor="accent5" w:themeTint="BF"/>
        <w:bottom w:val="single" w:sz="8" w:space="0" w:color="FF9358" w:themeColor="accent5" w:themeTint="BF"/>
        <w:right w:val="single" w:sz="8" w:space="0" w:color="FF9358" w:themeColor="accent5" w:themeTint="BF"/>
        <w:insideH w:val="single" w:sz="8" w:space="0" w:color="FF9358" w:themeColor="accent5" w:themeTint="BF"/>
      </w:tblBorders>
    </w:tblPr>
    <w:tblStylePr w:type="firstRow">
      <w:pPr>
        <w:spacing w:before="0" w:after="0" w:line="240" w:lineRule="auto"/>
      </w:pPr>
      <w:rPr>
        <w:b/>
        <w:bCs/>
        <w:color w:val="FFFFFF" w:themeColor="background1"/>
      </w:rPr>
      <w:tblPr/>
      <w:tcPr>
        <w:tcBorders>
          <w:top w:val="single" w:sz="8" w:space="0" w:color="FF9358" w:themeColor="accent5" w:themeTint="BF"/>
          <w:left w:val="single" w:sz="8" w:space="0" w:color="FF9358" w:themeColor="accent5" w:themeTint="BF"/>
          <w:bottom w:val="single" w:sz="8" w:space="0" w:color="FF9358" w:themeColor="accent5" w:themeTint="BF"/>
          <w:right w:val="single" w:sz="8" w:space="0" w:color="FF9358" w:themeColor="accent5" w:themeTint="BF"/>
          <w:insideH w:val="nil"/>
          <w:insideV w:val="nil"/>
        </w:tcBorders>
        <w:shd w:val="clear" w:color="auto" w:fill="FF7021" w:themeFill="accent5"/>
      </w:tcPr>
    </w:tblStylePr>
    <w:tblStylePr w:type="lastRow">
      <w:pPr>
        <w:spacing w:before="0" w:after="0" w:line="240" w:lineRule="auto"/>
      </w:pPr>
      <w:rPr>
        <w:b/>
        <w:bCs/>
      </w:rPr>
      <w:tblPr/>
      <w:tcPr>
        <w:tcBorders>
          <w:top w:val="double" w:sz="6" w:space="0" w:color="FF9358" w:themeColor="accent5" w:themeTint="BF"/>
          <w:left w:val="single" w:sz="8" w:space="0" w:color="FF9358" w:themeColor="accent5" w:themeTint="BF"/>
          <w:bottom w:val="single" w:sz="8" w:space="0" w:color="FF9358" w:themeColor="accent5" w:themeTint="BF"/>
          <w:right w:val="single" w:sz="8" w:space="0" w:color="FF93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BC8" w:themeFill="accent5" w:themeFillTint="3F"/>
      </w:tcPr>
    </w:tblStylePr>
    <w:tblStylePr w:type="band1Horz">
      <w:tblPr/>
      <w:tcPr>
        <w:tcBorders>
          <w:insideH w:val="nil"/>
          <w:insideV w:val="nil"/>
        </w:tcBorders>
        <w:shd w:val="clear" w:color="auto" w:fill="FFDBC8"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242980"/>
    <w:tblPr>
      <w:tblStyleRowBandSize w:val="1"/>
      <w:tblStyleColBandSize w:val="1"/>
      <w:tblBorders>
        <w:top w:val="single" w:sz="8" w:space="0" w:color="FFD77A" w:themeColor="accent6" w:themeTint="BF"/>
        <w:left w:val="single" w:sz="8" w:space="0" w:color="FFD77A" w:themeColor="accent6" w:themeTint="BF"/>
        <w:bottom w:val="single" w:sz="8" w:space="0" w:color="FFD77A" w:themeColor="accent6" w:themeTint="BF"/>
        <w:right w:val="single" w:sz="8" w:space="0" w:color="FFD77A" w:themeColor="accent6" w:themeTint="BF"/>
        <w:insideH w:val="single" w:sz="8" w:space="0" w:color="FFD77A" w:themeColor="accent6" w:themeTint="BF"/>
      </w:tblBorders>
    </w:tblPr>
    <w:tblStylePr w:type="firstRow">
      <w:pPr>
        <w:spacing w:before="0" w:after="0" w:line="240" w:lineRule="auto"/>
      </w:pPr>
      <w:rPr>
        <w:b/>
        <w:bCs/>
        <w:color w:val="FFFFFF" w:themeColor="background1"/>
      </w:rPr>
      <w:tblPr/>
      <w:tcPr>
        <w:tcBorders>
          <w:top w:val="single" w:sz="8" w:space="0" w:color="FFD77A" w:themeColor="accent6" w:themeTint="BF"/>
          <w:left w:val="single" w:sz="8" w:space="0" w:color="FFD77A" w:themeColor="accent6" w:themeTint="BF"/>
          <w:bottom w:val="single" w:sz="8" w:space="0" w:color="FFD77A" w:themeColor="accent6" w:themeTint="BF"/>
          <w:right w:val="single" w:sz="8" w:space="0" w:color="FFD77A" w:themeColor="accent6" w:themeTint="BF"/>
          <w:insideH w:val="nil"/>
          <w:insideV w:val="nil"/>
        </w:tcBorders>
        <w:shd w:val="clear" w:color="auto" w:fill="FFCB4E" w:themeFill="accent6"/>
      </w:tcPr>
    </w:tblStylePr>
    <w:tblStylePr w:type="lastRow">
      <w:pPr>
        <w:spacing w:before="0" w:after="0" w:line="240" w:lineRule="auto"/>
      </w:pPr>
      <w:rPr>
        <w:b/>
        <w:bCs/>
      </w:rPr>
      <w:tblPr/>
      <w:tcPr>
        <w:tcBorders>
          <w:top w:val="double" w:sz="6" w:space="0" w:color="FFD77A" w:themeColor="accent6" w:themeTint="BF"/>
          <w:left w:val="single" w:sz="8" w:space="0" w:color="FFD77A" w:themeColor="accent6" w:themeTint="BF"/>
          <w:bottom w:val="single" w:sz="8" w:space="0" w:color="FFD77A" w:themeColor="accent6" w:themeTint="BF"/>
          <w:right w:val="single" w:sz="8" w:space="0" w:color="FFD77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D3" w:themeFill="accent6" w:themeFillTint="3F"/>
      </w:tcPr>
    </w:tblStylePr>
    <w:tblStylePr w:type="band1Horz">
      <w:tblPr/>
      <w:tcPr>
        <w:tcBorders>
          <w:insideH w:val="nil"/>
          <w:insideV w:val="nil"/>
        </w:tcBorders>
        <w:shd w:val="clear" w:color="auto" w:fill="FFF2D3"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1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192" w:themeFill="accent1"/>
      </w:tcPr>
    </w:tblStylePr>
    <w:tblStylePr w:type="lastCol">
      <w:rPr>
        <w:b/>
        <w:bCs/>
        <w:color w:val="FFFFFF" w:themeColor="background1"/>
      </w:rPr>
      <w:tblPr/>
      <w:tcPr>
        <w:tcBorders>
          <w:left w:val="nil"/>
          <w:right w:val="nil"/>
          <w:insideH w:val="nil"/>
          <w:insideV w:val="nil"/>
        </w:tcBorders>
        <w:shd w:val="clear" w:color="auto" w:fill="2E31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F" w:themeFill="accent2"/>
      </w:tcPr>
    </w:tblStylePr>
    <w:tblStylePr w:type="lastCol">
      <w:rPr>
        <w:b/>
        <w:bCs/>
        <w:color w:val="FFFFFF" w:themeColor="background1"/>
      </w:rPr>
      <w:tblPr/>
      <w:tcPr>
        <w:tcBorders>
          <w:left w:val="nil"/>
          <w:right w:val="nil"/>
          <w:insideH w:val="nil"/>
          <w:insideV w:val="nil"/>
        </w:tcBorders>
        <w:shd w:val="clear" w:color="auto" w:fill="00AEE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E6E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6E6" w:themeFill="accent3"/>
      </w:tcPr>
    </w:tblStylePr>
    <w:tblStylePr w:type="lastCol">
      <w:rPr>
        <w:b/>
        <w:bCs/>
        <w:color w:val="FFFFFF" w:themeColor="background1"/>
      </w:rPr>
      <w:tblPr/>
      <w:tcPr>
        <w:tcBorders>
          <w:left w:val="nil"/>
          <w:right w:val="nil"/>
          <w:insideH w:val="nil"/>
          <w:insideV w:val="nil"/>
        </w:tcBorders>
        <w:shd w:val="clear" w:color="auto" w:fill="E6E6E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BE4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BE44" w:themeFill="accent4"/>
      </w:tcPr>
    </w:tblStylePr>
    <w:tblStylePr w:type="lastCol">
      <w:rPr>
        <w:b/>
        <w:bCs/>
        <w:color w:val="FFFFFF" w:themeColor="background1"/>
      </w:rPr>
      <w:tblPr/>
      <w:tcPr>
        <w:tcBorders>
          <w:left w:val="nil"/>
          <w:right w:val="nil"/>
          <w:insideH w:val="nil"/>
          <w:insideV w:val="nil"/>
        </w:tcBorders>
        <w:shd w:val="clear" w:color="auto" w:fill="72BE4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2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21" w:themeFill="accent5"/>
      </w:tcPr>
    </w:tblStylePr>
    <w:tblStylePr w:type="lastCol">
      <w:rPr>
        <w:b/>
        <w:bCs/>
        <w:color w:val="FFFFFF" w:themeColor="background1"/>
      </w:rPr>
      <w:tblPr/>
      <w:tcPr>
        <w:tcBorders>
          <w:left w:val="nil"/>
          <w:right w:val="nil"/>
          <w:insideH w:val="nil"/>
          <w:insideV w:val="nil"/>
        </w:tcBorders>
        <w:shd w:val="clear" w:color="auto" w:fill="FF702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242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B4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B4E" w:themeFill="accent6"/>
      </w:tcPr>
    </w:tblStylePr>
    <w:tblStylePr w:type="lastCol">
      <w:rPr>
        <w:b/>
        <w:bCs/>
        <w:color w:val="FFFFFF" w:themeColor="background1"/>
      </w:rPr>
      <w:tblPr/>
      <w:tcPr>
        <w:tcBorders>
          <w:left w:val="nil"/>
          <w:right w:val="nil"/>
          <w:insideH w:val="nil"/>
          <w:insideV w:val="nil"/>
        </w:tcBorders>
        <w:shd w:val="clear" w:color="auto" w:fill="FFCB4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2429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242980"/>
    <w:rPr>
      <w:rFonts w:asciiTheme="majorHAnsi" w:eastAsiaTheme="majorEastAsia" w:hAnsiTheme="majorHAnsi" w:cstheme="majorBidi"/>
      <w:color w:val="333333" w:themeColor="text1"/>
      <w:sz w:val="24"/>
      <w:szCs w:val="24"/>
      <w:shd w:val="pct20" w:color="auto" w:fill="auto"/>
      <w:lang w:val="nl-NL"/>
    </w:rPr>
  </w:style>
  <w:style w:type="paragraph" w:styleId="Standaardinspringing">
    <w:name w:val="Normal Indent"/>
    <w:basedOn w:val="Standaard"/>
    <w:uiPriority w:val="99"/>
    <w:semiHidden/>
    <w:unhideWhenUsed/>
    <w:rsid w:val="00242980"/>
    <w:pPr>
      <w:ind w:left="720"/>
    </w:pPr>
  </w:style>
  <w:style w:type="paragraph" w:styleId="Notitiekop">
    <w:name w:val="Note Heading"/>
    <w:basedOn w:val="Standaard"/>
    <w:next w:val="Standaard"/>
    <w:link w:val="NotitiekopChar"/>
    <w:uiPriority w:val="99"/>
    <w:semiHidden/>
    <w:unhideWhenUsed/>
    <w:rsid w:val="00242980"/>
    <w:pPr>
      <w:spacing w:line="240" w:lineRule="auto"/>
    </w:pPr>
  </w:style>
  <w:style w:type="character" w:customStyle="1" w:styleId="NotitiekopChar">
    <w:name w:val="Notitiekop Char"/>
    <w:basedOn w:val="Standaardalinea-lettertype"/>
    <w:link w:val="Notitiekop"/>
    <w:uiPriority w:val="99"/>
    <w:semiHidden/>
    <w:rsid w:val="00242980"/>
    <w:rPr>
      <w:rFonts w:asciiTheme="minorHAnsi" w:hAnsiTheme="minorHAnsi"/>
      <w:color w:val="333333" w:themeColor="text1"/>
      <w:sz w:val="18"/>
      <w:lang w:val="nl-NL"/>
    </w:rPr>
  </w:style>
  <w:style w:type="character" w:styleId="Paginanummer">
    <w:name w:val="page number"/>
    <w:basedOn w:val="Standaardalinea-lettertype"/>
    <w:uiPriority w:val="99"/>
    <w:semiHidden/>
    <w:unhideWhenUsed/>
    <w:rsid w:val="00242980"/>
    <w:rPr>
      <w:lang w:val="nl-NL"/>
    </w:rPr>
  </w:style>
  <w:style w:type="paragraph" w:styleId="Tekstzonderopmaak">
    <w:name w:val="Plain Text"/>
    <w:basedOn w:val="Standaard"/>
    <w:link w:val="TekstzonderopmaakChar"/>
    <w:uiPriority w:val="99"/>
    <w:semiHidden/>
    <w:unhideWhenUsed/>
    <w:rsid w:val="00242980"/>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242980"/>
    <w:rPr>
      <w:rFonts w:ascii="Consolas" w:hAnsi="Consolas" w:cs="Consolas"/>
      <w:color w:val="333333" w:themeColor="text1"/>
      <w:sz w:val="21"/>
      <w:szCs w:val="21"/>
      <w:lang w:val="nl-NL"/>
    </w:rPr>
  </w:style>
  <w:style w:type="paragraph" w:styleId="Citaat">
    <w:name w:val="Quote"/>
    <w:basedOn w:val="Standaard"/>
    <w:next w:val="Standaard"/>
    <w:link w:val="CitaatChar"/>
    <w:uiPriority w:val="29"/>
    <w:semiHidden/>
    <w:rsid w:val="00242980"/>
    <w:rPr>
      <w:i/>
      <w:iCs/>
    </w:rPr>
  </w:style>
  <w:style w:type="character" w:customStyle="1" w:styleId="CitaatChar">
    <w:name w:val="Citaat Char"/>
    <w:basedOn w:val="Standaardalinea-lettertype"/>
    <w:link w:val="Citaat"/>
    <w:uiPriority w:val="29"/>
    <w:semiHidden/>
    <w:rsid w:val="00242980"/>
    <w:rPr>
      <w:rFonts w:asciiTheme="minorHAnsi" w:hAnsiTheme="minorHAnsi"/>
      <w:i/>
      <w:iCs/>
      <w:color w:val="333333" w:themeColor="text1"/>
      <w:sz w:val="18"/>
      <w:lang w:val="nl-NL"/>
    </w:rPr>
  </w:style>
  <w:style w:type="paragraph" w:styleId="Aanhef">
    <w:name w:val="Salutation"/>
    <w:basedOn w:val="Standaard"/>
    <w:next w:val="Standaard"/>
    <w:link w:val="AanhefChar"/>
    <w:uiPriority w:val="99"/>
    <w:semiHidden/>
    <w:unhideWhenUsed/>
    <w:rsid w:val="00242980"/>
  </w:style>
  <w:style w:type="character" w:customStyle="1" w:styleId="AanhefChar">
    <w:name w:val="Aanhef Char"/>
    <w:basedOn w:val="Standaardalinea-lettertype"/>
    <w:link w:val="Aanhef"/>
    <w:uiPriority w:val="99"/>
    <w:semiHidden/>
    <w:rsid w:val="00242980"/>
    <w:rPr>
      <w:rFonts w:asciiTheme="minorHAnsi" w:hAnsiTheme="minorHAnsi"/>
      <w:color w:val="333333" w:themeColor="text1"/>
      <w:sz w:val="18"/>
      <w:lang w:val="nl-NL"/>
    </w:rPr>
  </w:style>
  <w:style w:type="paragraph" w:styleId="Handtekening">
    <w:name w:val="Signature"/>
    <w:basedOn w:val="Standaard"/>
    <w:link w:val="HandtekeningChar"/>
    <w:uiPriority w:val="99"/>
    <w:semiHidden/>
    <w:unhideWhenUsed/>
    <w:rsid w:val="00242980"/>
    <w:pPr>
      <w:spacing w:line="240" w:lineRule="auto"/>
      <w:ind w:left="4252"/>
    </w:pPr>
  </w:style>
  <w:style w:type="character" w:customStyle="1" w:styleId="HandtekeningChar">
    <w:name w:val="Handtekening Char"/>
    <w:basedOn w:val="Standaardalinea-lettertype"/>
    <w:link w:val="Handtekening"/>
    <w:uiPriority w:val="99"/>
    <w:semiHidden/>
    <w:rsid w:val="00242980"/>
    <w:rPr>
      <w:rFonts w:asciiTheme="minorHAnsi" w:hAnsiTheme="minorHAnsi"/>
      <w:color w:val="333333" w:themeColor="text1"/>
      <w:sz w:val="18"/>
      <w:lang w:val="nl-NL"/>
    </w:rPr>
  </w:style>
  <w:style w:type="character" w:styleId="Zwaar">
    <w:name w:val="Strong"/>
    <w:basedOn w:val="Standaardalinea-lettertype"/>
    <w:uiPriority w:val="22"/>
    <w:semiHidden/>
    <w:rsid w:val="00242980"/>
    <w:rPr>
      <w:b/>
      <w:bCs/>
      <w:lang w:val="nl-NL"/>
    </w:rPr>
  </w:style>
  <w:style w:type="paragraph" w:styleId="Ondertitel">
    <w:name w:val="Subtitle"/>
    <w:basedOn w:val="Standaard"/>
    <w:next w:val="Standaard"/>
    <w:link w:val="OndertitelChar"/>
    <w:uiPriority w:val="11"/>
    <w:semiHidden/>
    <w:rsid w:val="00242980"/>
    <w:pPr>
      <w:numPr>
        <w:ilvl w:val="1"/>
      </w:numPr>
    </w:pPr>
    <w:rPr>
      <w:rFonts w:asciiTheme="majorHAnsi" w:eastAsiaTheme="majorEastAsia" w:hAnsiTheme="majorHAnsi" w:cstheme="majorBidi"/>
      <w:i/>
      <w:iCs/>
      <w:color w:val="2E3192" w:themeColor="accent1"/>
      <w:spacing w:val="15"/>
      <w:sz w:val="24"/>
      <w:szCs w:val="24"/>
    </w:rPr>
  </w:style>
  <w:style w:type="character" w:customStyle="1" w:styleId="OndertitelChar">
    <w:name w:val="Ondertitel Char"/>
    <w:basedOn w:val="Standaardalinea-lettertype"/>
    <w:link w:val="Ondertitel"/>
    <w:uiPriority w:val="11"/>
    <w:semiHidden/>
    <w:rsid w:val="00242980"/>
    <w:rPr>
      <w:rFonts w:asciiTheme="majorHAnsi" w:eastAsiaTheme="majorEastAsia" w:hAnsiTheme="majorHAnsi" w:cstheme="majorBidi"/>
      <w:i/>
      <w:iCs/>
      <w:color w:val="2E3192" w:themeColor="accent1"/>
      <w:spacing w:val="15"/>
      <w:sz w:val="24"/>
      <w:szCs w:val="24"/>
      <w:lang w:val="nl-NL"/>
    </w:rPr>
  </w:style>
  <w:style w:type="character" w:styleId="Subtieleverwijzing">
    <w:name w:val="Subtle Reference"/>
    <w:basedOn w:val="Standaardalinea-lettertype"/>
    <w:uiPriority w:val="31"/>
    <w:semiHidden/>
    <w:rsid w:val="00242980"/>
    <w:rPr>
      <w:smallCaps/>
      <w:color w:val="00AEEF" w:themeColor="accent2"/>
      <w:u w:val="single"/>
      <w:lang w:val="nl-NL"/>
    </w:rPr>
  </w:style>
  <w:style w:type="table" w:styleId="3D-effectenvoortabel1">
    <w:name w:val="Table 3D effects 1"/>
    <w:basedOn w:val="Standaardtabel"/>
    <w:uiPriority w:val="99"/>
    <w:semiHidden/>
    <w:unhideWhenUsed/>
    <w:rsid w:val="0024298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24298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24298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4298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24298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24298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24298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24298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24298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24298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24298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24298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4298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24298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4298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24298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24298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2429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24298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24298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24298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24298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24298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24298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24298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24298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4298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24298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24298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2429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4298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4298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24298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42980"/>
    <w:pPr>
      <w:ind w:left="180" w:hanging="180"/>
    </w:pPr>
  </w:style>
  <w:style w:type="paragraph" w:styleId="Lijstmetafbeeldingen">
    <w:name w:val="table of figures"/>
    <w:basedOn w:val="Standaard"/>
    <w:next w:val="Standaard"/>
    <w:uiPriority w:val="99"/>
    <w:semiHidden/>
    <w:unhideWhenUsed/>
    <w:rsid w:val="00242980"/>
  </w:style>
  <w:style w:type="table" w:styleId="Professioneletabel">
    <w:name w:val="Table Professional"/>
    <w:basedOn w:val="Standaardtabel"/>
    <w:uiPriority w:val="99"/>
    <w:semiHidden/>
    <w:unhideWhenUsed/>
    <w:rsid w:val="0024298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24298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24298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24298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24298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24298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24298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24298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4298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24298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semiHidden/>
    <w:rsid w:val="00242980"/>
    <w:pPr>
      <w:pBdr>
        <w:bottom w:val="single" w:sz="8" w:space="4" w:color="2E3192" w:themeColor="accent1"/>
      </w:pBdr>
      <w:spacing w:after="300" w:line="240" w:lineRule="auto"/>
      <w:contextualSpacing/>
    </w:pPr>
    <w:rPr>
      <w:rFonts w:asciiTheme="majorHAnsi" w:eastAsiaTheme="majorEastAsia" w:hAnsiTheme="majorHAnsi" w:cstheme="majorBidi"/>
      <w:color w:val="22246D" w:themeColor="text2" w:themeShade="BF"/>
      <w:spacing w:val="5"/>
      <w:kern w:val="28"/>
      <w:sz w:val="52"/>
      <w:szCs w:val="52"/>
    </w:rPr>
  </w:style>
  <w:style w:type="character" w:customStyle="1" w:styleId="TitelChar">
    <w:name w:val="Titel Char"/>
    <w:basedOn w:val="Standaardalinea-lettertype"/>
    <w:link w:val="Titel"/>
    <w:uiPriority w:val="10"/>
    <w:semiHidden/>
    <w:rsid w:val="00242980"/>
    <w:rPr>
      <w:rFonts w:asciiTheme="majorHAnsi" w:eastAsiaTheme="majorEastAsia" w:hAnsiTheme="majorHAnsi" w:cstheme="majorBidi"/>
      <w:color w:val="22246D" w:themeColor="text2" w:themeShade="BF"/>
      <w:spacing w:val="5"/>
      <w:kern w:val="28"/>
      <w:sz w:val="52"/>
      <w:szCs w:val="52"/>
      <w:lang w:val="nl-NL"/>
    </w:rPr>
  </w:style>
  <w:style w:type="paragraph" w:styleId="Kopbronvermelding">
    <w:name w:val="toa heading"/>
    <w:basedOn w:val="Standaard"/>
    <w:next w:val="Standaard"/>
    <w:uiPriority w:val="99"/>
    <w:semiHidden/>
    <w:unhideWhenUsed/>
    <w:rsid w:val="00242980"/>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297C2D"/>
    <w:pPr>
      <w:spacing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297C2D"/>
  </w:style>
  <w:style w:type="character" w:customStyle="1" w:styleId="normaltextrun1">
    <w:name w:val="normaltextrun1"/>
    <w:basedOn w:val="Standaardalinea-lettertype"/>
    <w:rsid w:val="00297C2D"/>
  </w:style>
  <w:style w:type="character" w:customStyle="1" w:styleId="eop">
    <w:name w:val="eop"/>
    <w:basedOn w:val="Standaardalinea-lettertype"/>
    <w:rsid w:val="00297C2D"/>
  </w:style>
  <w:style w:type="character" w:customStyle="1" w:styleId="Onopgelostemelding1">
    <w:name w:val="Onopgeloste melding1"/>
    <w:basedOn w:val="Standaardalinea-lettertype"/>
    <w:uiPriority w:val="99"/>
    <w:semiHidden/>
    <w:unhideWhenUsed/>
    <w:rsid w:val="000E3B3C"/>
    <w:rPr>
      <w:color w:val="605E5C"/>
      <w:shd w:val="clear" w:color="auto" w:fill="E1DFDD"/>
    </w:rPr>
  </w:style>
  <w:style w:type="table" w:customStyle="1" w:styleId="TabelEcorys1">
    <w:name w:val="TabelEcorys1"/>
    <w:basedOn w:val="Standaardtabel"/>
    <w:next w:val="Tabelraster"/>
    <w:uiPriority w:val="39"/>
    <w:rsid w:val="00204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3">
    <w:name w:val="TabelEcorys13"/>
    <w:basedOn w:val="Standaardtabel"/>
    <w:next w:val="Tabelraster"/>
    <w:uiPriority w:val="59"/>
    <w:rsid w:val="00204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32">
    <w:name w:val="TabelEcorys132"/>
    <w:basedOn w:val="Standaardtabel"/>
    <w:next w:val="Tabelraster"/>
    <w:uiPriority w:val="59"/>
    <w:rsid w:val="00204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C631F0"/>
    <w:tblPr>
      <w:tblStyleRowBandSize w:val="1"/>
      <w:tblStyleColBandSize w:val="1"/>
      <w:tblBorders>
        <w:top w:val="single" w:sz="4" w:space="0" w:color="6D70D1" w:themeColor="accent1" w:themeTint="99"/>
        <w:left w:val="single" w:sz="4" w:space="0" w:color="6D70D1" w:themeColor="accent1" w:themeTint="99"/>
        <w:bottom w:val="single" w:sz="4" w:space="0" w:color="6D70D1" w:themeColor="accent1" w:themeTint="99"/>
        <w:right w:val="single" w:sz="4" w:space="0" w:color="6D70D1" w:themeColor="accent1" w:themeTint="99"/>
        <w:insideH w:val="single" w:sz="4" w:space="0" w:color="6D70D1" w:themeColor="accent1" w:themeTint="99"/>
        <w:insideV w:val="single" w:sz="4" w:space="0" w:color="6D70D1" w:themeColor="accent1" w:themeTint="99"/>
      </w:tblBorders>
    </w:tblPr>
    <w:tblStylePr w:type="firstRow">
      <w:rPr>
        <w:b/>
        <w:bCs/>
        <w:color w:val="FFFFFF" w:themeColor="background1"/>
      </w:rPr>
      <w:tblPr/>
      <w:tcPr>
        <w:tcBorders>
          <w:top w:val="single" w:sz="4" w:space="0" w:color="2E3192" w:themeColor="accent1"/>
          <w:left w:val="single" w:sz="4" w:space="0" w:color="2E3192" w:themeColor="accent1"/>
          <w:bottom w:val="single" w:sz="4" w:space="0" w:color="2E3192" w:themeColor="accent1"/>
          <w:right w:val="single" w:sz="4" w:space="0" w:color="2E3192" w:themeColor="accent1"/>
          <w:insideH w:val="nil"/>
          <w:insideV w:val="nil"/>
        </w:tcBorders>
        <w:shd w:val="clear" w:color="auto" w:fill="2E3192" w:themeFill="accent1"/>
      </w:tcPr>
    </w:tblStylePr>
    <w:tblStylePr w:type="lastRow">
      <w:rPr>
        <w:b/>
        <w:bCs/>
      </w:rPr>
      <w:tblPr/>
      <w:tcPr>
        <w:tcBorders>
          <w:top w:val="double" w:sz="4" w:space="0" w:color="2E3192" w:themeColor="accent1"/>
        </w:tcBorders>
      </w:tcPr>
    </w:tblStylePr>
    <w:tblStylePr w:type="firstCol">
      <w:rPr>
        <w:b/>
        <w:bCs/>
      </w:rPr>
    </w:tblStylePr>
    <w:tblStylePr w:type="lastCol">
      <w:rPr>
        <w:b/>
        <w:bCs/>
      </w:rPr>
    </w:tblStylePr>
    <w:tblStylePr w:type="band1Vert">
      <w:tblPr/>
      <w:tcPr>
        <w:shd w:val="clear" w:color="auto" w:fill="CECFEF" w:themeFill="accent1" w:themeFillTint="33"/>
      </w:tcPr>
    </w:tblStylePr>
    <w:tblStylePr w:type="band1Horz">
      <w:tblPr/>
      <w:tcPr>
        <w:shd w:val="clear" w:color="auto" w:fill="CECFEF" w:themeFill="accent1" w:themeFillTint="33"/>
      </w:tcPr>
    </w:tblStylePr>
  </w:style>
  <w:style w:type="table" w:styleId="Rastertabel5donker-Accent1">
    <w:name w:val="Grid Table 5 Dark Accent 1"/>
    <w:basedOn w:val="Standaardtabel"/>
    <w:uiPriority w:val="50"/>
    <w:rsid w:val="00C631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1"/>
      </w:tcPr>
    </w:tblStylePr>
    <w:tblStylePr w:type="band1Vert">
      <w:tblPr/>
      <w:tcPr>
        <w:shd w:val="clear" w:color="auto" w:fill="9E9FE0" w:themeFill="accent1" w:themeFillTint="66"/>
      </w:tcPr>
    </w:tblStylePr>
    <w:tblStylePr w:type="band1Horz">
      <w:tblPr/>
      <w:tcPr>
        <w:shd w:val="clear" w:color="auto" w:fill="9E9FE0" w:themeFill="accent1" w:themeFillTint="66"/>
      </w:tcPr>
    </w:tblStylePr>
  </w:style>
  <w:style w:type="paragraph" w:customStyle="1" w:styleId="Bijlage1Kop">
    <w:name w:val="Bijlage 1 Kop"/>
    <w:basedOn w:val="doNumbering"/>
    <w:link w:val="Bijlage1KopChar"/>
    <w:qFormat/>
    <w:rsid w:val="00AD113F"/>
    <w:pPr>
      <w:numPr>
        <w:numId w:val="0"/>
      </w:numPr>
      <w:spacing w:line="240" w:lineRule="auto"/>
    </w:pPr>
    <w:rPr>
      <w:rFonts w:ascii="Arial" w:eastAsia="Times New Roman" w:hAnsi="Arial" w:cs="Arial"/>
      <w:b/>
      <w:color w:val="0070C0"/>
      <w:sz w:val="22"/>
      <w:szCs w:val="24"/>
      <w:lang w:eastAsia="en-US" w:bidi="ar-SA"/>
    </w:rPr>
  </w:style>
  <w:style w:type="character" w:customStyle="1" w:styleId="Bijlage1KopChar">
    <w:name w:val="Bijlage 1 Kop Char"/>
    <w:basedOn w:val="Standaardalinea-lettertype"/>
    <w:link w:val="Bijlage1Kop"/>
    <w:rsid w:val="00AD113F"/>
    <w:rPr>
      <w:rFonts w:ascii="Arial" w:eastAsia="Times New Roman" w:hAnsi="Arial" w:cs="Arial"/>
      <w:b/>
      <w:color w:val="0070C0"/>
      <w:sz w:val="22"/>
      <w:szCs w:val="24"/>
    </w:rPr>
  </w:style>
  <w:style w:type="character" w:customStyle="1" w:styleId="LijstalineaChar">
    <w:name w:val="Lijstalinea Char"/>
    <w:basedOn w:val="Standaardalinea-lettertype"/>
    <w:link w:val="Lijstalinea"/>
    <w:uiPriority w:val="99"/>
    <w:rsid w:val="00AD113F"/>
    <w:rPr>
      <w:rFonts w:asciiTheme="minorHAnsi" w:hAnsiTheme="minorHAnsi"/>
      <w:sz w:val="18"/>
    </w:rPr>
  </w:style>
  <w:style w:type="table" w:customStyle="1" w:styleId="TableGrid">
    <w:name w:val="TableGrid"/>
    <w:rsid w:val="00B617C4"/>
    <w:rPr>
      <w:rFonts w:asciiTheme="minorHAnsi" w:eastAsiaTheme="minorEastAsia" w:hAnsiTheme="minorHAnsi" w:cstheme="minorBidi"/>
      <w:sz w:val="22"/>
      <w:szCs w:val="22"/>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0349">
      <w:bodyDiv w:val="1"/>
      <w:marLeft w:val="0"/>
      <w:marRight w:val="0"/>
      <w:marTop w:val="0"/>
      <w:marBottom w:val="0"/>
      <w:divBdr>
        <w:top w:val="none" w:sz="0" w:space="0" w:color="auto"/>
        <w:left w:val="none" w:sz="0" w:space="0" w:color="auto"/>
        <w:bottom w:val="none" w:sz="0" w:space="0" w:color="auto"/>
        <w:right w:val="none" w:sz="0" w:space="0" w:color="auto"/>
      </w:divBdr>
    </w:div>
    <w:div w:id="125513212">
      <w:bodyDiv w:val="1"/>
      <w:marLeft w:val="0"/>
      <w:marRight w:val="0"/>
      <w:marTop w:val="0"/>
      <w:marBottom w:val="0"/>
      <w:divBdr>
        <w:top w:val="none" w:sz="0" w:space="0" w:color="auto"/>
        <w:left w:val="none" w:sz="0" w:space="0" w:color="auto"/>
        <w:bottom w:val="none" w:sz="0" w:space="0" w:color="auto"/>
        <w:right w:val="none" w:sz="0" w:space="0" w:color="auto"/>
      </w:divBdr>
    </w:div>
    <w:div w:id="237525334">
      <w:bodyDiv w:val="1"/>
      <w:marLeft w:val="0"/>
      <w:marRight w:val="0"/>
      <w:marTop w:val="0"/>
      <w:marBottom w:val="0"/>
      <w:divBdr>
        <w:top w:val="none" w:sz="0" w:space="0" w:color="auto"/>
        <w:left w:val="none" w:sz="0" w:space="0" w:color="auto"/>
        <w:bottom w:val="none" w:sz="0" w:space="0" w:color="auto"/>
        <w:right w:val="none" w:sz="0" w:space="0" w:color="auto"/>
      </w:divBdr>
    </w:div>
    <w:div w:id="250819608">
      <w:bodyDiv w:val="1"/>
      <w:marLeft w:val="0"/>
      <w:marRight w:val="0"/>
      <w:marTop w:val="0"/>
      <w:marBottom w:val="0"/>
      <w:divBdr>
        <w:top w:val="none" w:sz="0" w:space="0" w:color="auto"/>
        <w:left w:val="none" w:sz="0" w:space="0" w:color="auto"/>
        <w:bottom w:val="none" w:sz="0" w:space="0" w:color="auto"/>
        <w:right w:val="none" w:sz="0" w:space="0" w:color="auto"/>
      </w:divBdr>
    </w:div>
    <w:div w:id="255402729">
      <w:bodyDiv w:val="1"/>
      <w:marLeft w:val="0"/>
      <w:marRight w:val="0"/>
      <w:marTop w:val="0"/>
      <w:marBottom w:val="0"/>
      <w:divBdr>
        <w:top w:val="none" w:sz="0" w:space="0" w:color="auto"/>
        <w:left w:val="none" w:sz="0" w:space="0" w:color="auto"/>
        <w:bottom w:val="none" w:sz="0" w:space="0" w:color="auto"/>
        <w:right w:val="none" w:sz="0" w:space="0" w:color="auto"/>
      </w:divBdr>
    </w:div>
    <w:div w:id="342123994">
      <w:bodyDiv w:val="1"/>
      <w:marLeft w:val="0"/>
      <w:marRight w:val="0"/>
      <w:marTop w:val="0"/>
      <w:marBottom w:val="0"/>
      <w:divBdr>
        <w:top w:val="none" w:sz="0" w:space="0" w:color="auto"/>
        <w:left w:val="none" w:sz="0" w:space="0" w:color="auto"/>
        <w:bottom w:val="none" w:sz="0" w:space="0" w:color="auto"/>
        <w:right w:val="none" w:sz="0" w:space="0" w:color="auto"/>
      </w:divBdr>
    </w:div>
    <w:div w:id="424038406">
      <w:bodyDiv w:val="1"/>
      <w:marLeft w:val="0"/>
      <w:marRight w:val="0"/>
      <w:marTop w:val="0"/>
      <w:marBottom w:val="0"/>
      <w:divBdr>
        <w:top w:val="none" w:sz="0" w:space="0" w:color="auto"/>
        <w:left w:val="none" w:sz="0" w:space="0" w:color="auto"/>
        <w:bottom w:val="none" w:sz="0" w:space="0" w:color="auto"/>
        <w:right w:val="none" w:sz="0" w:space="0" w:color="auto"/>
      </w:divBdr>
    </w:div>
    <w:div w:id="487282035">
      <w:bodyDiv w:val="1"/>
      <w:marLeft w:val="0"/>
      <w:marRight w:val="0"/>
      <w:marTop w:val="0"/>
      <w:marBottom w:val="0"/>
      <w:divBdr>
        <w:top w:val="none" w:sz="0" w:space="0" w:color="auto"/>
        <w:left w:val="none" w:sz="0" w:space="0" w:color="auto"/>
        <w:bottom w:val="none" w:sz="0" w:space="0" w:color="auto"/>
        <w:right w:val="none" w:sz="0" w:space="0" w:color="auto"/>
      </w:divBdr>
    </w:div>
    <w:div w:id="509225016">
      <w:bodyDiv w:val="1"/>
      <w:marLeft w:val="0"/>
      <w:marRight w:val="0"/>
      <w:marTop w:val="0"/>
      <w:marBottom w:val="0"/>
      <w:divBdr>
        <w:top w:val="none" w:sz="0" w:space="0" w:color="auto"/>
        <w:left w:val="none" w:sz="0" w:space="0" w:color="auto"/>
        <w:bottom w:val="none" w:sz="0" w:space="0" w:color="auto"/>
        <w:right w:val="none" w:sz="0" w:space="0" w:color="auto"/>
      </w:divBdr>
      <w:divsChild>
        <w:div w:id="798492723">
          <w:marLeft w:val="547"/>
          <w:marRight w:val="0"/>
          <w:marTop w:val="0"/>
          <w:marBottom w:val="0"/>
          <w:divBdr>
            <w:top w:val="none" w:sz="0" w:space="0" w:color="auto"/>
            <w:left w:val="none" w:sz="0" w:space="0" w:color="auto"/>
            <w:bottom w:val="none" w:sz="0" w:space="0" w:color="auto"/>
            <w:right w:val="none" w:sz="0" w:space="0" w:color="auto"/>
          </w:divBdr>
        </w:div>
        <w:div w:id="942614440">
          <w:marLeft w:val="547"/>
          <w:marRight w:val="0"/>
          <w:marTop w:val="0"/>
          <w:marBottom w:val="0"/>
          <w:divBdr>
            <w:top w:val="none" w:sz="0" w:space="0" w:color="auto"/>
            <w:left w:val="none" w:sz="0" w:space="0" w:color="auto"/>
            <w:bottom w:val="none" w:sz="0" w:space="0" w:color="auto"/>
            <w:right w:val="none" w:sz="0" w:space="0" w:color="auto"/>
          </w:divBdr>
        </w:div>
        <w:div w:id="1071001527">
          <w:marLeft w:val="547"/>
          <w:marRight w:val="0"/>
          <w:marTop w:val="0"/>
          <w:marBottom w:val="0"/>
          <w:divBdr>
            <w:top w:val="none" w:sz="0" w:space="0" w:color="auto"/>
            <w:left w:val="none" w:sz="0" w:space="0" w:color="auto"/>
            <w:bottom w:val="none" w:sz="0" w:space="0" w:color="auto"/>
            <w:right w:val="none" w:sz="0" w:space="0" w:color="auto"/>
          </w:divBdr>
        </w:div>
        <w:div w:id="1639142007">
          <w:marLeft w:val="547"/>
          <w:marRight w:val="0"/>
          <w:marTop w:val="0"/>
          <w:marBottom w:val="0"/>
          <w:divBdr>
            <w:top w:val="none" w:sz="0" w:space="0" w:color="auto"/>
            <w:left w:val="none" w:sz="0" w:space="0" w:color="auto"/>
            <w:bottom w:val="none" w:sz="0" w:space="0" w:color="auto"/>
            <w:right w:val="none" w:sz="0" w:space="0" w:color="auto"/>
          </w:divBdr>
        </w:div>
        <w:div w:id="2122989856">
          <w:marLeft w:val="547"/>
          <w:marRight w:val="0"/>
          <w:marTop w:val="0"/>
          <w:marBottom w:val="0"/>
          <w:divBdr>
            <w:top w:val="none" w:sz="0" w:space="0" w:color="auto"/>
            <w:left w:val="none" w:sz="0" w:space="0" w:color="auto"/>
            <w:bottom w:val="none" w:sz="0" w:space="0" w:color="auto"/>
            <w:right w:val="none" w:sz="0" w:space="0" w:color="auto"/>
          </w:divBdr>
        </w:div>
      </w:divsChild>
    </w:div>
    <w:div w:id="605190864">
      <w:bodyDiv w:val="1"/>
      <w:marLeft w:val="0"/>
      <w:marRight w:val="0"/>
      <w:marTop w:val="0"/>
      <w:marBottom w:val="0"/>
      <w:divBdr>
        <w:top w:val="none" w:sz="0" w:space="0" w:color="auto"/>
        <w:left w:val="none" w:sz="0" w:space="0" w:color="auto"/>
        <w:bottom w:val="none" w:sz="0" w:space="0" w:color="auto"/>
        <w:right w:val="none" w:sz="0" w:space="0" w:color="auto"/>
      </w:divBdr>
    </w:div>
    <w:div w:id="624966621">
      <w:bodyDiv w:val="1"/>
      <w:marLeft w:val="0"/>
      <w:marRight w:val="0"/>
      <w:marTop w:val="0"/>
      <w:marBottom w:val="0"/>
      <w:divBdr>
        <w:top w:val="none" w:sz="0" w:space="0" w:color="auto"/>
        <w:left w:val="none" w:sz="0" w:space="0" w:color="auto"/>
        <w:bottom w:val="none" w:sz="0" w:space="0" w:color="auto"/>
        <w:right w:val="none" w:sz="0" w:space="0" w:color="auto"/>
      </w:divBdr>
    </w:div>
    <w:div w:id="655185975">
      <w:bodyDiv w:val="1"/>
      <w:marLeft w:val="0"/>
      <w:marRight w:val="0"/>
      <w:marTop w:val="0"/>
      <w:marBottom w:val="0"/>
      <w:divBdr>
        <w:top w:val="none" w:sz="0" w:space="0" w:color="auto"/>
        <w:left w:val="none" w:sz="0" w:space="0" w:color="auto"/>
        <w:bottom w:val="none" w:sz="0" w:space="0" w:color="auto"/>
        <w:right w:val="none" w:sz="0" w:space="0" w:color="auto"/>
      </w:divBdr>
    </w:div>
    <w:div w:id="670917053">
      <w:bodyDiv w:val="1"/>
      <w:marLeft w:val="0"/>
      <w:marRight w:val="0"/>
      <w:marTop w:val="0"/>
      <w:marBottom w:val="0"/>
      <w:divBdr>
        <w:top w:val="none" w:sz="0" w:space="0" w:color="auto"/>
        <w:left w:val="none" w:sz="0" w:space="0" w:color="auto"/>
        <w:bottom w:val="none" w:sz="0" w:space="0" w:color="auto"/>
        <w:right w:val="none" w:sz="0" w:space="0" w:color="auto"/>
      </w:divBdr>
    </w:div>
    <w:div w:id="779686511">
      <w:bodyDiv w:val="1"/>
      <w:marLeft w:val="0"/>
      <w:marRight w:val="0"/>
      <w:marTop w:val="0"/>
      <w:marBottom w:val="0"/>
      <w:divBdr>
        <w:top w:val="none" w:sz="0" w:space="0" w:color="auto"/>
        <w:left w:val="none" w:sz="0" w:space="0" w:color="auto"/>
        <w:bottom w:val="none" w:sz="0" w:space="0" w:color="auto"/>
        <w:right w:val="none" w:sz="0" w:space="0" w:color="auto"/>
      </w:divBdr>
    </w:div>
    <w:div w:id="823276405">
      <w:bodyDiv w:val="1"/>
      <w:marLeft w:val="0"/>
      <w:marRight w:val="0"/>
      <w:marTop w:val="0"/>
      <w:marBottom w:val="0"/>
      <w:divBdr>
        <w:top w:val="none" w:sz="0" w:space="0" w:color="auto"/>
        <w:left w:val="none" w:sz="0" w:space="0" w:color="auto"/>
        <w:bottom w:val="none" w:sz="0" w:space="0" w:color="auto"/>
        <w:right w:val="none" w:sz="0" w:space="0" w:color="auto"/>
      </w:divBdr>
    </w:div>
    <w:div w:id="1148085295">
      <w:bodyDiv w:val="1"/>
      <w:marLeft w:val="0"/>
      <w:marRight w:val="0"/>
      <w:marTop w:val="0"/>
      <w:marBottom w:val="0"/>
      <w:divBdr>
        <w:top w:val="none" w:sz="0" w:space="0" w:color="auto"/>
        <w:left w:val="none" w:sz="0" w:space="0" w:color="auto"/>
        <w:bottom w:val="none" w:sz="0" w:space="0" w:color="auto"/>
        <w:right w:val="none" w:sz="0" w:space="0" w:color="auto"/>
      </w:divBdr>
    </w:div>
    <w:div w:id="1251966002">
      <w:bodyDiv w:val="1"/>
      <w:marLeft w:val="0"/>
      <w:marRight w:val="0"/>
      <w:marTop w:val="0"/>
      <w:marBottom w:val="0"/>
      <w:divBdr>
        <w:top w:val="none" w:sz="0" w:space="0" w:color="auto"/>
        <w:left w:val="none" w:sz="0" w:space="0" w:color="auto"/>
        <w:bottom w:val="none" w:sz="0" w:space="0" w:color="auto"/>
        <w:right w:val="none" w:sz="0" w:space="0" w:color="auto"/>
      </w:divBdr>
    </w:div>
    <w:div w:id="1277757631">
      <w:bodyDiv w:val="1"/>
      <w:marLeft w:val="0"/>
      <w:marRight w:val="0"/>
      <w:marTop w:val="0"/>
      <w:marBottom w:val="0"/>
      <w:divBdr>
        <w:top w:val="none" w:sz="0" w:space="0" w:color="auto"/>
        <w:left w:val="none" w:sz="0" w:space="0" w:color="auto"/>
        <w:bottom w:val="none" w:sz="0" w:space="0" w:color="auto"/>
        <w:right w:val="none" w:sz="0" w:space="0" w:color="auto"/>
      </w:divBdr>
    </w:div>
    <w:div w:id="1284465187">
      <w:bodyDiv w:val="1"/>
      <w:marLeft w:val="0"/>
      <w:marRight w:val="0"/>
      <w:marTop w:val="0"/>
      <w:marBottom w:val="0"/>
      <w:divBdr>
        <w:top w:val="none" w:sz="0" w:space="0" w:color="auto"/>
        <w:left w:val="none" w:sz="0" w:space="0" w:color="auto"/>
        <w:bottom w:val="none" w:sz="0" w:space="0" w:color="auto"/>
        <w:right w:val="none" w:sz="0" w:space="0" w:color="auto"/>
      </w:divBdr>
    </w:div>
    <w:div w:id="1370566495">
      <w:bodyDiv w:val="1"/>
      <w:marLeft w:val="0"/>
      <w:marRight w:val="0"/>
      <w:marTop w:val="0"/>
      <w:marBottom w:val="0"/>
      <w:divBdr>
        <w:top w:val="none" w:sz="0" w:space="0" w:color="auto"/>
        <w:left w:val="none" w:sz="0" w:space="0" w:color="auto"/>
        <w:bottom w:val="none" w:sz="0" w:space="0" w:color="auto"/>
        <w:right w:val="none" w:sz="0" w:space="0" w:color="auto"/>
      </w:divBdr>
    </w:div>
    <w:div w:id="1384330371">
      <w:bodyDiv w:val="1"/>
      <w:marLeft w:val="0"/>
      <w:marRight w:val="0"/>
      <w:marTop w:val="0"/>
      <w:marBottom w:val="0"/>
      <w:divBdr>
        <w:top w:val="none" w:sz="0" w:space="0" w:color="auto"/>
        <w:left w:val="none" w:sz="0" w:space="0" w:color="auto"/>
        <w:bottom w:val="none" w:sz="0" w:space="0" w:color="auto"/>
        <w:right w:val="none" w:sz="0" w:space="0" w:color="auto"/>
      </w:divBdr>
    </w:div>
    <w:div w:id="1431123856">
      <w:bodyDiv w:val="1"/>
      <w:marLeft w:val="0"/>
      <w:marRight w:val="0"/>
      <w:marTop w:val="0"/>
      <w:marBottom w:val="0"/>
      <w:divBdr>
        <w:top w:val="none" w:sz="0" w:space="0" w:color="auto"/>
        <w:left w:val="none" w:sz="0" w:space="0" w:color="auto"/>
        <w:bottom w:val="none" w:sz="0" w:space="0" w:color="auto"/>
        <w:right w:val="none" w:sz="0" w:space="0" w:color="auto"/>
      </w:divBdr>
    </w:div>
    <w:div w:id="1456173284">
      <w:bodyDiv w:val="1"/>
      <w:marLeft w:val="0"/>
      <w:marRight w:val="0"/>
      <w:marTop w:val="0"/>
      <w:marBottom w:val="0"/>
      <w:divBdr>
        <w:top w:val="none" w:sz="0" w:space="0" w:color="auto"/>
        <w:left w:val="none" w:sz="0" w:space="0" w:color="auto"/>
        <w:bottom w:val="none" w:sz="0" w:space="0" w:color="auto"/>
        <w:right w:val="none" w:sz="0" w:space="0" w:color="auto"/>
      </w:divBdr>
    </w:div>
    <w:div w:id="1512451184">
      <w:bodyDiv w:val="1"/>
      <w:marLeft w:val="0"/>
      <w:marRight w:val="0"/>
      <w:marTop w:val="0"/>
      <w:marBottom w:val="0"/>
      <w:divBdr>
        <w:top w:val="none" w:sz="0" w:space="0" w:color="auto"/>
        <w:left w:val="none" w:sz="0" w:space="0" w:color="auto"/>
        <w:bottom w:val="none" w:sz="0" w:space="0" w:color="auto"/>
        <w:right w:val="none" w:sz="0" w:space="0" w:color="auto"/>
      </w:divBdr>
    </w:div>
    <w:div w:id="1599174739">
      <w:bodyDiv w:val="1"/>
      <w:marLeft w:val="0"/>
      <w:marRight w:val="0"/>
      <w:marTop w:val="0"/>
      <w:marBottom w:val="0"/>
      <w:divBdr>
        <w:top w:val="none" w:sz="0" w:space="0" w:color="auto"/>
        <w:left w:val="none" w:sz="0" w:space="0" w:color="auto"/>
        <w:bottom w:val="none" w:sz="0" w:space="0" w:color="auto"/>
        <w:right w:val="none" w:sz="0" w:space="0" w:color="auto"/>
      </w:divBdr>
    </w:div>
    <w:div w:id="1673534268">
      <w:bodyDiv w:val="1"/>
      <w:marLeft w:val="0"/>
      <w:marRight w:val="0"/>
      <w:marTop w:val="0"/>
      <w:marBottom w:val="0"/>
      <w:divBdr>
        <w:top w:val="none" w:sz="0" w:space="0" w:color="auto"/>
        <w:left w:val="none" w:sz="0" w:space="0" w:color="auto"/>
        <w:bottom w:val="none" w:sz="0" w:space="0" w:color="auto"/>
        <w:right w:val="none" w:sz="0" w:space="0" w:color="auto"/>
      </w:divBdr>
    </w:div>
    <w:div w:id="1686470344">
      <w:bodyDiv w:val="1"/>
      <w:marLeft w:val="0"/>
      <w:marRight w:val="0"/>
      <w:marTop w:val="0"/>
      <w:marBottom w:val="0"/>
      <w:divBdr>
        <w:top w:val="none" w:sz="0" w:space="0" w:color="auto"/>
        <w:left w:val="none" w:sz="0" w:space="0" w:color="auto"/>
        <w:bottom w:val="none" w:sz="0" w:space="0" w:color="auto"/>
        <w:right w:val="none" w:sz="0" w:space="0" w:color="auto"/>
      </w:divBdr>
    </w:div>
    <w:div w:id="1757049592">
      <w:bodyDiv w:val="1"/>
      <w:marLeft w:val="0"/>
      <w:marRight w:val="0"/>
      <w:marTop w:val="0"/>
      <w:marBottom w:val="0"/>
      <w:divBdr>
        <w:top w:val="none" w:sz="0" w:space="0" w:color="auto"/>
        <w:left w:val="none" w:sz="0" w:space="0" w:color="auto"/>
        <w:bottom w:val="none" w:sz="0" w:space="0" w:color="auto"/>
        <w:right w:val="none" w:sz="0" w:space="0" w:color="auto"/>
      </w:divBdr>
    </w:div>
    <w:div w:id="1809929710">
      <w:bodyDiv w:val="1"/>
      <w:marLeft w:val="0"/>
      <w:marRight w:val="0"/>
      <w:marTop w:val="0"/>
      <w:marBottom w:val="0"/>
      <w:divBdr>
        <w:top w:val="none" w:sz="0" w:space="0" w:color="auto"/>
        <w:left w:val="none" w:sz="0" w:space="0" w:color="auto"/>
        <w:bottom w:val="none" w:sz="0" w:space="0" w:color="auto"/>
        <w:right w:val="none" w:sz="0" w:space="0" w:color="auto"/>
      </w:divBdr>
    </w:div>
    <w:div w:id="1832334133">
      <w:bodyDiv w:val="1"/>
      <w:marLeft w:val="0"/>
      <w:marRight w:val="0"/>
      <w:marTop w:val="0"/>
      <w:marBottom w:val="0"/>
      <w:divBdr>
        <w:top w:val="none" w:sz="0" w:space="0" w:color="auto"/>
        <w:left w:val="none" w:sz="0" w:space="0" w:color="auto"/>
        <w:bottom w:val="none" w:sz="0" w:space="0" w:color="auto"/>
        <w:right w:val="none" w:sz="0" w:space="0" w:color="auto"/>
      </w:divBdr>
    </w:div>
    <w:div w:id="1883590031">
      <w:bodyDiv w:val="1"/>
      <w:marLeft w:val="0"/>
      <w:marRight w:val="0"/>
      <w:marTop w:val="0"/>
      <w:marBottom w:val="0"/>
      <w:divBdr>
        <w:top w:val="none" w:sz="0" w:space="0" w:color="auto"/>
        <w:left w:val="none" w:sz="0" w:space="0" w:color="auto"/>
        <w:bottom w:val="none" w:sz="0" w:space="0" w:color="auto"/>
        <w:right w:val="none" w:sz="0" w:space="0" w:color="auto"/>
      </w:divBdr>
    </w:div>
    <w:div w:id="1916164999">
      <w:bodyDiv w:val="1"/>
      <w:marLeft w:val="0"/>
      <w:marRight w:val="0"/>
      <w:marTop w:val="0"/>
      <w:marBottom w:val="0"/>
      <w:divBdr>
        <w:top w:val="none" w:sz="0" w:space="0" w:color="auto"/>
        <w:left w:val="none" w:sz="0" w:space="0" w:color="auto"/>
        <w:bottom w:val="none" w:sz="0" w:space="0" w:color="auto"/>
        <w:right w:val="none" w:sz="0" w:space="0" w:color="auto"/>
      </w:divBdr>
    </w:div>
    <w:div w:id="1937974939">
      <w:bodyDiv w:val="1"/>
      <w:marLeft w:val="0"/>
      <w:marRight w:val="0"/>
      <w:marTop w:val="0"/>
      <w:marBottom w:val="0"/>
      <w:divBdr>
        <w:top w:val="none" w:sz="0" w:space="0" w:color="auto"/>
        <w:left w:val="none" w:sz="0" w:space="0" w:color="auto"/>
        <w:bottom w:val="none" w:sz="0" w:space="0" w:color="auto"/>
        <w:right w:val="none" w:sz="0" w:space="0" w:color="auto"/>
      </w:divBdr>
    </w:div>
    <w:div w:id="20837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2.jpg@01D72D4E.80E6B02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wikixl.nl/wiki/fora/index.php/Modellen_voor_DPI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cid:image001.png@01D72D4E.80E6B02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rnassys.nl/producten/parnassys/ontwikkelingsperspect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ikixl.nl/wiki/fora/index.php/Modellen_voor_DPI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utoriteitpersoonsgegevens.nl/nl/zelf-doen/voorafgaande-raadpleging" TargetMode="External"/><Relationship Id="rId2" Type="http://schemas.openxmlformats.org/officeDocument/2006/relationships/hyperlink" Target="https://autoriteitpersoonsgegevens.nl/nl/zelf-doen/data-protection-impact-assessment-dpia" TargetMode="External"/><Relationship Id="rId1" Type="http://schemas.openxmlformats.org/officeDocument/2006/relationships/hyperlink" Target="https://autoriteitpersoonsgegevens.nl/nl/zelf-doen/data-protection-impact-assessment-dpia" TargetMode="External"/><Relationship Id="rId5" Type="http://schemas.openxmlformats.org/officeDocument/2006/relationships/hyperlink" Target="https://www.sambo-ict.nl/route21/" TargetMode="External"/><Relationship Id="rId4" Type="http://schemas.openxmlformats.org/officeDocument/2006/relationships/hyperlink" Target="https://wwikixl.nl/wiki/fora/index.php/DP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9C790179E9FC47A37834D77E872694" ma:contentTypeVersion="10" ma:contentTypeDescription="Een nieuw document maken." ma:contentTypeScope="" ma:versionID="ca8d8ff23ed30edf356dfd5f8cbdb33f">
  <xsd:schema xmlns:xsd="http://www.w3.org/2001/XMLSchema" xmlns:xs="http://www.w3.org/2001/XMLSchema" xmlns:p="http://schemas.microsoft.com/office/2006/metadata/properties" xmlns:ns2="56f3bd12-be12-428f-9390-5a592fef1d4a" targetNamespace="http://schemas.microsoft.com/office/2006/metadata/properties" ma:root="true" ma:fieldsID="c26b147f919a5d94f29f459343b614a5" ns2:_="">
    <xsd:import namespace="56f3bd12-be12-428f-9390-5a592fef1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3bd12-be12-428f-9390-5a592fef1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F8B06-E1D4-4088-B120-6864991BE244}">
  <ds:schemaRefs>
    <ds:schemaRef ds:uri="http://schemas.openxmlformats.org/officeDocument/2006/bibliography"/>
  </ds:schemaRefs>
</ds:datastoreItem>
</file>

<file path=customXml/itemProps2.xml><?xml version="1.0" encoding="utf-8"?>
<ds:datastoreItem xmlns:ds="http://schemas.openxmlformats.org/officeDocument/2006/customXml" ds:itemID="{4F9E0236-9869-4647-B9C8-1938B79D3FFC}"/>
</file>

<file path=customXml/itemProps3.xml><?xml version="1.0" encoding="utf-8"?>
<ds:datastoreItem xmlns:ds="http://schemas.openxmlformats.org/officeDocument/2006/customXml" ds:itemID="{04D17E57-EA5A-4CD2-B6D9-584A590B0417}">
  <ds:schemaRefs>
    <ds:schemaRef ds:uri="http://schemas.microsoft.com/sharepoint/v3/contenttype/forms"/>
  </ds:schemaRefs>
</ds:datastoreItem>
</file>

<file path=customXml/itemProps4.xml><?xml version="1.0" encoding="utf-8"?>
<ds:datastoreItem xmlns:ds="http://schemas.openxmlformats.org/officeDocument/2006/customXml" ds:itemID="{EB51F088-5ACF-4EB4-A80F-2A52B8B42475}">
  <ds:schemaRefs>
    <ds:schemaRef ds:uri="http://purl.org/dc/terms/"/>
    <ds:schemaRef ds:uri="http://schemas.openxmlformats.org/package/2006/metadata/core-properties"/>
    <ds:schemaRef ds:uri="http://schemas.microsoft.com/office/2006/documentManagement/types"/>
    <ds:schemaRef ds:uri="http://purl.org/dc/dcmitype/"/>
    <ds:schemaRef ds:uri="9a16e2e9-8b77-4baf-8c2c-a8d590388e9a"/>
    <ds:schemaRef ds:uri="c2f5beb2-dc00-40a1-a282-5c5898c0cacc"/>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15246</Words>
  <Characters>83854</Characters>
  <Application>Microsoft Office Word</Application>
  <DocSecurity>0</DocSecurity>
  <Lines>698</Lines>
  <Paragraphs>197</Paragraphs>
  <ScaleCrop>false</ScaleCrop>
  <HeadingPairs>
    <vt:vector size="2" baseType="variant">
      <vt:variant>
        <vt:lpstr>Titel</vt:lpstr>
      </vt:variant>
      <vt:variant>
        <vt:i4>1</vt:i4>
      </vt:variant>
    </vt:vector>
  </HeadingPairs>
  <TitlesOfParts>
    <vt:vector size="1" baseType="lpstr">
      <vt:lpstr>Rapportage DPIA</vt:lpstr>
    </vt:vector>
  </TitlesOfParts>
  <Company>Stichting Kennisnet</Company>
  <LinksUpToDate>false</LinksUpToDate>
  <CharactersWithSpaces>98903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Rapportage DPIA</dc:title>
  <dc:subject/>
  <dc:creator>info@privacyopschool.nl</dc:creator>
  <cp:keywords/>
  <dc:description/>
  <cp:lastModifiedBy>Stefan Ridder</cp:lastModifiedBy>
  <cp:revision>2</cp:revision>
  <cp:lastPrinted>2021-04-04T16:15:00Z</cp:lastPrinted>
  <dcterms:created xsi:type="dcterms:W3CDTF">2021-07-16T08:16:00Z</dcterms:created>
  <dcterms:modified xsi:type="dcterms:W3CDTF">2021-07-16T08:16:00Z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txtTitle">
    <vt:lpwstr>Titel</vt:lpwstr>
  </property>
  <property fmtid="{D5CDD505-2E9C-101B-9397-08002B2CF9AE}" pid="4" name="txtSubTitle">
    <vt:lpwstr>Subtitel</vt:lpwstr>
  </property>
  <property fmtid="{D5CDD505-2E9C-101B-9397-08002B2CF9AE}" pid="5" name="txtTitleOP">
    <vt:lpwstr>Voettekst</vt:lpwstr>
  </property>
  <property fmtid="{D5CDD505-2E9C-101B-9397-08002B2CF9AE}" pid="6" name="CoverType">
    <vt:lpwstr>Kale titelpagina</vt:lpwstr>
  </property>
  <property fmtid="{D5CDD505-2E9C-101B-9397-08002B2CF9AE}" pid="7" name="languageID">
    <vt:lpwstr>NL</vt:lpwstr>
  </property>
  <property fmtid="{D5CDD505-2E9C-101B-9397-08002B2CF9AE}" pid="8" name="Description">
    <vt:lpwstr>Rapport</vt:lpwstr>
  </property>
  <property fmtid="{D5CDD505-2E9C-101B-9397-08002B2CF9AE}" pid="9" name="ContentTypeId">
    <vt:lpwstr>0x010100019C790179E9FC47A37834D77E872694</vt:lpwstr>
  </property>
</Properties>
</file>